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78" w:rsidRPr="00466078" w:rsidRDefault="00466078" w:rsidP="00466078">
      <w:pPr>
        <w:ind w:firstLine="0"/>
        <w:jc w:val="center"/>
        <w:rPr>
          <w:b/>
          <w:szCs w:val="28"/>
          <w:lang w:val="uk-UA"/>
        </w:rPr>
      </w:pPr>
      <w:r w:rsidRPr="00466078">
        <w:rPr>
          <w:b/>
          <w:szCs w:val="28"/>
          <w:lang w:val="uk-UA"/>
        </w:rPr>
        <w:t>ПИТАННЯ ДО ЗАЛІКУ З КУРСУ «СОЦІОЛІНГВІСТИКА: ІСТОРІЯ. ТЕОРІЯ. ПРАКТИКА»</w:t>
      </w:r>
    </w:p>
    <w:p w:rsidR="00466078" w:rsidRDefault="00466078" w:rsidP="00466078">
      <w:pPr>
        <w:rPr>
          <w:szCs w:val="28"/>
          <w:lang w:val="uk-UA"/>
        </w:rPr>
      </w:pPr>
    </w:p>
    <w:p w:rsidR="00466078" w:rsidRDefault="00466078" w:rsidP="00466078">
      <w:pPr>
        <w:rPr>
          <w:szCs w:val="28"/>
          <w:lang w:val="uk-UA"/>
        </w:rPr>
      </w:pPr>
      <w:r w:rsidRPr="00A82EEE">
        <w:rPr>
          <w:szCs w:val="28"/>
          <w:lang w:val="uk-UA"/>
        </w:rPr>
        <w:t xml:space="preserve">Предмет і завдання соціолінгвістики. </w:t>
      </w:r>
      <w:proofErr w:type="spellStart"/>
      <w:r w:rsidRPr="00A82EEE">
        <w:rPr>
          <w:szCs w:val="28"/>
          <w:lang w:val="uk-UA"/>
        </w:rPr>
        <w:t>Зв’</w:t>
      </w:r>
      <w:proofErr w:type="spellEnd"/>
      <w:r w:rsidRPr="00A82EEE">
        <w:rPr>
          <w:szCs w:val="28"/>
          <w:lang w:val="en-US"/>
        </w:rPr>
        <w:t xml:space="preserve">язок </w:t>
      </w:r>
      <w:proofErr w:type="spellStart"/>
      <w:r w:rsidRPr="00A82EEE">
        <w:rPr>
          <w:szCs w:val="28"/>
          <w:lang w:val="en-US"/>
        </w:rPr>
        <w:t>соціол</w:t>
      </w:r>
      <w:proofErr w:type="spellEnd"/>
      <w:r>
        <w:rPr>
          <w:szCs w:val="28"/>
          <w:lang w:val="uk-UA"/>
        </w:rPr>
        <w:t>і</w:t>
      </w:r>
      <w:proofErr w:type="spellStart"/>
      <w:r w:rsidRPr="00A82EEE">
        <w:rPr>
          <w:szCs w:val="28"/>
          <w:lang w:val="en-US"/>
        </w:rPr>
        <w:t>нгвістики</w:t>
      </w:r>
      <w:proofErr w:type="spellEnd"/>
      <w:r w:rsidRPr="00A82EEE">
        <w:rPr>
          <w:szCs w:val="28"/>
          <w:lang w:val="en-US"/>
        </w:rPr>
        <w:t xml:space="preserve"> з </w:t>
      </w:r>
      <w:proofErr w:type="spellStart"/>
      <w:r w:rsidRPr="00A82EEE">
        <w:rPr>
          <w:szCs w:val="28"/>
          <w:lang w:val="en-US"/>
        </w:rPr>
        <w:t>іншими</w:t>
      </w:r>
      <w:proofErr w:type="spellEnd"/>
      <w:r w:rsidRPr="00A82EEE">
        <w:rPr>
          <w:szCs w:val="28"/>
          <w:lang w:val="en-US"/>
        </w:rPr>
        <w:t xml:space="preserve"> </w:t>
      </w:r>
      <w:proofErr w:type="spellStart"/>
      <w:r w:rsidRPr="00A82EEE">
        <w:rPr>
          <w:szCs w:val="28"/>
          <w:lang w:val="en-US"/>
        </w:rPr>
        <w:t>науками</w:t>
      </w:r>
      <w:proofErr w:type="spellEnd"/>
      <w:r w:rsidRPr="00A82EEE">
        <w:rPr>
          <w:szCs w:val="28"/>
          <w:lang w:val="en-US"/>
        </w:rPr>
        <w:t>.</w:t>
      </w:r>
      <w:r w:rsidRPr="00A82EEE">
        <w:rPr>
          <w:szCs w:val="28"/>
          <w:lang w:val="uk-UA"/>
        </w:rPr>
        <w:t xml:space="preserve"> </w:t>
      </w:r>
    </w:p>
    <w:p w:rsidR="00466078" w:rsidRDefault="00466078" w:rsidP="00466078">
      <w:r w:rsidRPr="00A82EEE">
        <w:rPr>
          <w:szCs w:val="28"/>
          <w:lang w:val="uk-UA"/>
        </w:rPr>
        <w:t>Різні визначення соціолінгвістики – різні акценти.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Макро-</w:t>
      </w:r>
      <w:proofErr w:type="spellEnd"/>
      <w:r>
        <w:rPr>
          <w:szCs w:val="28"/>
          <w:lang w:val="uk-UA"/>
        </w:rPr>
        <w:t xml:space="preserve"> та </w:t>
      </w:r>
      <w:proofErr w:type="spellStart"/>
      <w:r>
        <w:rPr>
          <w:szCs w:val="28"/>
          <w:lang w:val="uk-UA"/>
        </w:rPr>
        <w:t>мікросоціолінгвістика</w:t>
      </w:r>
      <w:proofErr w:type="spellEnd"/>
      <w:r>
        <w:rPr>
          <w:szCs w:val="28"/>
          <w:lang w:val="uk-UA"/>
        </w:rPr>
        <w:t>.</w:t>
      </w:r>
    </w:p>
    <w:p w:rsidR="00466078" w:rsidRDefault="00466078" w:rsidP="00466078">
      <w:pPr>
        <w:rPr>
          <w:lang w:val="uk-UA"/>
        </w:rPr>
      </w:pPr>
      <w:r>
        <w:rPr>
          <w:lang w:val="uk-UA"/>
        </w:rPr>
        <w:t xml:space="preserve">Перші спроби соціолінгвістичних досліджень у </w:t>
      </w:r>
      <w:r>
        <w:rPr>
          <w:lang w:val="en-US"/>
        </w:rPr>
        <w:t>XVII-</w:t>
      </w:r>
      <w:r>
        <w:rPr>
          <w:lang w:val="uk-UA"/>
        </w:rPr>
        <w:t xml:space="preserve">ХІХ століттях, здійснювані в межах інших напрямів мовознавства. </w:t>
      </w:r>
    </w:p>
    <w:p w:rsidR="00466078" w:rsidRDefault="00466078" w:rsidP="00466078">
      <w:pPr>
        <w:rPr>
          <w:lang w:val="uk-UA"/>
        </w:rPr>
      </w:pPr>
      <w:r>
        <w:rPr>
          <w:lang w:val="uk-UA"/>
        </w:rPr>
        <w:t xml:space="preserve">Причини виокремлення соціолінгвістики у ХХ столітті. </w:t>
      </w:r>
    </w:p>
    <w:p w:rsidR="00466078" w:rsidRDefault="00466078" w:rsidP="00466078">
      <w:r>
        <w:rPr>
          <w:lang w:val="uk-UA"/>
        </w:rPr>
        <w:t xml:space="preserve">Спільне й відмінне в американських та європейських соціолінгвістичних наукових студіях ХХ століття. </w:t>
      </w:r>
    </w:p>
    <w:p w:rsidR="00466078" w:rsidRDefault="00466078" w:rsidP="00466078">
      <w:pPr>
        <w:rPr>
          <w:lang w:val="uk-UA"/>
        </w:rPr>
      </w:pPr>
      <w:r>
        <w:rPr>
          <w:lang w:val="uk-UA"/>
        </w:rPr>
        <w:t xml:space="preserve">Фрагментарний характер українських соціолінгвістичних розвідок за радянської доби. </w:t>
      </w:r>
    </w:p>
    <w:p w:rsidR="00466078" w:rsidRDefault="00466078" w:rsidP="00466078">
      <w:r>
        <w:rPr>
          <w:lang w:val="uk-UA"/>
        </w:rPr>
        <w:t xml:space="preserve">Виформування школи </w:t>
      </w:r>
      <w:proofErr w:type="spellStart"/>
      <w:r>
        <w:rPr>
          <w:lang w:val="uk-UA"/>
        </w:rPr>
        <w:t>соціолінгвістів</w:t>
      </w:r>
      <w:proofErr w:type="spellEnd"/>
      <w:r>
        <w:rPr>
          <w:lang w:val="uk-UA"/>
        </w:rPr>
        <w:t xml:space="preserve"> наприкінці ХХ століття: основні етапи й дослідження.</w:t>
      </w:r>
    </w:p>
    <w:p w:rsidR="00466078" w:rsidRDefault="00466078" w:rsidP="00466078">
      <w:pPr>
        <w:rPr>
          <w:color w:val="000000"/>
          <w:szCs w:val="28"/>
          <w:lang w:val="uk-UA"/>
        </w:rPr>
      </w:pPr>
      <w:proofErr w:type="spellStart"/>
      <w:r w:rsidRPr="000C1E1D">
        <w:rPr>
          <w:color w:val="000000"/>
          <w:szCs w:val="28"/>
        </w:rPr>
        <w:t>Мовна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спільнота</w:t>
      </w:r>
      <w:proofErr w:type="spellEnd"/>
      <w:r w:rsidRPr="000C1E1D">
        <w:rPr>
          <w:color w:val="000000"/>
          <w:szCs w:val="28"/>
        </w:rPr>
        <w:t xml:space="preserve">: </w:t>
      </w:r>
      <w:proofErr w:type="spellStart"/>
      <w:r w:rsidRPr="000C1E1D">
        <w:rPr>
          <w:color w:val="000000"/>
          <w:szCs w:val="28"/>
        </w:rPr>
        <w:t>визначення</w:t>
      </w:r>
      <w:proofErr w:type="spellEnd"/>
      <w:r w:rsidRPr="000C1E1D">
        <w:rPr>
          <w:color w:val="000000"/>
          <w:szCs w:val="28"/>
        </w:rPr>
        <w:t xml:space="preserve">, сфера </w:t>
      </w:r>
      <w:proofErr w:type="spellStart"/>
      <w:r w:rsidRPr="000C1E1D">
        <w:rPr>
          <w:color w:val="000000"/>
          <w:szCs w:val="28"/>
        </w:rPr>
        <w:t>охоплення</w:t>
      </w:r>
      <w:proofErr w:type="spellEnd"/>
      <w:r>
        <w:rPr>
          <w:color w:val="000000"/>
          <w:szCs w:val="28"/>
          <w:lang w:val="uk-UA"/>
        </w:rPr>
        <w:t xml:space="preserve">. </w:t>
      </w:r>
    </w:p>
    <w:p w:rsidR="00466078" w:rsidRDefault="00466078" w:rsidP="00466078">
      <w:pPr>
        <w:rPr>
          <w:lang w:val="uk-UA"/>
        </w:rPr>
      </w:pPr>
      <w:r>
        <w:rPr>
          <w:color w:val="000000"/>
          <w:szCs w:val="28"/>
          <w:lang w:val="uk-UA"/>
        </w:rPr>
        <w:t>Мовний код як з</w:t>
      </w:r>
      <w:r w:rsidRPr="000C1E1D">
        <w:rPr>
          <w:color w:val="000000"/>
          <w:szCs w:val="28"/>
        </w:rPr>
        <w:t>ас</w:t>
      </w:r>
      <w:r>
        <w:rPr>
          <w:color w:val="000000"/>
          <w:szCs w:val="28"/>
          <w:lang w:val="uk-UA"/>
        </w:rPr>
        <w:t>і</w:t>
      </w:r>
      <w:r w:rsidRPr="000C1E1D">
        <w:rPr>
          <w:color w:val="000000"/>
          <w:szCs w:val="28"/>
        </w:rPr>
        <w:t xml:space="preserve">б </w:t>
      </w:r>
      <w:proofErr w:type="spellStart"/>
      <w:r w:rsidRPr="000C1E1D">
        <w:rPr>
          <w:color w:val="000000"/>
          <w:szCs w:val="28"/>
        </w:rPr>
        <w:t>спілкування</w:t>
      </w:r>
      <w:proofErr w:type="spellEnd"/>
      <w:r w:rsidRPr="000C1E1D">
        <w:rPr>
          <w:color w:val="000000"/>
          <w:szCs w:val="28"/>
        </w:rPr>
        <w:t xml:space="preserve"> –</w:t>
      </w:r>
      <w:r>
        <w:rPr>
          <w:color w:val="000000"/>
          <w:szCs w:val="28"/>
          <w:lang w:val="uk-UA"/>
        </w:rPr>
        <w:t xml:space="preserve"> </w:t>
      </w:r>
      <w:proofErr w:type="spellStart"/>
      <w:r w:rsidRPr="000C1E1D">
        <w:rPr>
          <w:color w:val="000000"/>
          <w:szCs w:val="28"/>
        </w:rPr>
        <w:t>мов</w:t>
      </w:r>
      <w:proofErr w:type="spellEnd"/>
      <w:r>
        <w:rPr>
          <w:color w:val="000000"/>
          <w:szCs w:val="28"/>
          <w:lang w:val="uk-UA"/>
        </w:rPr>
        <w:t>а</w:t>
      </w:r>
      <w:r w:rsidRPr="000C1E1D">
        <w:rPr>
          <w:color w:val="000000"/>
          <w:szCs w:val="28"/>
        </w:rPr>
        <w:t xml:space="preserve">, </w:t>
      </w:r>
      <w:proofErr w:type="spellStart"/>
      <w:r w:rsidRPr="000C1E1D">
        <w:rPr>
          <w:color w:val="000000"/>
          <w:szCs w:val="28"/>
        </w:rPr>
        <w:t>ї</w:t>
      </w:r>
      <w:r>
        <w:rPr>
          <w:color w:val="000000"/>
          <w:szCs w:val="28"/>
          <w:lang w:val="uk-UA"/>
        </w:rPr>
        <w:t>ї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діалекти</w:t>
      </w:r>
      <w:proofErr w:type="spellEnd"/>
      <w:r w:rsidRPr="000C1E1D">
        <w:rPr>
          <w:color w:val="000000"/>
          <w:szCs w:val="28"/>
        </w:rPr>
        <w:t xml:space="preserve">, жаргон, </w:t>
      </w:r>
      <w:proofErr w:type="spellStart"/>
      <w:r w:rsidRPr="000C1E1D">
        <w:rPr>
          <w:color w:val="000000"/>
          <w:szCs w:val="28"/>
        </w:rPr>
        <w:t>стилістичн</w:t>
      </w:r>
      <w:proofErr w:type="spellEnd"/>
      <w:r w:rsidRPr="000C1E1D">
        <w:rPr>
          <w:color w:val="000000"/>
          <w:szCs w:val="28"/>
          <w:lang w:val="uk-UA"/>
        </w:rPr>
        <w:t>і</w:t>
      </w:r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різновиди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мов</w:t>
      </w:r>
      <w:proofErr w:type="spellEnd"/>
      <w:r w:rsidRPr="000C1E1D">
        <w:rPr>
          <w:color w:val="000000"/>
          <w:szCs w:val="28"/>
          <w:lang w:val="uk-UA"/>
        </w:rPr>
        <w:t xml:space="preserve">. </w:t>
      </w:r>
      <w:proofErr w:type="spellStart"/>
      <w:r w:rsidRPr="000C1E1D">
        <w:rPr>
          <w:color w:val="000000"/>
          <w:szCs w:val="28"/>
          <w:lang w:val="uk-UA"/>
        </w:rPr>
        <w:t>Субкод</w:t>
      </w:r>
      <w:proofErr w:type="spellEnd"/>
      <w:r w:rsidRPr="000C1E1D">
        <w:rPr>
          <w:color w:val="000000"/>
          <w:szCs w:val="28"/>
          <w:lang w:val="uk-UA"/>
        </w:rPr>
        <w:t xml:space="preserve"> як </w:t>
      </w:r>
      <w:r w:rsidRPr="000C1E1D">
        <w:rPr>
          <w:iCs/>
          <w:color w:val="000000"/>
          <w:szCs w:val="28"/>
        </w:rPr>
        <w:t xml:space="preserve">форма </w:t>
      </w:r>
      <w:proofErr w:type="spellStart"/>
      <w:r w:rsidRPr="000C1E1D">
        <w:rPr>
          <w:iCs/>
          <w:color w:val="000000"/>
          <w:szCs w:val="28"/>
        </w:rPr>
        <w:t>існування</w:t>
      </w:r>
      <w:proofErr w:type="spellEnd"/>
      <w:r w:rsidRPr="000C1E1D">
        <w:rPr>
          <w:iCs/>
          <w:color w:val="000000"/>
          <w:szCs w:val="28"/>
        </w:rPr>
        <w:t xml:space="preserve"> </w:t>
      </w:r>
      <w:proofErr w:type="spellStart"/>
      <w:r w:rsidRPr="000C1E1D">
        <w:rPr>
          <w:iCs/>
          <w:color w:val="000000"/>
          <w:szCs w:val="28"/>
        </w:rPr>
        <w:t>мови</w:t>
      </w:r>
      <w:proofErr w:type="spellEnd"/>
      <w:r w:rsidRPr="000C1E1D">
        <w:rPr>
          <w:iCs/>
          <w:color w:val="000000"/>
          <w:szCs w:val="28"/>
        </w:rPr>
        <w:t xml:space="preserve">, </w:t>
      </w:r>
      <w:proofErr w:type="spellStart"/>
      <w:r w:rsidRPr="000C1E1D">
        <w:rPr>
          <w:iCs/>
          <w:color w:val="000000"/>
          <w:szCs w:val="28"/>
        </w:rPr>
        <w:t>регістр</w:t>
      </w:r>
      <w:proofErr w:type="spellEnd"/>
      <w:r w:rsidRPr="000C1E1D">
        <w:rPr>
          <w:iCs/>
          <w:color w:val="000000"/>
          <w:szCs w:val="28"/>
          <w:lang w:val="uk-UA"/>
        </w:rPr>
        <w:t xml:space="preserve"> </w:t>
      </w:r>
      <w:proofErr w:type="spellStart"/>
      <w:r w:rsidRPr="000C1E1D">
        <w:rPr>
          <w:iCs/>
          <w:color w:val="000000"/>
          <w:szCs w:val="28"/>
        </w:rPr>
        <w:t>певної</w:t>
      </w:r>
      <w:proofErr w:type="spellEnd"/>
      <w:r w:rsidRPr="000C1E1D">
        <w:rPr>
          <w:iCs/>
          <w:color w:val="000000"/>
          <w:szCs w:val="28"/>
        </w:rPr>
        <w:t xml:space="preserve"> </w:t>
      </w:r>
      <w:proofErr w:type="spellStart"/>
      <w:r w:rsidRPr="000C1E1D">
        <w:rPr>
          <w:iCs/>
          <w:color w:val="000000"/>
          <w:szCs w:val="28"/>
        </w:rPr>
        <w:t>мови</w:t>
      </w:r>
      <w:proofErr w:type="spellEnd"/>
      <w:r w:rsidRPr="000C1E1D">
        <w:rPr>
          <w:iCs/>
          <w:color w:val="000000"/>
          <w:szCs w:val="28"/>
          <w:lang w:val="uk-UA"/>
        </w:rPr>
        <w:t>.</w:t>
      </w:r>
      <w:r w:rsidRPr="000C1E1D">
        <w:t xml:space="preserve"> </w:t>
      </w:r>
    </w:p>
    <w:p w:rsidR="00466078" w:rsidRDefault="00466078" w:rsidP="00466078">
      <w:r w:rsidRPr="000C1E1D">
        <w:rPr>
          <w:color w:val="000000"/>
          <w:szCs w:val="28"/>
        </w:rPr>
        <w:t>“</w:t>
      </w:r>
      <w:proofErr w:type="spellStart"/>
      <w:r w:rsidRPr="000C1E1D">
        <w:rPr>
          <w:color w:val="000000"/>
          <w:szCs w:val="28"/>
        </w:rPr>
        <w:t>Функційна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доповнюваність</w:t>
      </w:r>
      <w:proofErr w:type="spellEnd"/>
      <w:r w:rsidRPr="000C1E1D">
        <w:rPr>
          <w:color w:val="000000"/>
          <w:szCs w:val="28"/>
        </w:rPr>
        <w:t xml:space="preserve">” </w:t>
      </w:r>
      <w:proofErr w:type="spellStart"/>
      <w:r w:rsidRPr="000C1E1D">
        <w:rPr>
          <w:color w:val="000000"/>
          <w:szCs w:val="28"/>
        </w:rPr>
        <w:t>кодів</w:t>
      </w:r>
      <w:proofErr w:type="spellEnd"/>
      <w:r>
        <w:rPr>
          <w:color w:val="000000"/>
          <w:szCs w:val="28"/>
          <w:lang w:val="uk-UA"/>
        </w:rPr>
        <w:t>. Чинники, які впливають на здатність до перемикання мовних кодів. Змушування мовних коді</w:t>
      </w:r>
      <w:proofErr w:type="gramStart"/>
      <w:r>
        <w:rPr>
          <w:color w:val="000000"/>
          <w:szCs w:val="28"/>
          <w:lang w:val="uk-UA"/>
        </w:rPr>
        <w:t>в</w:t>
      </w:r>
      <w:proofErr w:type="gramEnd"/>
      <w:r>
        <w:rPr>
          <w:color w:val="000000"/>
          <w:szCs w:val="28"/>
          <w:lang w:val="uk-UA"/>
        </w:rPr>
        <w:t>.</w:t>
      </w:r>
    </w:p>
    <w:p w:rsidR="00466078" w:rsidRDefault="00466078" w:rsidP="00466078">
      <w:pPr>
        <w:rPr>
          <w:lang w:val="uk-UA"/>
        </w:rPr>
      </w:pPr>
      <w:r>
        <w:rPr>
          <w:lang w:val="uk-UA"/>
        </w:rPr>
        <w:t xml:space="preserve">Зовнішні й внутрішні чинники контактування мов. </w:t>
      </w:r>
    </w:p>
    <w:p w:rsidR="00466078" w:rsidRDefault="00466078" w:rsidP="00466078">
      <w:pPr>
        <w:rPr>
          <w:lang w:val="uk-UA"/>
        </w:rPr>
      </w:pPr>
      <w:r>
        <w:rPr>
          <w:lang w:val="uk-UA"/>
        </w:rPr>
        <w:t xml:space="preserve">Поняття про мовний союз. Субстрат. Адстрат. </w:t>
      </w:r>
      <w:proofErr w:type="spellStart"/>
      <w:r>
        <w:rPr>
          <w:lang w:val="uk-UA"/>
        </w:rPr>
        <w:t>Суперстрат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Інтерстрат</w:t>
      </w:r>
      <w:proofErr w:type="spellEnd"/>
      <w:r>
        <w:rPr>
          <w:lang w:val="uk-UA"/>
        </w:rPr>
        <w:t xml:space="preserve">. </w:t>
      </w:r>
    </w:p>
    <w:p w:rsidR="00466078" w:rsidRDefault="00466078" w:rsidP="00466078">
      <w:pPr>
        <w:rPr>
          <w:lang w:val="uk-UA"/>
        </w:rPr>
      </w:pPr>
      <w:r>
        <w:rPr>
          <w:lang w:val="uk-UA"/>
        </w:rPr>
        <w:t xml:space="preserve">Конвергенція мов, її відмінність від асиміляції мов. </w:t>
      </w:r>
    </w:p>
    <w:p w:rsidR="00466078" w:rsidRDefault="00466078" w:rsidP="00466078">
      <w:r>
        <w:rPr>
          <w:lang w:val="uk-UA"/>
        </w:rPr>
        <w:t xml:space="preserve">Поняття про мовну ситуацію. Відмінність між </w:t>
      </w:r>
      <w:proofErr w:type="spellStart"/>
      <w:r>
        <w:rPr>
          <w:lang w:val="uk-UA"/>
        </w:rPr>
        <w:t>диглосією</w:t>
      </w:r>
      <w:proofErr w:type="spellEnd"/>
      <w:r>
        <w:rPr>
          <w:lang w:val="uk-UA"/>
        </w:rPr>
        <w:t xml:space="preserve"> та білінгвізмом. Багатомовність як </w:t>
      </w:r>
      <w:proofErr w:type="spellStart"/>
      <w:r>
        <w:rPr>
          <w:lang w:val="uk-UA"/>
        </w:rPr>
        <w:t>соціолінгвальний</w:t>
      </w:r>
      <w:proofErr w:type="spellEnd"/>
      <w:r>
        <w:rPr>
          <w:lang w:val="uk-UA"/>
        </w:rPr>
        <w:t xml:space="preserve"> феномен.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 xml:space="preserve">Підхід до вивчення мови різних соціальних прошарків та груп у Європі, США та СРСР як чинник неоднакового ступеня </w:t>
      </w:r>
      <w:proofErr w:type="spellStart"/>
      <w:r>
        <w:rPr>
          <w:lang w:val="uk-UA"/>
        </w:rPr>
        <w:t>дослідженості</w:t>
      </w:r>
      <w:proofErr w:type="spellEnd"/>
      <w:r>
        <w:rPr>
          <w:lang w:val="uk-UA"/>
        </w:rPr>
        <w:t xml:space="preserve"> питання. </w:t>
      </w:r>
    </w:p>
    <w:p w:rsidR="00466078" w:rsidRDefault="00466078" w:rsidP="00466078">
      <w:pPr>
        <w:spacing w:line="276" w:lineRule="auto"/>
      </w:pPr>
      <w:r>
        <w:rPr>
          <w:lang w:val="uk-UA"/>
        </w:rPr>
        <w:t>Основні класифікації соціальних різновидів мови.</w:t>
      </w:r>
    </w:p>
    <w:p w:rsidR="00466078" w:rsidRDefault="00466078" w:rsidP="00466078">
      <w:pPr>
        <w:spacing w:line="276" w:lineRule="auto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Причини сплутування цих понять у соціолінгвістиці ХХ століття. Критерії їх розрізнення в українському та європейському мовознавстві. </w:t>
      </w:r>
    </w:p>
    <w:p w:rsidR="00466078" w:rsidRDefault="00466078" w:rsidP="00466078">
      <w:pPr>
        <w:spacing w:line="276" w:lineRule="auto"/>
      </w:pPr>
      <w:proofErr w:type="spellStart"/>
      <w:r>
        <w:rPr>
          <w:bCs/>
          <w:color w:val="000000"/>
          <w:lang w:val="uk-UA"/>
        </w:rPr>
        <w:t>Функціювання</w:t>
      </w:r>
      <w:proofErr w:type="spellEnd"/>
      <w:r>
        <w:rPr>
          <w:bCs/>
          <w:color w:val="000000"/>
          <w:lang w:val="uk-UA"/>
        </w:rPr>
        <w:t xml:space="preserve"> арго, жаргону, сленгу в сучасному світі.</w:t>
      </w:r>
    </w:p>
    <w:p w:rsidR="00466078" w:rsidRDefault="00466078" w:rsidP="00466078">
      <w:pPr>
        <w:spacing w:line="276" w:lineRule="auto"/>
        <w:rPr>
          <w:lang w:val="uk-UA"/>
        </w:rPr>
      </w:pPr>
      <w:r w:rsidRPr="00B46C62">
        <w:rPr>
          <w:lang w:val="uk-UA"/>
        </w:rPr>
        <w:t>Філосо</w:t>
      </w:r>
      <w:r>
        <w:rPr>
          <w:lang w:val="uk-UA"/>
        </w:rPr>
        <w:t xml:space="preserve">фське підґрунтя ТМА. </w:t>
      </w:r>
    </w:p>
    <w:p w:rsidR="00466078" w:rsidRDefault="00466078" w:rsidP="0046607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lastRenderedPageBreak/>
        <w:t>Т</w:t>
      </w:r>
      <w:proofErr w:type="spellStart"/>
      <w:r>
        <w:rPr>
          <w:szCs w:val="28"/>
        </w:rPr>
        <w:t>рьохрівнев</w:t>
      </w:r>
      <w:proofErr w:type="spellEnd"/>
      <w:r>
        <w:rPr>
          <w:szCs w:val="28"/>
          <w:lang w:val="uk-UA"/>
        </w:rPr>
        <w:t>а</w:t>
      </w:r>
      <w:r>
        <w:rPr>
          <w:szCs w:val="28"/>
        </w:rPr>
        <w:t xml:space="preserve"> систем</w:t>
      </w:r>
      <w:r>
        <w:rPr>
          <w:szCs w:val="28"/>
          <w:lang w:val="uk-UA"/>
        </w:rPr>
        <w:t>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мовленнєвого</w:t>
      </w:r>
      <w:proofErr w:type="spellEnd"/>
      <w:r>
        <w:rPr>
          <w:szCs w:val="28"/>
        </w:rPr>
        <w:t xml:space="preserve"> акту</w:t>
      </w:r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Локуція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Ілокуція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Перлокуція</w:t>
      </w:r>
      <w:proofErr w:type="spellEnd"/>
      <w:r>
        <w:rPr>
          <w:szCs w:val="28"/>
          <w:lang w:val="uk-UA"/>
        </w:rPr>
        <w:t xml:space="preserve">. </w:t>
      </w:r>
    </w:p>
    <w:p w:rsidR="00466078" w:rsidRDefault="00466078" w:rsidP="00466078">
      <w:pPr>
        <w:spacing w:line="276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Перформативний</w:t>
      </w:r>
      <w:proofErr w:type="spellEnd"/>
      <w:r>
        <w:rPr>
          <w:szCs w:val="28"/>
          <w:lang w:val="uk-UA"/>
        </w:rPr>
        <w:t xml:space="preserve"> мовленнєвий акт. </w:t>
      </w:r>
    </w:p>
    <w:p w:rsidR="00466078" w:rsidRDefault="00466078" w:rsidP="00466078">
      <w:pPr>
        <w:spacing w:line="276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Пропозиційний</w:t>
      </w:r>
      <w:proofErr w:type="spellEnd"/>
      <w:r>
        <w:rPr>
          <w:szCs w:val="28"/>
          <w:lang w:val="uk-UA"/>
        </w:rPr>
        <w:t xml:space="preserve"> мовленнєвий акт.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 xml:space="preserve">Передумови виникнення напряму </w:t>
      </w:r>
      <w:proofErr w:type="spellStart"/>
      <w:r>
        <w:rPr>
          <w:lang w:val="uk-UA"/>
        </w:rPr>
        <w:t>ґендерної</w:t>
      </w:r>
      <w:proofErr w:type="spellEnd"/>
      <w:r>
        <w:rPr>
          <w:lang w:val="uk-UA"/>
        </w:rPr>
        <w:t xml:space="preserve"> лінгвістики. </w:t>
      </w:r>
    </w:p>
    <w:p w:rsidR="00466078" w:rsidRPr="00B46C62" w:rsidRDefault="00466078" w:rsidP="00466078">
      <w:pPr>
        <w:spacing w:line="276" w:lineRule="auto"/>
      </w:pPr>
      <w:r>
        <w:rPr>
          <w:lang w:val="uk-UA"/>
        </w:rPr>
        <w:t>Проблеми термінологічного апарату. Основні тенденції наукових досліджень мови чоловіків та жінок в Україні та за її межами.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Становлення </w:t>
      </w:r>
      <w:proofErr w:type="spellStart"/>
      <w:r>
        <w:rPr>
          <w:color w:val="000000"/>
          <w:lang w:val="uk-UA"/>
        </w:rPr>
        <w:t>еколінгвістики</w:t>
      </w:r>
      <w:proofErr w:type="spellEnd"/>
      <w:r>
        <w:rPr>
          <w:color w:val="000000"/>
          <w:lang w:val="uk-UA"/>
        </w:rPr>
        <w:t xml:space="preserve">. Проблема </w:t>
      </w:r>
      <w:proofErr w:type="spellStart"/>
      <w:r>
        <w:rPr>
          <w:color w:val="000000"/>
          <w:lang w:val="uk-UA"/>
        </w:rPr>
        <w:t>терміноназви</w:t>
      </w:r>
      <w:proofErr w:type="spellEnd"/>
      <w:r>
        <w:rPr>
          <w:color w:val="000000"/>
          <w:lang w:val="uk-UA"/>
        </w:rPr>
        <w:t xml:space="preserve"> напряму. </w:t>
      </w:r>
    </w:p>
    <w:p w:rsidR="00466078" w:rsidRDefault="00466078" w:rsidP="00466078">
      <w:pPr>
        <w:spacing w:line="276" w:lineRule="auto"/>
      </w:pPr>
      <w:proofErr w:type="spellStart"/>
      <w:r>
        <w:rPr>
          <w:color w:val="000000"/>
          <w:lang w:val="uk-UA"/>
        </w:rPr>
        <w:t>Макро-</w:t>
      </w:r>
      <w:proofErr w:type="spellEnd"/>
      <w:r>
        <w:rPr>
          <w:color w:val="000000"/>
          <w:lang w:val="uk-UA"/>
        </w:rPr>
        <w:t xml:space="preserve"> та </w:t>
      </w:r>
      <w:proofErr w:type="spellStart"/>
      <w:r>
        <w:rPr>
          <w:color w:val="000000"/>
          <w:lang w:val="uk-UA"/>
        </w:rPr>
        <w:t>мікроеколінгвістика</w:t>
      </w:r>
      <w:proofErr w:type="spellEnd"/>
      <w:r>
        <w:rPr>
          <w:color w:val="000000"/>
          <w:lang w:val="uk-UA"/>
        </w:rPr>
        <w:t xml:space="preserve">. Основні напрями </w:t>
      </w:r>
      <w:proofErr w:type="spellStart"/>
      <w:r>
        <w:rPr>
          <w:color w:val="000000"/>
          <w:lang w:val="uk-UA"/>
        </w:rPr>
        <w:t>еколінгвістичних</w:t>
      </w:r>
      <w:proofErr w:type="spellEnd"/>
      <w:r>
        <w:rPr>
          <w:color w:val="000000"/>
          <w:lang w:val="uk-UA"/>
        </w:rPr>
        <w:t xml:space="preserve"> студій.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Мовна ситуація. 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Особливості тлумачення терміна «мовна політика». 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Мовне законодавство. Імплементація європейського мовного законодавства в українську законодавчу палітру. </w:t>
      </w:r>
    </w:p>
    <w:p w:rsidR="00466078" w:rsidRDefault="00466078" w:rsidP="00466078">
      <w:pPr>
        <w:spacing w:line="276" w:lineRule="auto"/>
      </w:pPr>
      <w:r>
        <w:rPr>
          <w:color w:val="000000"/>
          <w:lang w:val="uk-UA"/>
        </w:rPr>
        <w:t xml:space="preserve">Дискусії про </w:t>
      </w:r>
      <w:proofErr w:type="spellStart"/>
      <w:r>
        <w:rPr>
          <w:color w:val="000000"/>
          <w:lang w:val="uk-UA"/>
        </w:rPr>
        <w:t>міноритарні</w:t>
      </w:r>
      <w:proofErr w:type="spellEnd"/>
      <w:r>
        <w:rPr>
          <w:color w:val="000000"/>
          <w:lang w:val="uk-UA"/>
        </w:rPr>
        <w:t xml:space="preserve"> мови та спекуляції на цій темі. Перелік «</w:t>
      </w:r>
      <w:proofErr w:type="spellStart"/>
      <w:r>
        <w:rPr>
          <w:color w:val="000000"/>
          <w:lang w:val="uk-UA"/>
        </w:rPr>
        <w:t>загрожених</w:t>
      </w:r>
      <w:proofErr w:type="spellEnd"/>
      <w:r>
        <w:rPr>
          <w:color w:val="000000"/>
          <w:lang w:val="uk-UA"/>
        </w:rPr>
        <w:t>» мов в Україні та їх статус.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Дослідження мови президентських виборчих кампаній: історія. Вивчення мови політичних </w:t>
      </w:r>
      <w:proofErr w:type="spellStart"/>
      <w:r>
        <w:rPr>
          <w:color w:val="000000"/>
          <w:lang w:val="uk-UA"/>
        </w:rPr>
        <w:t>ток-шоу</w:t>
      </w:r>
      <w:proofErr w:type="spellEnd"/>
      <w:r>
        <w:rPr>
          <w:color w:val="000000"/>
          <w:lang w:val="uk-UA"/>
        </w:rPr>
        <w:t xml:space="preserve">. </w:t>
      </w:r>
    </w:p>
    <w:p w:rsidR="00466078" w:rsidRDefault="00466078" w:rsidP="00466078">
      <w:pPr>
        <w:spacing w:line="276" w:lineRule="auto"/>
      </w:pPr>
      <w:r>
        <w:rPr>
          <w:color w:val="000000"/>
          <w:lang w:val="uk-UA"/>
        </w:rPr>
        <w:t>Характеристика застосування мовленнєвих засобів впливу на різні соціальні верстви та групи.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Стан дослідження мови українського політикуму з 1991 по 2021 р. </w:t>
      </w:r>
    </w:p>
    <w:p w:rsidR="00466078" w:rsidRDefault="00466078" w:rsidP="00466078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Особливості вивчення мови виборчих кампаній. </w:t>
      </w:r>
    </w:p>
    <w:p w:rsidR="00466078" w:rsidRDefault="00466078" w:rsidP="00466078">
      <w:pPr>
        <w:spacing w:line="276" w:lineRule="auto"/>
      </w:pPr>
      <w:r>
        <w:rPr>
          <w:color w:val="000000"/>
          <w:lang w:val="uk-UA"/>
        </w:rPr>
        <w:t>Мовленнєві технології президентської виборчої кампанії 2019 року: традиційне й нове.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color w:val="000000"/>
          <w:lang w:val="uk-UA"/>
        </w:rPr>
        <w:t xml:space="preserve">Метод </w:t>
      </w:r>
      <w:proofErr w:type="spellStart"/>
      <w:r>
        <w:t>спостереження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опитування</w:t>
      </w:r>
      <w:proofErr w:type="spellEnd"/>
      <w:r>
        <w:rPr>
          <w:lang w:val="uk-UA"/>
        </w:rPr>
        <w:t xml:space="preserve">, анкетування.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>З</w:t>
      </w:r>
      <w:proofErr w:type="spellStart"/>
      <w:r>
        <w:t>агальнонаукови</w:t>
      </w:r>
      <w:proofErr w:type="spellEnd"/>
      <w:r>
        <w:rPr>
          <w:lang w:val="uk-UA"/>
        </w:rPr>
        <w:t>й</w:t>
      </w:r>
      <w:r>
        <w:t xml:space="preserve"> метод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 xml:space="preserve">Статистичний метод соціолінгвістики: особливості застосування.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>Метод моделювання мовної поведінки індивіда, процесів мовного розвитку країн та окремих регіонів як підвалина прогнозування в соціолінгвістиці.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 xml:space="preserve">Лінгвістика віку. </w:t>
      </w:r>
      <w:proofErr w:type="spellStart"/>
      <w:r>
        <w:rPr>
          <w:lang w:val="uk-UA"/>
        </w:rPr>
        <w:t>Соціофонетика</w:t>
      </w:r>
      <w:proofErr w:type="spellEnd"/>
      <w:r>
        <w:rPr>
          <w:lang w:val="uk-UA"/>
        </w:rPr>
        <w:t xml:space="preserve">. </w:t>
      </w:r>
    </w:p>
    <w:p w:rsidR="00466078" w:rsidRDefault="00466078" w:rsidP="0046607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Соцілінгвістика</w:t>
      </w:r>
      <w:proofErr w:type="spellEnd"/>
      <w:r>
        <w:rPr>
          <w:lang w:val="uk-UA"/>
        </w:rPr>
        <w:t xml:space="preserve"> й корпусна лінгвістика: спроби поєднання.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 xml:space="preserve">Статус мов меншин. </w:t>
      </w:r>
    </w:p>
    <w:p w:rsidR="00466078" w:rsidRDefault="00466078" w:rsidP="00466078">
      <w:pPr>
        <w:spacing w:line="276" w:lineRule="auto"/>
        <w:rPr>
          <w:rStyle w:val="jlqj4b"/>
          <w:szCs w:val="28"/>
          <w:lang w:val="uk-UA"/>
        </w:rPr>
      </w:pPr>
      <w:proofErr w:type="spellStart"/>
      <w:r w:rsidRPr="00D64B51">
        <w:rPr>
          <w:rStyle w:val="jlqj4b"/>
          <w:szCs w:val="28"/>
        </w:rPr>
        <w:t>Ідентичність</w:t>
      </w:r>
      <w:proofErr w:type="spellEnd"/>
      <w:r w:rsidRPr="00D64B51">
        <w:rPr>
          <w:rStyle w:val="jlqj4b"/>
          <w:szCs w:val="28"/>
        </w:rPr>
        <w:t xml:space="preserve"> </w:t>
      </w:r>
      <w:r>
        <w:rPr>
          <w:rStyle w:val="jlqj4b"/>
          <w:szCs w:val="28"/>
          <w:lang w:val="uk-UA"/>
        </w:rPr>
        <w:t>і</w:t>
      </w:r>
      <w:r w:rsidRPr="00D64B51">
        <w:rPr>
          <w:rStyle w:val="jlqj4b"/>
          <w:szCs w:val="28"/>
        </w:rPr>
        <w:t xml:space="preserve"> </w:t>
      </w:r>
      <w:proofErr w:type="spellStart"/>
      <w:proofErr w:type="gramStart"/>
      <w:r w:rsidRPr="00D64B51">
        <w:rPr>
          <w:rStyle w:val="jlqj4b"/>
          <w:szCs w:val="28"/>
        </w:rPr>
        <w:t>соц</w:t>
      </w:r>
      <w:proofErr w:type="gramEnd"/>
      <w:r w:rsidRPr="00D64B51">
        <w:rPr>
          <w:rStyle w:val="jlqj4b"/>
          <w:szCs w:val="28"/>
        </w:rPr>
        <w:t>іолінгвістична</w:t>
      </w:r>
      <w:proofErr w:type="spellEnd"/>
      <w:r w:rsidRPr="00D64B51">
        <w:rPr>
          <w:rStyle w:val="jlqj4b"/>
          <w:szCs w:val="28"/>
        </w:rPr>
        <w:t xml:space="preserve"> </w:t>
      </w:r>
      <w:proofErr w:type="spellStart"/>
      <w:r w:rsidRPr="00D64B51">
        <w:rPr>
          <w:rStyle w:val="jlqj4b"/>
          <w:szCs w:val="28"/>
        </w:rPr>
        <w:t>теорія</w:t>
      </w:r>
      <w:proofErr w:type="spellEnd"/>
      <w:r w:rsidRPr="00D64B51">
        <w:rPr>
          <w:rStyle w:val="jlqj4b"/>
          <w:szCs w:val="28"/>
        </w:rPr>
        <w:t xml:space="preserve"> та </w:t>
      </w:r>
      <w:proofErr w:type="spellStart"/>
      <w:r w:rsidRPr="00D64B51">
        <w:rPr>
          <w:rStyle w:val="jlqj4b"/>
          <w:szCs w:val="28"/>
        </w:rPr>
        <w:t>методи</w:t>
      </w:r>
      <w:proofErr w:type="spellEnd"/>
      <w:r>
        <w:rPr>
          <w:rStyle w:val="jlqj4b"/>
          <w:szCs w:val="28"/>
          <w:lang w:val="uk-UA"/>
        </w:rPr>
        <w:t>,</w:t>
      </w:r>
      <w:r w:rsidRPr="00D64B51">
        <w:rPr>
          <w:rStyle w:val="jlqj4b"/>
          <w:szCs w:val="28"/>
        </w:rPr>
        <w:t xml:space="preserve"> </w:t>
      </w:r>
      <w:r>
        <w:rPr>
          <w:rStyle w:val="jlqj4b"/>
          <w:szCs w:val="28"/>
          <w:lang w:val="uk-UA"/>
        </w:rPr>
        <w:t>і</w:t>
      </w:r>
      <w:proofErr w:type="spellStart"/>
      <w:r w:rsidRPr="00D64B51">
        <w:rPr>
          <w:rStyle w:val="jlqj4b"/>
          <w:szCs w:val="28"/>
        </w:rPr>
        <w:t>дентичність</w:t>
      </w:r>
      <w:proofErr w:type="spellEnd"/>
      <w:r w:rsidRPr="00D64B51">
        <w:rPr>
          <w:rStyle w:val="jlqj4b"/>
          <w:szCs w:val="28"/>
        </w:rPr>
        <w:t xml:space="preserve"> у </w:t>
      </w:r>
      <w:proofErr w:type="spellStart"/>
      <w:r w:rsidRPr="00D64B51">
        <w:rPr>
          <w:rStyle w:val="jlqj4b"/>
          <w:szCs w:val="28"/>
        </w:rPr>
        <w:t>мікро</w:t>
      </w:r>
      <w:proofErr w:type="spellEnd"/>
      <w:r>
        <w:rPr>
          <w:rStyle w:val="jlqj4b"/>
          <w:szCs w:val="28"/>
          <w:lang w:val="uk-UA"/>
        </w:rPr>
        <w:t xml:space="preserve">- та </w:t>
      </w:r>
      <w:proofErr w:type="spellStart"/>
      <w:r>
        <w:rPr>
          <w:rStyle w:val="jlqj4b"/>
          <w:szCs w:val="28"/>
          <w:lang w:val="uk-UA"/>
        </w:rPr>
        <w:t>макро</w:t>
      </w:r>
      <w:r w:rsidRPr="00D64B51">
        <w:rPr>
          <w:rStyle w:val="jlqj4b"/>
          <w:szCs w:val="28"/>
        </w:rPr>
        <w:t>соціолінгвістиці</w:t>
      </w:r>
      <w:proofErr w:type="spellEnd"/>
      <w:r>
        <w:rPr>
          <w:rStyle w:val="jlqj4b"/>
          <w:szCs w:val="28"/>
          <w:lang w:val="uk-UA"/>
        </w:rPr>
        <w:t xml:space="preserve">. </w:t>
      </w:r>
    </w:p>
    <w:p w:rsidR="00466078" w:rsidRPr="00420972" w:rsidRDefault="00466078" w:rsidP="00466078">
      <w:pPr>
        <w:spacing w:line="276" w:lineRule="auto"/>
        <w:rPr>
          <w:lang w:val="uk-UA"/>
        </w:rPr>
      </w:pPr>
      <w:r>
        <w:rPr>
          <w:rStyle w:val="jlqj4b"/>
          <w:szCs w:val="28"/>
          <w:lang w:val="uk-UA"/>
        </w:rPr>
        <w:t>Мовне планування.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 xml:space="preserve">Мова соціальних груп. Мова історичних подій. </w:t>
      </w:r>
    </w:p>
    <w:p w:rsidR="00466078" w:rsidRDefault="00466078" w:rsidP="00466078">
      <w:pPr>
        <w:spacing w:line="276" w:lineRule="auto"/>
        <w:rPr>
          <w:lang w:val="uk-UA"/>
        </w:rPr>
      </w:pPr>
      <w:r>
        <w:rPr>
          <w:lang w:val="uk-UA"/>
        </w:rPr>
        <w:t>Вивчення мовної ситуації в різних регіонах України.</w:t>
      </w:r>
    </w:p>
    <w:p w:rsidR="00466078" w:rsidRDefault="00466078" w:rsidP="00466078">
      <w:pPr>
        <w:spacing w:line="276" w:lineRule="auto"/>
      </w:pPr>
      <w:r>
        <w:rPr>
          <w:lang w:val="uk-UA"/>
        </w:rPr>
        <w:t xml:space="preserve">Мова </w:t>
      </w:r>
      <w:proofErr w:type="spellStart"/>
      <w:r>
        <w:rPr>
          <w:lang w:val="uk-UA"/>
        </w:rPr>
        <w:t>інтернет-спільнот</w:t>
      </w:r>
      <w:proofErr w:type="spellEnd"/>
      <w:r>
        <w:rPr>
          <w:lang w:val="uk-UA"/>
        </w:rPr>
        <w:t>.</w:t>
      </w:r>
    </w:p>
    <w:p w:rsidR="00466078" w:rsidRDefault="00466078" w:rsidP="00466078">
      <w:pPr>
        <w:spacing w:line="276" w:lineRule="auto"/>
        <w:ind w:firstLine="0"/>
        <w:rPr>
          <w:b/>
          <w:szCs w:val="28"/>
          <w:lang w:val="uk-UA"/>
        </w:rPr>
      </w:pPr>
    </w:p>
    <w:p w:rsidR="0037694C" w:rsidRDefault="0037694C"/>
    <w:sectPr w:rsidR="0037694C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6078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66078"/>
    <w:rsid w:val="004B72A2"/>
    <w:rsid w:val="004F3CDD"/>
    <w:rsid w:val="00537447"/>
    <w:rsid w:val="005668E7"/>
    <w:rsid w:val="005D61C5"/>
    <w:rsid w:val="005F0298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7610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78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tabs>
        <w:tab w:val="clear" w:pos="709"/>
      </w:tabs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pPr>
      <w:tabs>
        <w:tab w:val="clear" w:pos="709"/>
      </w:tabs>
      <w:spacing w:line="240" w:lineRule="auto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tabs>
        <w:tab w:val="clear" w:pos="709"/>
      </w:tabs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tabs>
        <w:tab w:val="clear" w:pos="709"/>
      </w:tabs>
      <w:spacing w:line="240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tabs>
        <w:tab w:val="clear" w:pos="709"/>
      </w:tabs>
      <w:spacing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pPr>
      <w:tabs>
        <w:tab w:val="clear" w:pos="709"/>
      </w:tabs>
      <w:spacing w:line="240" w:lineRule="auto"/>
    </w:pPr>
    <w:rPr>
      <w:rFonts w:eastAsia="Times New Roman"/>
      <w:i/>
      <w:iCs/>
      <w:color w:val="022002" w:themeColor="text1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tabs>
        <w:tab w:val="clear" w:pos="709"/>
      </w:tabs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 w:themeColor="accent1"/>
      <w:szCs w:val="24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tabs>
        <w:tab w:val="clear" w:pos="709"/>
      </w:tabs>
      <w:spacing w:before="120" w:line="240" w:lineRule="auto"/>
    </w:pPr>
    <w:rPr>
      <w:rFonts w:eastAsia="Times New Roman"/>
      <w:szCs w:val="24"/>
      <w:lang w:eastAsia="ru-RU"/>
    </w:r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clear" w:pos="709"/>
        <w:tab w:val="right" w:leader="dot" w:pos="9061"/>
      </w:tabs>
      <w:spacing w:before="120" w:line="240" w:lineRule="auto"/>
    </w:pPr>
    <w:rPr>
      <w:rFonts w:eastAsia="Times New Roman"/>
      <w:b/>
      <w:bCs/>
      <w:i/>
      <w:iCs/>
      <w:caps/>
      <w:noProof/>
      <w:sz w:val="24"/>
      <w:szCs w:val="24"/>
      <w:lang w:eastAsia="ru-RU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tabs>
        <w:tab w:val="clear" w:pos="709"/>
      </w:tabs>
      <w:spacing w:after="100" w:line="240" w:lineRule="auto"/>
      <w:ind w:left="440"/>
    </w:pPr>
    <w:rPr>
      <w:rFonts w:eastAsia="Times New Roman"/>
      <w:szCs w:val="24"/>
      <w:lang w:eastAsia="ru-RU"/>
    </w:r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jlqj4b">
    <w:name w:val="jlqj4b"/>
    <w:basedOn w:val="a0"/>
    <w:rsid w:val="00466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2198</Words>
  <Characters>1254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1</cp:revision>
  <dcterms:created xsi:type="dcterms:W3CDTF">2022-02-14T08:52:00Z</dcterms:created>
  <dcterms:modified xsi:type="dcterms:W3CDTF">2022-02-14T08:57:00Z</dcterms:modified>
</cp:coreProperties>
</file>