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9F" w:rsidRPr="00D6038D" w:rsidRDefault="009F609F" w:rsidP="009F609F">
      <w:pPr>
        <w:pStyle w:val="1"/>
        <w:ind w:firstLine="709"/>
        <w:jc w:val="both"/>
        <w:rPr>
          <w:rFonts w:ascii="Times New Roman" w:hAnsi="Times New Roman" w:cs="Times New Roman"/>
          <w:color w:val="000000" w:themeColor="text1"/>
          <w:sz w:val="28"/>
          <w:szCs w:val="28"/>
          <w:lang w:val="uk-UA"/>
        </w:rPr>
      </w:pPr>
      <w:bookmarkStart w:id="0" w:name="_Toc161670646"/>
      <w:bookmarkStart w:id="1" w:name="_GoBack"/>
      <w:bookmarkEnd w:id="1"/>
      <w:r w:rsidRPr="00D6038D">
        <w:rPr>
          <w:rFonts w:ascii="Times New Roman" w:hAnsi="Times New Roman" w:cs="Times New Roman"/>
          <w:color w:val="000000" w:themeColor="text1"/>
          <w:sz w:val="28"/>
          <w:szCs w:val="28"/>
          <w:lang w:val="uk-UA"/>
        </w:rPr>
        <w:t xml:space="preserve">ТЕМА </w:t>
      </w:r>
      <w:bookmarkStart w:id="2" w:name="_Toc162231943"/>
      <w:r w:rsidRPr="00D6038D">
        <w:rPr>
          <w:rFonts w:ascii="Times New Roman" w:hAnsi="Times New Roman" w:cs="Times New Roman"/>
          <w:color w:val="000000" w:themeColor="text1"/>
          <w:sz w:val="28"/>
          <w:szCs w:val="28"/>
          <w:lang w:val="uk-UA"/>
        </w:rPr>
        <w:t>3. Логістичні системи і ланцюги</w:t>
      </w:r>
      <w:bookmarkEnd w:id="0"/>
      <w:bookmarkEnd w:id="2"/>
    </w:p>
    <w:p w:rsidR="009F609F" w:rsidRPr="00D6038D" w:rsidRDefault="009F609F" w:rsidP="009F609F">
      <w:pPr>
        <w:shd w:val="clear" w:color="auto" w:fill="FFFFFF"/>
        <w:ind w:firstLine="709"/>
        <w:jc w:val="both"/>
        <w:rPr>
          <w:color w:val="000000" w:themeColor="text1"/>
          <w:sz w:val="28"/>
          <w:szCs w:val="28"/>
          <w:lang w:val="uk-UA"/>
        </w:rPr>
      </w:pPr>
    </w:p>
    <w:p w:rsidR="009F609F" w:rsidRPr="00D6038D" w:rsidRDefault="009F609F" w:rsidP="009F609F">
      <w:pPr>
        <w:pStyle w:val="1"/>
        <w:spacing w:before="0" w:after="0"/>
        <w:ind w:firstLine="709"/>
        <w:jc w:val="both"/>
        <w:rPr>
          <w:rFonts w:ascii="Times New Roman" w:hAnsi="Times New Roman" w:cs="Times New Roman"/>
          <w:color w:val="000000" w:themeColor="text1"/>
          <w:sz w:val="28"/>
          <w:szCs w:val="28"/>
          <w:lang w:val="uk-UA"/>
        </w:rPr>
      </w:pPr>
      <w:bookmarkStart w:id="3" w:name="_Toc167588243"/>
      <w:bookmarkStart w:id="4" w:name="_Toc516606554"/>
      <w:bookmarkStart w:id="5" w:name="_Toc161243507"/>
      <w:bookmarkStart w:id="6" w:name="_Toc161398341"/>
      <w:bookmarkStart w:id="7" w:name="_Toc161670647"/>
      <w:bookmarkStart w:id="8" w:name="_Toc162231944"/>
      <w:bookmarkStart w:id="9" w:name="_Toc167588244"/>
      <w:bookmarkStart w:id="10" w:name="_Toc516606555"/>
      <w:bookmarkStart w:id="11" w:name="_Toc162231945"/>
      <w:r w:rsidRPr="00D6038D">
        <w:rPr>
          <w:rFonts w:ascii="Times New Roman" w:hAnsi="Times New Roman" w:cs="Times New Roman"/>
          <w:color w:val="000000" w:themeColor="text1"/>
          <w:sz w:val="28"/>
          <w:szCs w:val="28"/>
          <w:lang w:val="uk-UA"/>
        </w:rPr>
        <w:t>3.1. Сутність і види логістичний систем</w:t>
      </w:r>
      <w:bookmarkEnd w:id="3"/>
      <w:bookmarkEnd w:id="4"/>
      <w:bookmarkEnd w:id="5"/>
      <w:bookmarkEnd w:id="6"/>
      <w:bookmarkEnd w:id="7"/>
      <w:r w:rsidRPr="00D6038D">
        <w:rPr>
          <w:rFonts w:ascii="Times New Roman" w:hAnsi="Times New Roman" w:cs="Times New Roman"/>
          <w:color w:val="000000" w:themeColor="text1"/>
          <w:sz w:val="28"/>
          <w:szCs w:val="28"/>
          <w:lang w:val="uk-UA"/>
        </w:rPr>
        <w:t xml:space="preserve"> </w:t>
      </w:r>
      <w:bookmarkEnd w:id="8"/>
    </w:p>
    <w:p w:rsidR="009F609F" w:rsidRPr="00D6038D" w:rsidRDefault="009F609F" w:rsidP="009F609F">
      <w:pPr>
        <w:widowControl w:val="0"/>
        <w:autoSpaceDE w:val="0"/>
        <w:autoSpaceDN w:val="0"/>
        <w:ind w:firstLine="709"/>
        <w:jc w:val="center"/>
        <w:rPr>
          <w:b/>
          <w:color w:val="000000" w:themeColor="text1"/>
          <w:sz w:val="28"/>
          <w:szCs w:val="28"/>
          <w:lang w:val="uk-UA" w:eastAsia="uk-UA" w:bidi="uk-UA"/>
        </w:rPr>
      </w:pP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Одним з основних методологічних принципів логістичної концепції є системний підхід.</w:t>
      </w:r>
    </w:p>
    <w:p w:rsidR="009F609F" w:rsidRPr="00D6038D" w:rsidRDefault="009F609F" w:rsidP="009F609F">
      <w:pPr>
        <w:shd w:val="clear" w:color="auto" w:fill="FFFFFF"/>
        <w:ind w:firstLine="709"/>
        <w:jc w:val="both"/>
        <w:rPr>
          <w:color w:val="000000" w:themeColor="text1"/>
          <w:sz w:val="28"/>
          <w:szCs w:val="28"/>
          <w:lang w:val="uk-UA"/>
        </w:rPr>
      </w:pPr>
      <w:r w:rsidRPr="00D6038D">
        <w:rPr>
          <w:b/>
          <w:bCs/>
          <w:color w:val="000000" w:themeColor="text1"/>
          <w:sz w:val="28"/>
          <w:szCs w:val="28"/>
          <w:lang w:val="uk-UA"/>
        </w:rPr>
        <w:t>Системний підхід</w:t>
      </w:r>
      <w:r w:rsidRPr="00D6038D">
        <w:rPr>
          <w:bCs/>
          <w:color w:val="000000" w:themeColor="text1"/>
          <w:sz w:val="28"/>
          <w:szCs w:val="28"/>
          <w:lang w:val="uk-UA"/>
        </w:rPr>
        <w:t xml:space="preserve"> </w:t>
      </w:r>
      <w:r w:rsidRPr="00D6038D">
        <w:rPr>
          <w:color w:val="000000" w:themeColor="text1"/>
          <w:sz w:val="28"/>
          <w:szCs w:val="28"/>
          <w:lang w:val="uk-UA"/>
        </w:rPr>
        <w:t>–  це методологія наукового пізнання, в основі якої лежить розгляд об'єктів як систем, що дозволяє побачити досліджуваний об'єкт як комплекс взаємопов'язаних підсистем, об'єднаних спільною метою, розкрити його інтегративні властивості, а також внутрішні та зовнішні зв'язки. Системний підхід передбачає послідовний перехід від загального до часткового, коли в основі розгляду лежить конкретна кінцева мета, для досягнення якої створюється система. Відповідно до методології системного підходу кожна система є інтегрованим цілим навіть тоді, коли вона складається з окремих розрізнених підсистем .</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Логістичні системи вкладаються у загальноприйняте поняття «системи», бо складаються із </w:t>
      </w:r>
      <w:proofErr w:type="spellStart"/>
      <w:r w:rsidRPr="00D6038D">
        <w:rPr>
          <w:color w:val="000000" w:themeColor="text1"/>
          <w:sz w:val="28"/>
          <w:szCs w:val="28"/>
          <w:lang w:val="uk-UA"/>
        </w:rPr>
        <w:t>системоутворючих</w:t>
      </w:r>
      <w:proofErr w:type="spellEnd"/>
      <w:r w:rsidRPr="00D6038D">
        <w:rPr>
          <w:color w:val="000000" w:themeColor="text1"/>
          <w:sz w:val="28"/>
          <w:szCs w:val="28"/>
          <w:lang w:val="uk-UA"/>
        </w:rPr>
        <w:t xml:space="preserve"> елементів, тісно взаємопов'язаних і взаємозалежних між собою, які мають впорядковані зв'язки й утворюють певну структуру із заздалегідь заданими властивостями. Відрізняються ці системи високим ступенем узгодженості вхідних продуктивних сил з метою управління наскрізними матеріальними потоками.</w:t>
      </w:r>
    </w:p>
    <w:p w:rsidR="009F609F" w:rsidRPr="00D6038D" w:rsidRDefault="009F609F" w:rsidP="009F609F">
      <w:pPr>
        <w:shd w:val="clear" w:color="auto" w:fill="FFFFFF"/>
        <w:ind w:firstLine="709"/>
        <w:jc w:val="both"/>
        <w:rPr>
          <w:color w:val="000000" w:themeColor="text1"/>
          <w:sz w:val="28"/>
          <w:szCs w:val="28"/>
          <w:lang w:val="uk-UA"/>
        </w:rPr>
      </w:pPr>
      <w:r w:rsidRPr="00D6038D">
        <w:rPr>
          <w:b/>
          <w:color w:val="000000" w:themeColor="text1"/>
          <w:sz w:val="28"/>
          <w:szCs w:val="28"/>
          <w:lang w:val="uk-UA"/>
        </w:rPr>
        <w:t>Логістична система (ЛС) –</w:t>
      </w:r>
      <w:r w:rsidRPr="00D6038D">
        <w:rPr>
          <w:color w:val="000000" w:themeColor="text1"/>
          <w:sz w:val="28"/>
          <w:szCs w:val="28"/>
          <w:lang w:val="uk-UA"/>
        </w:rPr>
        <w:t xml:space="preserve">  це адаптивна система зі зворотним зв'язком, яка виконує ті чи інші логістичні функції (операції), складається із підсистем і має розвинуті </w:t>
      </w:r>
      <w:proofErr w:type="spellStart"/>
      <w:r w:rsidRPr="00D6038D">
        <w:rPr>
          <w:color w:val="000000" w:themeColor="text1"/>
          <w:sz w:val="28"/>
          <w:szCs w:val="28"/>
          <w:lang w:val="uk-UA"/>
        </w:rPr>
        <w:t>внутрішньосистемні</w:t>
      </w:r>
      <w:proofErr w:type="spellEnd"/>
      <w:r w:rsidRPr="00D6038D">
        <w:rPr>
          <w:color w:val="000000" w:themeColor="text1"/>
          <w:sz w:val="28"/>
          <w:szCs w:val="28"/>
          <w:lang w:val="uk-UA"/>
        </w:rPr>
        <w:t xml:space="preserve"> зв'язки та зв'язки із зовнішнім середовищем .</w:t>
      </w:r>
    </w:p>
    <w:p w:rsidR="009F609F" w:rsidRPr="00D6038D" w:rsidRDefault="009F609F" w:rsidP="009F609F">
      <w:pPr>
        <w:shd w:val="clear" w:color="auto" w:fill="FFFFFF"/>
        <w:ind w:firstLine="709"/>
        <w:jc w:val="both"/>
        <w:rPr>
          <w:color w:val="000000" w:themeColor="text1"/>
          <w:sz w:val="28"/>
          <w:szCs w:val="28"/>
          <w:lang w:val="uk-UA"/>
        </w:rPr>
      </w:pPr>
      <w:r w:rsidRPr="00D6038D">
        <w:rPr>
          <w:b/>
          <w:iCs/>
          <w:color w:val="000000" w:themeColor="text1"/>
          <w:sz w:val="28"/>
          <w:szCs w:val="28"/>
          <w:lang w:val="uk-UA"/>
        </w:rPr>
        <w:t xml:space="preserve">Метою </w:t>
      </w:r>
      <w:r w:rsidRPr="00D6038D">
        <w:rPr>
          <w:b/>
          <w:color w:val="000000" w:themeColor="text1"/>
          <w:sz w:val="28"/>
          <w:szCs w:val="28"/>
          <w:lang w:val="uk-UA"/>
        </w:rPr>
        <w:t>логістичної системи</w:t>
      </w:r>
      <w:r w:rsidRPr="00D6038D">
        <w:rPr>
          <w:color w:val="000000" w:themeColor="text1"/>
          <w:sz w:val="28"/>
          <w:szCs w:val="28"/>
          <w:lang w:val="uk-UA"/>
        </w:rPr>
        <w:t xml:space="preserve"> є забезпечення наявності необхідного товару в необхідній кількості та заданої якості в потрібному місці й у потрібний час для потрібного споживача із заданими витратами.</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Будь– яка логістична система складається із сукупності елементів, так званих ланок логістичний системи, між якими встановлені певні функціональні зв'язки і відношення. </w:t>
      </w:r>
      <w:proofErr w:type="spellStart"/>
      <w:r w:rsidRPr="00D6038D">
        <w:rPr>
          <w:color w:val="000000" w:themeColor="text1"/>
          <w:sz w:val="28"/>
          <w:szCs w:val="28"/>
          <w:lang w:val="uk-UA"/>
        </w:rPr>
        <w:t>Внутрішньосистемні</w:t>
      </w:r>
      <w:proofErr w:type="spellEnd"/>
      <w:r w:rsidRPr="00D6038D">
        <w:rPr>
          <w:color w:val="000000" w:themeColor="text1"/>
          <w:sz w:val="28"/>
          <w:szCs w:val="28"/>
          <w:lang w:val="uk-UA"/>
        </w:rPr>
        <w:t xml:space="preserve"> зв'язки є більш міцними, ніж зв'язки із зовнішнім середовищем. Зазвичай вони мають циклічний характер, бо відображають послідовність передачі матеріального та інформаційного потоків між ланками відповідного логістичного ланцюга.</w:t>
      </w:r>
    </w:p>
    <w:p w:rsidR="009F609F" w:rsidRPr="00D6038D" w:rsidRDefault="009F609F" w:rsidP="009F609F">
      <w:pPr>
        <w:shd w:val="clear" w:color="auto" w:fill="FFFFFF"/>
        <w:ind w:firstLine="709"/>
        <w:jc w:val="both"/>
        <w:rPr>
          <w:b/>
          <w:color w:val="000000" w:themeColor="text1"/>
          <w:sz w:val="28"/>
          <w:szCs w:val="28"/>
          <w:lang w:val="uk-UA"/>
        </w:rPr>
      </w:pPr>
      <w:r w:rsidRPr="00D6038D">
        <w:rPr>
          <w:b/>
          <w:color w:val="000000" w:themeColor="text1"/>
          <w:sz w:val="28"/>
          <w:szCs w:val="28"/>
          <w:lang w:val="uk-UA"/>
        </w:rPr>
        <w:t xml:space="preserve">Більшості реально функціонуючих на практиці логістичних систем, як і більшості складних систем, притаманні такі </w:t>
      </w:r>
      <w:r w:rsidRPr="00D6038D">
        <w:rPr>
          <w:b/>
          <w:iCs/>
          <w:color w:val="000000" w:themeColor="text1"/>
          <w:sz w:val="28"/>
          <w:szCs w:val="28"/>
          <w:lang w:val="uk-UA"/>
        </w:rPr>
        <w:t>властивості</w:t>
      </w:r>
      <w:r w:rsidRPr="00D6038D">
        <w:rPr>
          <w:b/>
          <w:color w:val="000000" w:themeColor="text1"/>
          <w:sz w:val="28"/>
          <w:szCs w:val="28"/>
          <w:lang w:val="uk-UA"/>
        </w:rPr>
        <w:t>:</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w:t>
      </w:r>
      <w:r w:rsidRPr="00D6038D">
        <w:rPr>
          <w:iCs/>
          <w:color w:val="000000" w:themeColor="text1"/>
          <w:sz w:val="28"/>
          <w:szCs w:val="28"/>
          <w:lang w:val="uk-UA"/>
        </w:rPr>
        <w:t xml:space="preserve">складність – </w:t>
      </w:r>
      <w:r w:rsidRPr="00D6038D">
        <w:rPr>
          <w:color w:val="000000" w:themeColor="text1"/>
          <w:sz w:val="28"/>
          <w:szCs w:val="28"/>
          <w:lang w:val="uk-UA"/>
        </w:rPr>
        <w:t>характеризується такими основними ознаками: наявність великої кількості елементів (ланок), складний характер взаємодії між окремими елементами, складність функцій, виконуваних системою, наявність складно організованого управління, вплив на систему великої кількості стохастичних факторів зовнішнього середовища;</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ієрархічність</w:t>
      </w:r>
      <w:r w:rsidRPr="00D6038D">
        <w:rPr>
          <w:iCs/>
          <w:color w:val="000000" w:themeColor="text1"/>
          <w:sz w:val="28"/>
          <w:szCs w:val="28"/>
          <w:lang w:val="uk-UA"/>
        </w:rPr>
        <w:t xml:space="preserve"> –</w:t>
      </w:r>
      <w:r w:rsidRPr="00D6038D">
        <w:rPr>
          <w:color w:val="000000" w:themeColor="text1"/>
          <w:sz w:val="28"/>
          <w:szCs w:val="28"/>
          <w:lang w:val="uk-UA"/>
        </w:rPr>
        <w:t>підпорядкованість елементів нижчого рівня (порядку, рангу) елементам вищого рівня у контексті лінійного чи функціонального логістичного управління;</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 цілісність –</w:t>
      </w:r>
      <w:r w:rsidRPr="00D6038D">
        <w:rPr>
          <w:iCs/>
          <w:color w:val="000000" w:themeColor="text1"/>
          <w:sz w:val="28"/>
          <w:szCs w:val="28"/>
          <w:lang w:val="uk-UA"/>
        </w:rPr>
        <w:t xml:space="preserve">  </w:t>
      </w:r>
      <w:r w:rsidRPr="00D6038D">
        <w:rPr>
          <w:color w:val="000000" w:themeColor="text1"/>
          <w:sz w:val="28"/>
          <w:szCs w:val="28"/>
          <w:lang w:val="uk-UA"/>
        </w:rPr>
        <w:t xml:space="preserve">властивість системи виконувати задану цільову функцію, реалізована тільки логістичною системою в цілому, а не окремими її ланками або підсистемами; </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структурованість</w:t>
      </w:r>
      <w:r w:rsidRPr="00D6038D">
        <w:rPr>
          <w:iCs/>
          <w:color w:val="000000" w:themeColor="text1"/>
          <w:sz w:val="28"/>
          <w:szCs w:val="28"/>
          <w:lang w:val="uk-UA"/>
        </w:rPr>
        <w:t xml:space="preserve"> </w:t>
      </w:r>
      <w:r w:rsidRPr="00D6038D">
        <w:rPr>
          <w:color w:val="000000" w:themeColor="text1"/>
          <w:sz w:val="28"/>
          <w:szCs w:val="28"/>
          <w:lang w:val="uk-UA"/>
        </w:rPr>
        <w:t>передбачає наявність певної організаційної структури логістичної системи, яка складається із взаємопов'язаних об'єктів і суб'єктів управління, що реалізує задану мету;</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рухливість</w:t>
      </w:r>
      <w:r w:rsidRPr="00D6038D">
        <w:rPr>
          <w:iCs/>
          <w:color w:val="000000" w:themeColor="text1"/>
          <w:sz w:val="28"/>
          <w:szCs w:val="28"/>
          <w:lang w:val="uk-UA"/>
        </w:rPr>
        <w:t xml:space="preserve"> –  </w:t>
      </w:r>
      <w:r w:rsidRPr="00D6038D">
        <w:rPr>
          <w:color w:val="000000" w:themeColor="text1"/>
          <w:sz w:val="28"/>
          <w:szCs w:val="28"/>
          <w:lang w:val="uk-UA"/>
        </w:rPr>
        <w:t>мінливість параметрів елементів логістичної системи під впливом зовнішнього середовища, а також рішень, прийнятих учасниками логістичного ланцюга;</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унікальність, непередбачуваність і невизначеність</w:t>
      </w:r>
      <w:r w:rsidRPr="00D6038D">
        <w:rPr>
          <w:iCs/>
          <w:color w:val="000000" w:themeColor="text1"/>
          <w:sz w:val="28"/>
          <w:szCs w:val="28"/>
          <w:lang w:val="uk-UA"/>
        </w:rPr>
        <w:t xml:space="preserve"> поведінки </w:t>
      </w:r>
      <w:r w:rsidRPr="00D6038D">
        <w:rPr>
          <w:color w:val="000000" w:themeColor="text1"/>
          <w:sz w:val="28"/>
          <w:szCs w:val="28"/>
          <w:lang w:val="uk-UA"/>
        </w:rPr>
        <w:t>в конкретних умовах і під впливом зовнішнього середовища;</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адаптивність</w:t>
      </w:r>
      <w:r w:rsidRPr="00D6038D">
        <w:rPr>
          <w:iCs/>
          <w:color w:val="000000" w:themeColor="text1"/>
          <w:sz w:val="28"/>
          <w:szCs w:val="28"/>
          <w:lang w:val="uk-UA"/>
        </w:rPr>
        <w:t xml:space="preserve"> – </w:t>
      </w:r>
      <w:r w:rsidRPr="00D6038D">
        <w:rPr>
          <w:color w:val="000000" w:themeColor="text1"/>
          <w:sz w:val="28"/>
          <w:szCs w:val="28"/>
          <w:lang w:val="uk-UA"/>
        </w:rPr>
        <w:t>здатність логістичної системи змінювати свою структуру і вибирати варіанти поведінки відповідно до нових цілей і під впливом зовнішнього середовища.</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Межі логістичної системи визначаються циклом обігу засобів виробництва. Спочатку закуповуються засоби виробництва, які у вигляді матеріального потоку надходять у логістичну систему, складуються, обробляються, знову зберігаються і потім йдуть з логістичної системи у споживання в обмін на фінансові ресурси, що надходять у логістичну систему. Виділення меж логістичної системи на базі циклу обігу засобів виробництва отримало назву принципу «сплати грошей –  отримання грошей».</w:t>
      </w:r>
    </w:p>
    <w:p w:rsidR="009F609F" w:rsidRPr="00D6038D" w:rsidRDefault="009F609F" w:rsidP="009F609F">
      <w:pPr>
        <w:shd w:val="clear" w:color="auto" w:fill="FFFFFF"/>
        <w:ind w:firstLine="709"/>
        <w:jc w:val="both"/>
        <w:rPr>
          <w:b/>
          <w:color w:val="000000" w:themeColor="text1"/>
          <w:sz w:val="28"/>
          <w:szCs w:val="28"/>
          <w:lang w:val="uk-UA"/>
        </w:rPr>
      </w:pPr>
      <w:r w:rsidRPr="00D6038D">
        <w:rPr>
          <w:b/>
          <w:color w:val="000000" w:themeColor="text1"/>
          <w:sz w:val="28"/>
          <w:szCs w:val="28"/>
          <w:lang w:val="uk-UA"/>
        </w:rPr>
        <w:t>Логістичні системи класифікуються за такими ознаками.</w:t>
      </w:r>
    </w:p>
    <w:p w:rsidR="009F609F" w:rsidRPr="00D6038D" w:rsidRDefault="009F609F" w:rsidP="009F609F">
      <w:pPr>
        <w:shd w:val="clear" w:color="auto" w:fill="FFFFFF"/>
        <w:ind w:firstLine="709"/>
        <w:jc w:val="both"/>
        <w:rPr>
          <w:color w:val="000000" w:themeColor="text1"/>
          <w:sz w:val="28"/>
          <w:szCs w:val="28"/>
          <w:lang w:val="uk-UA"/>
        </w:rPr>
      </w:pPr>
      <w:r w:rsidRPr="00D6038D">
        <w:rPr>
          <w:b/>
          <w:color w:val="000000" w:themeColor="text1"/>
          <w:sz w:val="28"/>
          <w:szCs w:val="28"/>
          <w:lang w:val="uk-UA"/>
        </w:rPr>
        <w:t>– за ознакою просторового обмеження</w:t>
      </w:r>
      <w:r w:rsidRPr="00D6038D">
        <w:rPr>
          <w:color w:val="000000" w:themeColor="text1"/>
          <w:sz w:val="28"/>
          <w:szCs w:val="28"/>
          <w:lang w:val="uk-UA"/>
        </w:rPr>
        <w:t xml:space="preserve"> логістичні системи поділяються на два </w:t>
      </w:r>
      <w:proofErr w:type="spellStart"/>
      <w:r w:rsidRPr="00D6038D">
        <w:rPr>
          <w:color w:val="000000" w:themeColor="text1"/>
          <w:sz w:val="28"/>
          <w:szCs w:val="28"/>
          <w:lang w:val="uk-UA"/>
        </w:rPr>
        <w:t>типа</w:t>
      </w:r>
      <w:proofErr w:type="spellEnd"/>
      <w:r w:rsidRPr="00D6038D">
        <w:rPr>
          <w:color w:val="000000" w:themeColor="text1"/>
          <w:sz w:val="28"/>
          <w:szCs w:val="28"/>
          <w:lang w:val="uk-UA"/>
        </w:rPr>
        <w:t xml:space="preserve">: </w:t>
      </w:r>
      <w:proofErr w:type="spellStart"/>
      <w:r w:rsidRPr="00D6038D">
        <w:rPr>
          <w:color w:val="000000" w:themeColor="text1"/>
          <w:sz w:val="28"/>
          <w:szCs w:val="28"/>
          <w:lang w:val="uk-UA"/>
        </w:rPr>
        <w:t>макрологістичні</w:t>
      </w:r>
      <w:proofErr w:type="spellEnd"/>
      <w:r w:rsidRPr="00D6038D">
        <w:rPr>
          <w:color w:val="000000" w:themeColor="text1"/>
          <w:sz w:val="28"/>
          <w:szCs w:val="28"/>
          <w:lang w:val="uk-UA"/>
        </w:rPr>
        <w:t xml:space="preserve">; </w:t>
      </w:r>
      <w:proofErr w:type="spellStart"/>
      <w:r w:rsidRPr="00D6038D">
        <w:rPr>
          <w:color w:val="000000" w:themeColor="text1"/>
          <w:sz w:val="28"/>
          <w:szCs w:val="28"/>
          <w:lang w:val="uk-UA"/>
        </w:rPr>
        <w:t>мікрологістичні</w:t>
      </w:r>
      <w:proofErr w:type="spellEnd"/>
      <w:r w:rsidRPr="00D6038D">
        <w:rPr>
          <w:color w:val="000000" w:themeColor="text1"/>
          <w:sz w:val="28"/>
          <w:szCs w:val="28"/>
          <w:lang w:val="uk-UA"/>
        </w:rPr>
        <w:t>.</w:t>
      </w:r>
    </w:p>
    <w:p w:rsidR="009F609F" w:rsidRPr="00D6038D" w:rsidRDefault="009F609F" w:rsidP="009F609F">
      <w:pPr>
        <w:shd w:val="clear" w:color="auto" w:fill="FFFFFF"/>
        <w:ind w:firstLine="709"/>
        <w:jc w:val="both"/>
        <w:rPr>
          <w:color w:val="000000" w:themeColor="text1"/>
          <w:sz w:val="28"/>
          <w:szCs w:val="28"/>
          <w:lang w:val="uk-UA"/>
        </w:rPr>
      </w:pPr>
      <w:proofErr w:type="spellStart"/>
      <w:r w:rsidRPr="00D6038D">
        <w:rPr>
          <w:b/>
          <w:bCs/>
          <w:color w:val="000000" w:themeColor="text1"/>
          <w:sz w:val="28"/>
          <w:szCs w:val="28"/>
          <w:lang w:val="uk-UA"/>
        </w:rPr>
        <w:t>Макрологістична</w:t>
      </w:r>
      <w:proofErr w:type="spellEnd"/>
      <w:r w:rsidRPr="00D6038D">
        <w:rPr>
          <w:b/>
          <w:bCs/>
          <w:color w:val="000000" w:themeColor="text1"/>
          <w:sz w:val="28"/>
          <w:szCs w:val="28"/>
          <w:lang w:val="uk-UA"/>
        </w:rPr>
        <w:t xml:space="preserve"> система</w:t>
      </w:r>
      <w:r w:rsidRPr="00D6038D">
        <w:rPr>
          <w:bCs/>
          <w:color w:val="000000" w:themeColor="text1"/>
          <w:sz w:val="28"/>
          <w:szCs w:val="28"/>
          <w:lang w:val="uk-UA"/>
        </w:rPr>
        <w:t xml:space="preserve"> </w:t>
      </w:r>
      <w:r w:rsidRPr="00D6038D">
        <w:rPr>
          <w:color w:val="000000" w:themeColor="text1"/>
          <w:sz w:val="28"/>
          <w:szCs w:val="28"/>
          <w:lang w:val="uk-UA"/>
        </w:rPr>
        <w:t xml:space="preserve">є великою логістичною системою управління потоковими процесами за участю декількох і більше незалежних суб'єктів господарювання, не обмежених у територіальному розташуванні. Виділяють такі </w:t>
      </w:r>
      <w:proofErr w:type="spellStart"/>
      <w:r w:rsidRPr="00D6038D">
        <w:rPr>
          <w:color w:val="000000" w:themeColor="text1"/>
          <w:sz w:val="28"/>
          <w:szCs w:val="28"/>
          <w:lang w:val="uk-UA"/>
        </w:rPr>
        <w:t>макрологістичні</w:t>
      </w:r>
      <w:proofErr w:type="spellEnd"/>
      <w:r w:rsidRPr="00D6038D">
        <w:rPr>
          <w:color w:val="000000" w:themeColor="text1"/>
          <w:sz w:val="28"/>
          <w:szCs w:val="28"/>
          <w:lang w:val="uk-UA"/>
        </w:rPr>
        <w:t xml:space="preserve"> системи: регіональні;   національні (міжрегіональні); міжнаціональні.</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Створення </w:t>
      </w:r>
      <w:proofErr w:type="spellStart"/>
      <w:r w:rsidRPr="00D6038D">
        <w:rPr>
          <w:color w:val="000000" w:themeColor="text1"/>
          <w:sz w:val="28"/>
          <w:szCs w:val="28"/>
          <w:lang w:val="uk-UA"/>
        </w:rPr>
        <w:t>макрологістичних</w:t>
      </w:r>
      <w:proofErr w:type="spellEnd"/>
      <w:r w:rsidRPr="00D6038D">
        <w:rPr>
          <w:color w:val="000000" w:themeColor="text1"/>
          <w:sz w:val="28"/>
          <w:szCs w:val="28"/>
          <w:lang w:val="uk-UA"/>
        </w:rPr>
        <w:t xml:space="preserve"> систем обумовлене необхідністю забезпечити чітку взаємодію різногалузевих структур з метою поліпшення економічного стану на глобальному рівні. Під час створення </w:t>
      </w:r>
      <w:proofErr w:type="spellStart"/>
      <w:r w:rsidRPr="00D6038D">
        <w:rPr>
          <w:color w:val="000000" w:themeColor="text1"/>
          <w:sz w:val="28"/>
          <w:szCs w:val="28"/>
          <w:lang w:val="uk-UA"/>
        </w:rPr>
        <w:t>макрологістичних</w:t>
      </w:r>
      <w:proofErr w:type="spellEnd"/>
      <w:r w:rsidRPr="00D6038D">
        <w:rPr>
          <w:color w:val="000000" w:themeColor="text1"/>
          <w:sz w:val="28"/>
          <w:szCs w:val="28"/>
          <w:lang w:val="uk-UA"/>
        </w:rPr>
        <w:t xml:space="preserve"> систем особливу увагу приділяють </w:t>
      </w:r>
      <w:proofErr w:type="spellStart"/>
      <w:r w:rsidRPr="00D6038D">
        <w:rPr>
          <w:color w:val="000000" w:themeColor="text1"/>
          <w:sz w:val="28"/>
          <w:szCs w:val="28"/>
          <w:lang w:val="uk-UA"/>
        </w:rPr>
        <w:t>взаємопогодженню</w:t>
      </w:r>
      <w:proofErr w:type="spellEnd"/>
      <w:r w:rsidRPr="00D6038D">
        <w:rPr>
          <w:color w:val="000000" w:themeColor="text1"/>
          <w:sz w:val="28"/>
          <w:szCs w:val="28"/>
          <w:lang w:val="uk-UA"/>
        </w:rPr>
        <w:t xml:space="preserve"> інтересів кожного учасника незалежно від його ролі у створюваній системі.</w:t>
      </w:r>
    </w:p>
    <w:p w:rsidR="009F609F" w:rsidRPr="00D6038D" w:rsidRDefault="009F609F" w:rsidP="009F609F">
      <w:pPr>
        <w:shd w:val="clear" w:color="auto" w:fill="FFFFFF"/>
        <w:ind w:firstLine="709"/>
        <w:jc w:val="both"/>
        <w:rPr>
          <w:color w:val="000000" w:themeColor="text1"/>
          <w:sz w:val="28"/>
          <w:szCs w:val="28"/>
          <w:lang w:val="uk-UA"/>
        </w:rPr>
      </w:pPr>
      <w:proofErr w:type="spellStart"/>
      <w:r w:rsidRPr="00D6038D">
        <w:rPr>
          <w:color w:val="000000" w:themeColor="text1"/>
          <w:sz w:val="28"/>
          <w:szCs w:val="28"/>
          <w:lang w:val="uk-UA"/>
        </w:rPr>
        <w:t>Макрологістична</w:t>
      </w:r>
      <w:proofErr w:type="spellEnd"/>
      <w:r w:rsidRPr="00D6038D">
        <w:rPr>
          <w:color w:val="000000" w:themeColor="text1"/>
          <w:sz w:val="28"/>
          <w:szCs w:val="28"/>
          <w:lang w:val="uk-UA"/>
        </w:rPr>
        <w:t xml:space="preserve"> система є </w:t>
      </w:r>
      <w:proofErr w:type="spellStart"/>
      <w:r w:rsidRPr="00D6038D">
        <w:rPr>
          <w:color w:val="000000" w:themeColor="text1"/>
          <w:sz w:val="28"/>
          <w:szCs w:val="28"/>
          <w:lang w:val="uk-UA"/>
        </w:rPr>
        <w:t>високоінтегрованою</w:t>
      </w:r>
      <w:proofErr w:type="spellEnd"/>
      <w:r w:rsidRPr="00D6038D">
        <w:rPr>
          <w:color w:val="000000" w:themeColor="text1"/>
          <w:sz w:val="28"/>
          <w:szCs w:val="28"/>
          <w:lang w:val="uk-UA"/>
        </w:rPr>
        <w:t xml:space="preserve"> інфраструктурою економіки регіону, країни або групи країн.</w:t>
      </w:r>
    </w:p>
    <w:p w:rsidR="009F609F" w:rsidRPr="00D6038D" w:rsidRDefault="009F609F" w:rsidP="009F609F">
      <w:pPr>
        <w:shd w:val="clear" w:color="auto" w:fill="FFFFFF"/>
        <w:ind w:firstLine="709"/>
        <w:jc w:val="both"/>
        <w:rPr>
          <w:color w:val="000000" w:themeColor="text1"/>
          <w:sz w:val="28"/>
          <w:szCs w:val="28"/>
          <w:lang w:val="uk-UA"/>
        </w:rPr>
      </w:pPr>
      <w:proofErr w:type="spellStart"/>
      <w:r w:rsidRPr="00D6038D">
        <w:rPr>
          <w:bCs/>
          <w:color w:val="000000" w:themeColor="text1"/>
          <w:sz w:val="28"/>
          <w:szCs w:val="28"/>
          <w:lang w:val="uk-UA"/>
        </w:rPr>
        <w:t>Мікрологістична</w:t>
      </w:r>
      <w:proofErr w:type="spellEnd"/>
      <w:r w:rsidRPr="00D6038D">
        <w:rPr>
          <w:bCs/>
          <w:color w:val="000000" w:themeColor="text1"/>
          <w:sz w:val="28"/>
          <w:szCs w:val="28"/>
          <w:lang w:val="uk-UA"/>
        </w:rPr>
        <w:t xml:space="preserve"> система </w:t>
      </w:r>
      <w:r w:rsidRPr="00D6038D">
        <w:rPr>
          <w:color w:val="000000" w:themeColor="text1"/>
          <w:sz w:val="28"/>
          <w:szCs w:val="28"/>
          <w:lang w:val="uk-UA"/>
        </w:rPr>
        <w:t xml:space="preserve">охоплює внутрішньовиробничу логістичну сферу одного підприємства або групи підприємств, об'єднаних на корпоративних засадах. </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До </w:t>
      </w:r>
      <w:proofErr w:type="spellStart"/>
      <w:r w:rsidRPr="00D6038D">
        <w:rPr>
          <w:color w:val="000000" w:themeColor="text1"/>
          <w:sz w:val="28"/>
          <w:szCs w:val="28"/>
          <w:lang w:val="uk-UA"/>
        </w:rPr>
        <w:t>мікрологістичної</w:t>
      </w:r>
      <w:proofErr w:type="spellEnd"/>
      <w:r w:rsidRPr="00D6038D">
        <w:rPr>
          <w:color w:val="000000" w:themeColor="text1"/>
          <w:sz w:val="28"/>
          <w:szCs w:val="28"/>
          <w:lang w:val="uk-UA"/>
        </w:rPr>
        <w:t xml:space="preserve"> системи належать технологічно пов'язані виробництва, об'єднані єдиною інфраструктурою, які працюють на єдиний економічний результат. </w:t>
      </w:r>
      <w:proofErr w:type="spellStart"/>
      <w:r w:rsidRPr="00D6038D">
        <w:rPr>
          <w:color w:val="000000" w:themeColor="text1"/>
          <w:sz w:val="28"/>
          <w:szCs w:val="28"/>
          <w:lang w:val="uk-UA"/>
        </w:rPr>
        <w:t>Мікрологістичну</w:t>
      </w:r>
      <w:proofErr w:type="spellEnd"/>
      <w:r w:rsidRPr="00D6038D">
        <w:rPr>
          <w:color w:val="000000" w:themeColor="text1"/>
          <w:sz w:val="28"/>
          <w:szCs w:val="28"/>
          <w:lang w:val="uk-UA"/>
        </w:rPr>
        <w:t xml:space="preserve"> систему підприємства можна подати у вигляді основних підсистем: закупівлі, виробництва і збуту (рис. 1.1).</w:t>
      </w:r>
    </w:p>
    <w:p w:rsidR="009F609F" w:rsidRPr="00D6038D" w:rsidRDefault="009F609F" w:rsidP="009F609F">
      <w:pPr>
        <w:shd w:val="clear" w:color="auto" w:fill="FFFFFF"/>
        <w:ind w:firstLine="709"/>
        <w:jc w:val="both"/>
        <w:rPr>
          <w:color w:val="000000" w:themeColor="text1"/>
          <w:sz w:val="28"/>
          <w:szCs w:val="28"/>
          <w:lang w:val="uk-UA"/>
        </w:rPr>
      </w:pPr>
    </w:p>
    <w:p w:rsidR="009F609F" w:rsidRPr="00D6038D" w:rsidRDefault="009F609F" w:rsidP="009F609F">
      <w:pPr>
        <w:shd w:val="clear" w:color="auto" w:fill="FFFFFF"/>
        <w:ind w:firstLine="709"/>
        <w:jc w:val="both"/>
        <w:rPr>
          <w:color w:val="000000" w:themeColor="text1"/>
          <w:sz w:val="28"/>
          <w:szCs w:val="28"/>
          <w:lang w:val="uk-UA"/>
        </w:rPr>
      </w:pPr>
      <w:r w:rsidRPr="00D6038D">
        <w:rPr>
          <w:noProof/>
          <w:color w:val="000000" w:themeColor="text1"/>
          <w:sz w:val="28"/>
          <w:szCs w:val="28"/>
        </w:rPr>
        <mc:AlternateContent>
          <mc:Choice Requires="wps">
            <w:drawing>
              <wp:anchor distT="0" distB="0" distL="114300" distR="114300" simplePos="0" relativeHeight="251666432" behindDoc="0" locked="0" layoutInCell="1" allowOverlap="1" wp14:anchorId="169FA08D" wp14:editId="04DF0A48">
                <wp:simplePos x="0" y="0"/>
                <wp:positionH relativeFrom="column">
                  <wp:posOffset>1253490</wp:posOffset>
                </wp:positionH>
                <wp:positionV relativeFrom="paragraph">
                  <wp:posOffset>1438910</wp:posOffset>
                </wp:positionV>
                <wp:extent cx="3528060" cy="281940"/>
                <wp:effectExtent l="0" t="0" r="15240" b="22860"/>
                <wp:wrapNone/>
                <wp:docPr id="17" name="Поле 17"/>
                <wp:cNvGraphicFramePr/>
                <a:graphic xmlns:a="http://schemas.openxmlformats.org/drawingml/2006/main">
                  <a:graphicData uri="http://schemas.microsoft.com/office/word/2010/wordprocessingShape">
                    <wps:wsp>
                      <wps:cNvSpPr txBox="1"/>
                      <wps:spPr>
                        <a:xfrm>
                          <a:off x="0" y="0"/>
                          <a:ext cx="3528060" cy="281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F609F" w:rsidRPr="004D3992" w:rsidRDefault="009F609F" w:rsidP="009F609F">
                            <w:pPr>
                              <w:jc w:val="center"/>
                              <w:rPr>
                                <w:sz w:val="24"/>
                                <w:szCs w:val="24"/>
                                <w:lang w:val="uk-UA"/>
                              </w:rPr>
                            </w:pPr>
                            <w:r w:rsidRPr="004D3992">
                              <w:rPr>
                                <w:sz w:val="24"/>
                                <w:szCs w:val="24"/>
                                <w:lang w:val="uk-UA"/>
                              </w:rPr>
                              <w:t>Матеріальні потоки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98.7pt;margin-top:113.3pt;width:277.8pt;height:2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" fillcolor="white [3201]" strokecolor="white [3212]" strokeweight=".5pt">
                <v:textbox>
                  <w:txbxContent>
                    <w:p w:rsidR="009F609F" w:rsidRPr="004D3992" w:rsidRDefault="009F609F" w:rsidP="009F609F">
                      <w:pPr>
                        <w:jc w:val="center"/>
                        <w:rPr>
                          <w:sz w:val="24"/>
                          <w:szCs w:val="24"/>
                          <w:lang w:val="uk-UA"/>
                        </w:rPr>
                      </w:pPr>
                      <w:r w:rsidRPr="004D3992">
                        <w:rPr>
                          <w:sz w:val="24"/>
                          <w:szCs w:val="24"/>
                          <w:lang w:val="uk-UA"/>
                        </w:rPr>
                        <w:t>Матеріальні потоки</w:t>
                      </w:r>
                    </w:p>
                  </w:txbxContent>
                </v:textbox>
              </v:shape>
            </w:pict>
          </mc:Fallback>
        </mc:AlternateContent>
      </w:r>
      <w:r w:rsidRPr="00D6038D">
        <w:rPr>
          <w:noProof/>
          <w:color w:val="000000" w:themeColor="text1"/>
          <w:sz w:val="28"/>
          <w:szCs w:val="28"/>
        </w:rPr>
        <mc:AlternateContent>
          <mc:Choice Requires="wps">
            <w:drawing>
              <wp:anchor distT="0" distB="0" distL="114300" distR="114300" simplePos="0" relativeHeight="251665408" behindDoc="0" locked="0" layoutInCell="1" allowOverlap="1" wp14:anchorId="7B9A2373" wp14:editId="634EF4ED">
                <wp:simplePos x="0" y="0"/>
                <wp:positionH relativeFrom="column">
                  <wp:posOffset>758190</wp:posOffset>
                </wp:positionH>
                <wp:positionV relativeFrom="paragraph">
                  <wp:posOffset>1720850</wp:posOffset>
                </wp:positionV>
                <wp:extent cx="4770120" cy="198120"/>
                <wp:effectExtent l="0" t="19050" r="30480" b="30480"/>
                <wp:wrapNone/>
                <wp:docPr id="16" name="Стрелка вправо 16"/>
                <wp:cNvGraphicFramePr/>
                <a:graphic xmlns:a="http://schemas.openxmlformats.org/drawingml/2006/main">
                  <a:graphicData uri="http://schemas.microsoft.com/office/word/2010/wordprocessingShape">
                    <wps:wsp>
                      <wps:cNvSpPr/>
                      <wps:spPr>
                        <a:xfrm>
                          <a:off x="0" y="0"/>
                          <a:ext cx="4770120" cy="1981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26" type="#_x0000_t13" style="position:absolute;margin-left:59.7pt;margin-top:135.5pt;width:375.6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" adj="21151" fillcolor="black [3200]" strokecolor="black [1600]" strokeweight="2pt"/>
            </w:pict>
          </mc:Fallback>
        </mc:AlternateContent>
      </w:r>
      <w:r w:rsidRPr="00D6038D">
        <w:rPr>
          <w:noProof/>
          <w:color w:val="000000" w:themeColor="text1"/>
          <w:sz w:val="28"/>
          <w:szCs w:val="28"/>
        </w:rPr>
        <w:drawing>
          <wp:inline distT="0" distB="0" distL="0" distR="0" wp14:anchorId="67171591" wp14:editId="7BA343F9">
            <wp:extent cx="5486400" cy="2506980"/>
            <wp:effectExtent l="0" t="0" r="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F609F" w:rsidRPr="00D6038D" w:rsidRDefault="009F609F" w:rsidP="009F609F">
      <w:pPr>
        <w:shd w:val="clear" w:color="auto" w:fill="FFFFFF"/>
        <w:ind w:firstLine="709"/>
        <w:jc w:val="center"/>
        <w:rPr>
          <w:bCs/>
          <w:color w:val="000000" w:themeColor="text1"/>
          <w:sz w:val="28"/>
          <w:szCs w:val="28"/>
          <w:lang w:val="uk-UA"/>
        </w:rPr>
      </w:pPr>
      <w:r w:rsidRPr="00D6038D">
        <w:rPr>
          <w:iCs/>
          <w:color w:val="000000" w:themeColor="text1"/>
          <w:sz w:val="28"/>
          <w:szCs w:val="28"/>
          <w:lang w:val="uk-UA"/>
        </w:rPr>
        <w:t>Рисунок 1.1 – </w:t>
      </w:r>
      <w:proofErr w:type="spellStart"/>
      <w:r w:rsidRPr="00D6038D">
        <w:rPr>
          <w:bCs/>
          <w:color w:val="000000" w:themeColor="text1"/>
          <w:sz w:val="28"/>
          <w:szCs w:val="28"/>
          <w:lang w:val="uk-UA"/>
        </w:rPr>
        <w:t>Мікрологістична</w:t>
      </w:r>
      <w:proofErr w:type="spellEnd"/>
      <w:r w:rsidRPr="00D6038D">
        <w:rPr>
          <w:bCs/>
          <w:color w:val="000000" w:themeColor="text1"/>
          <w:sz w:val="28"/>
          <w:szCs w:val="28"/>
          <w:lang w:val="uk-UA"/>
        </w:rPr>
        <w:t xml:space="preserve"> система</w:t>
      </w:r>
    </w:p>
    <w:p w:rsidR="009F609F" w:rsidRPr="00D6038D" w:rsidRDefault="009F609F" w:rsidP="009F609F">
      <w:pPr>
        <w:shd w:val="clear" w:color="auto" w:fill="FFFFFF"/>
        <w:ind w:firstLine="709"/>
        <w:jc w:val="both"/>
        <w:rPr>
          <w:bCs/>
          <w:color w:val="000000" w:themeColor="text1"/>
          <w:sz w:val="28"/>
          <w:szCs w:val="28"/>
          <w:lang w:val="uk-UA"/>
        </w:rPr>
      </w:pPr>
    </w:p>
    <w:p w:rsidR="009F609F" w:rsidRPr="00D6038D" w:rsidRDefault="009F609F" w:rsidP="009F609F">
      <w:pPr>
        <w:shd w:val="clear" w:color="auto" w:fill="FFFFFF"/>
        <w:ind w:firstLine="709"/>
        <w:jc w:val="both"/>
        <w:rPr>
          <w:color w:val="000000" w:themeColor="text1"/>
          <w:sz w:val="28"/>
          <w:szCs w:val="28"/>
          <w:lang w:val="uk-UA"/>
        </w:rPr>
      </w:pPr>
      <w:r w:rsidRPr="00D6038D">
        <w:rPr>
          <w:b/>
          <w:iCs/>
          <w:color w:val="000000" w:themeColor="text1"/>
          <w:sz w:val="28"/>
          <w:szCs w:val="28"/>
          <w:lang w:val="uk-UA"/>
        </w:rPr>
        <w:t>Закупівля</w:t>
      </w:r>
      <w:r w:rsidRPr="00D6038D">
        <w:rPr>
          <w:iCs/>
          <w:color w:val="000000" w:themeColor="text1"/>
          <w:sz w:val="28"/>
          <w:szCs w:val="28"/>
          <w:lang w:val="uk-UA"/>
        </w:rPr>
        <w:t xml:space="preserve"> –  </w:t>
      </w:r>
      <w:r w:rsidRPr="00D6038D">
        <w:rPr>
          <w:color w:val="000000" w:themeColor="text1"/>
          <w:sz w:val="28"/>
          <w:szCs w:val="28"/>
          <w:lang w:val="uk-UA"/>
        </w:rPr>
        <w:t>підсистема, яка забезпечує надходження матеріального потоку в логістичну систему.</w:t>
      </w:r>
    </w:p>
    <w:p w:rsidR="009F609F" w:rsidRPr="00D6038D" w:rsidRDefault="009F609F" w:rsidP="009F609F">
      <w:pPr>
        <w:shd w:val="clear" w:color="auto" w:fill="FFFFFF"/>
        <w:ind w:firstLine="709"/>
        <w:jc w:val="both"/>
        <w:rPr>
          <w:color w:val="000000" w:themeColor="text1"/>
          <w:sz w:val="28"/>
          <w:szCs w:val="28"/>
          <w:lang w:val="uk-UA"/>
        </w:rPr>
      </w:pPr>
      <w:r w:rsidRPr="00D6038D">
        <w:rPr>
          <w:b/>
          <w:iCs/>
          <w:color w:val="000000" w:themeColor="text1"/>
          <w:sz w:val="28"/>
          <w:szCs w:val="28"/>
          <w:lang w:val="uk-UA"/>
        </w:rPr>
        <w:t>Планування та управління виробництвом</w:t>
      </w:r>
      <w:r w:rsidRPr="00D6038D">
        <w:rPr>
          <w:iCs/>
          <w:color w:val="000000" w:themeColor="text1"/>
          <w:sz w:val="28"/>
          <w:szCs w:val="28"/>
          <w:lang w:val="uk-UA"/>
        </w:rPr>
        <w:t xml:space="preserve"> –  </w:t>
      </w:r>
      <w:r w:rsidRPr="00D6038D">
        <w:rPr>
          <w:color w:val="000000" w:themeColor="text1"/>
          <w:sz w:val="28"/>
          <w:szCs w:val="28"/>
          <w:lang w:val="uk-UA"/>
        </w:rPr>
        <w:t xml:space="preserve">ця підсистема приймає матеріальний потік від підсистеми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та управляє ним в процесі виконання різних технологічних операцій, які перетворюють предмет праці в продукт праці.</w:t>
      </w:r>
    </w:p>
    <w:p w:rsidR="009F609F" w:rsidRPr="00D6038D" w:rsidRDefault="009F609F" w:rsidP="009F609F">
      <w:pPr>
        <w:shd w:val="clear" w:color="auto" w:fill="FFFFFF"/>
        <w:ind w:firstLine="709"/>
        <w:jc w:val="both"/>
        <w:rPr>
          <w:color w:val="000000" w:themeColor="text1"/>
          <w:sz w:val="28"/>
          <w:szCs w:val="28"/>
          <w:lang w:val="uk-UA"/>
        </w:rPr>
      </w:pPr>
      <w:r w:rsidRPr="00D6038D">
        <w:rPr>
          <w:b/>
          <w:iCs/>
          <w:color w:val="000000" w:themeColor="text1"/>
          <w:sz w:val="28"/>
          <w:szCs w:val="28"/>
          <w:lang w:val="uk-UA"/>
        </w:rPr>
        <w:t xml:space="preserve">Збут </w:t>
      </w:r>
      <w:r w:rsidRPr="00D6038D">
        <w:rPr>
          <w:iCs/>
          <w:color w:val="000000" w:themeColor="text1"/>
          <w:sz w:val="28"/>
          <w:szCs w:val="28"/>
          <w:lang w:val="uk-UA"/>
        </w:rPr>
        <w:t xml:space="preserve">–  </w:t>
      </w:r>
      <w:r w:rsidRPr="00D6038D">
        <w:rPr>
          <w:color w:val="000000" w:themeColor="text1"/>
          <w:sz w:val="28"/>
          <w:szCs w:val="28"/>
          <w:lang w:val="uk-UA"/>
        </w:rPr>
        <w:t>підсистема, яка забезпечує вибуття матеріального потоку з логістичної системи.</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Іноді в економічній літературі можна зустріти думку, що </w:t>
      </w:r>
      <w:proofErr w:type="spellStart"/>
      <w:r w:rsidRPr="00D6038D">
        <w:rPr>
          <w:color w:val="000000" w:themeColor="text1"/>
          <w:sz w:val="28"/>
          <w:szCs w:val="28"/>
          <w:lang w:val="uk-UA"/>
        </w:rPr>
        <w:t>мікрологістичні</w:t>
      </w:r>
      <w:proofErr w:type="spellEnd"/>
      <w:r w:rsidRPr="00D6038D">
        <w:rPr>
          <w:color w:val="000000" w:themeColor="text1"/>
          <w:sz w:val="28"/>
          <w:szCs w:val="28"/>
          <w:lang w:val="uk-UA"/>
        </w:rPr>
        <w:t xml:space="preserve"> системи є окремими ланками </w:t>
      </w:r>
      <w:proofErr w:type="spellStart"/>
      <w:r w:rsidRPr="00D6038D">
        <w:rPr>
          <w:color w:val="000000" w:themeColor="text1"/>
          <w:sz w:val="28"/>
          <w:szCs w:val="28"/>
          <w:lang w:val="uk-UA"/>
        </w:rPr>
        <w:t>макрологістичних</w:t>
      </w:r>
      <w:proofErr w:type="spellEnd"/>
      <w:r w:rsidRPr="00D6038D">
        <w:rPr>
          <w:color w:val="000000" w:themeColor="text1"/>
          <w:sz w:val="28"/>
          <w:szCs w:val="28"/>
          <w:lang w:val="uk-UA"/>
        </w:rPr>
        <w:t xml:space="preserve"> систем. Однак це не завжди так. Виробничо– господарські структури, які входять у </w:t>
      </w:r>
      <w:proofErr w:type="spellStart"/>
      <w:r w:rsidRPr="00D6038D">
        <w:rPr>
          <w:color w:val="000000" w:themeColor="text1"/>
          <w:sz w:val="28"/>
          <w:szCs w:val="28"/>
          <w:lang w:val="uk-UA"/>
        </w:rPr>
        <w:t>макрологістичну</w:t>
      </w:r>
      <w:proofErr w:type="spellEnd"/>
      <w:r w:rsidRPr="00D6038D">
        <w:rPr>
          <w:color w:val="000000" w:themeColor="text1"/>
          <w:sz w:val="28"/>
          <w:szCs w:val="28"/>
          <w:lang w:val="uk-UA"/>
        </w:rPr>
        <w:t xml:space="preserve"> систему і є юридичне незалежними, можуть виконувати усі вимоги і функції даної системи, сприймаючи їх як фактор зовнішнього середовища. При цьому свою внутрішньовиробничу і господарську діяльність вони можуть здійснювати традиційно.</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З іншого боку, підприємство, яке функціонує на основі логістичної концепції, може не входити в </w:t>
      </w:r>
      <w:proofErr w:type="spellStart"/>
      <w:r w:rsidRPr="00D6038D">
        <w:rPr>
          <w:color w:val="000000" w:themeColor="text1"/>
          <w:sz w:val="28"/>
          <w:szCs w:val="28"/>
          <w:lang w:val="uk-UA"/>
        </w:rPr>
        <w:t>макрологістичну</w:t>
      </w:r>
      <w:proofErr w:type="spellEnd"/>
      <w:r w:rsidRPr="00D6038D">
        <w:rPr>
          <w:color w:val="000000" w:themeColor="text1"/>
          <w:sz w:val="28"/>
          <w:szCs w:val="28"/>
          <w:lang w:val="uk-UA"/>
        </w:rPr>
        <w:t xml:space="preserve"> систему, тим більше якщо її немає. Воно будує свою діяльність як локальна </w:t>
      </w:r>
      <w:proofErr w:type="spellStart"/>
      <w:r w:rsidRPr="00D6038D">
        <w:rPr>
          <w:color w:val="000000" w:themeColor="text1"/>
          <w:sz w:val="28"/>
          <w:szCs w:val="28"/>
          <w:lang w:val="uk-UA"/>
        </w:rPr>
        <w:t>мікрологістична</w:t>
      </w:r>
      <w:proofErr w:type="spellEnd"/>
      <w:r w:rsidRPr="00D6038D">
        <w:rPr>
          <w:color w:val="000000" w:themeColor="text1"/>
          <w:sz w:val="28"/>
          <w:szCs w:val="28"/>
          <w:lang w:val="uk-UA"/>
        </w:rPr>
        <w:t xml:space="preserve"> система, що адаптується до динамічного зовнішнього середовища.</w:t>
      </w:r>
    </w:p>
    <w:p w:rsidR="009F609F" w:rsidRPr="00D6038D" w:rsidRDefault="009F609F" w:rsidP="009F609F">
      <w:pPr>
        <w:shd w:val="clear" w:color="auto" w:fill="FFFFFF"/>
        <w:ind w:firstLine="709"/>
        <w:jc w:val="both"/>
        <w:rPr>
          <w:b/>
          <w:color w:val="000000" w:themeColor="text1"/>
          <w:sz w:val="28"/>
          <w:szCs w:val="28"/>
          <w:lang w:val="uk-UA"/>
        </w:rPr>
      </w:pPr>
      <w:r w:rsidRPr="00D6038D">
        <w:rPr>
          <w:b/>
          <w:bCs/>
          <w:iCs/>
          <w:color w:val="000000" w:themeColor="text1"/>
          <w:sz w:val="28"/>
          <w:szCs w:val="28"/>
          <w:lang w:val="uk-UA"/>
        </w:rPr>
        <w:t xml:space="preserve">Залежно від виду логістичних ланцюгів </w:t>
      </w:r>
      <w:r w:rsidRPr="00D6038D">
        <w:rPr>
          <w:b/>
          <w:color w:val="000000" w:themeColor="text1"/>
          <w:sz w:val="28"/>
          <w:szCs w:val="28"/>
          <w:lang w:val="uk-UA"/>
        </w:rPr>
        <w:t>логістичні системи поділяються на:</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w:t>
      </w:r>
      <w:r w:rsidRPr="00D6038D">
        <w:rPr>
          <w:b/>
          <w:iCs/>
          <w:color w:val="000000" w:themeColor="text1"/>
          <w:sz w:val="28"/>
          <w:szCs w:val="28"/>
          <w:lang w:val="uk-UA"/>
        </w:rPr>
        <w:t>логістичні системи з прямими зв'язками</w:t>
      </w:r>
      <w:r w:rsidRPr="00D6038D">
        <w:rPr>
          <w:iCs/>
          <w:color w:val="000000" w:themeColor="text1"/>
          <w:sz w:val="28"/>
          <w:szCs w:val="28"/>
          <w:lang w:val="uk-UA"/>
        </w:rPr>
        <w:t xml:space="preserve"> — </w:t>
      </w:r>
      <w:r w:rsidRPr="00D6038D">
        <w:rPr>
          <w:color w:val="000000" w:themeColor="text1"/>
          <w:sz w:val="28"/>
          <w:szCs w:val="28"/>
          <w:lang w:val="uk-UA"/>
        </w:rPr>
        <w:t xml:space="preserve">це системи, у яких матеріальний потік доводиться до споживача без посередників, на основі прямих господарських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w:t>
      </w:r>
    </w:p>
    <w:p w:rsidR="009F609F" w:rsidRPr="00D6038D" w:rsidRDefault="009F609F" w:rsidP="009F609F">
      <w:pPr>
        <w:shd w:val="clear" w:color="auto" w:fill="FFFFFF"/>
        <w:ind w:firstLine="709"/>
        <w:jc w:val="both"/>
        <w:rPr>
          <w:color w:val="000000" w:themeColor="text1"/>
          <w:sz w:val="28"/>
          <w:szCs w:val="28"/>
          <w:lang w:val="uk-UA"/>
        </w:rPr>
      </w:pPr>
      <w:r w:rsidRPr="00D6038D">
        <w:rPr>
          <w:b/>
          <w:iCs/>
          <w:color w:val="000000" w:themeColor="text1"/>
          <w:sz w:val="28"/>
          <w:szCs w:val="28"/>
          <w:lang w:val="uk-UA"/>
        </w:rPr>
        <w:t>–  ешелоновані (багаторівневі) логістичні системи</w:t>
      </w:r>
      <w:r w:rsidRPr="00D6038D">
        <w:rPr>
          <w:iCs/>
          <w:color w:val="000000" w:themeColor="text1"/>
          <w:sz w:val="28"/>
          <w:szCs w:val="28"/>
          <w:lang w:val="uk-UA"/>
        </w:rPr>
        <w:t xml:space="preserve"> –  </w:t>
      </w:r>
      <w:r w:rsidRPr="00D6038D">
        <w:rPr>
          <w:color w:val="000000" w:themeColor="text1"/>
          <w:sz w:val="28"/>
          <w:szCs w:val="28"/>
          <w:lang w:val="uk-UA"/>
        </w:rPr>
        <w:t>це системи, у яких матеріальний потік доводиться до споживача за участю як мінімум одного посередника.</w:t>
      </w:r>
    </w:p>
    <w:p w:rsidR="009F609F" w:rsidRPr="00D6038D" w:rsidRDefault="009F609F" w:rsidP="009F609F">
      <w:pPr>
        <w:shd w:val="clear" w:color="auto" w:fill="FFFFFF"/>
        <w:ind w:firstLine="709"/>
        <w:jc w:val="both"/>
        <w:rPr>
          <w:color w:val="000000" w:themeColor="text1"/>
          <w:sz w:val="28"/>
          <w:szCs w:val="28"/>
          <w:lang w:val="uk-UA"/>
        </w:rPr>
      </w:pPr>
      <w:r w:rsidRPr="00D6038D">
        <w:rPr>
          <w:b/>
          <w:iCs/>
          <w:color w:val="000000" w:themeColor="text1"/>
          <w:sz w:val="28"/>
          <w:szCs w:val="28"/>
          <w:lang w:val="uk-UA"/>
        </w:rPr>
        <w:lastRenderedPageBreak/>
        <w:t>– гнучкі логістичні системи –</w:t>
      </w:r>
      <w:r w:rsidRPr="00D6038D">
        <w:rPr>
          <w:color w:val="000000" w:themeColor="text1"/>
          <w:sz w:val="28"/>
          <w:szCs w:val="28"/>
          <w:lang w:val="uk-UA"/>
        </w:rPr>
        <w:t>  системи, у яких доведення матеріального потоку до споживача здійснюється як за прямими зв'язками, так і за участю посередників.</w:t>
      </w:r>
    </w:p>
    <w:p w:rsidR="009F609F" w:rsidRPr="00D6038D" w:rsidRDefault="009F609F" w:rsidP="009F609F">
      <w:pPr>
        <w:pStyle w:val="1"/>
        <w:spacing w:before="0" w:after="0"/>
        <w:ind w:firstLine="709"/>
        <w:jc w:val="both"/>
        <w:rPr>
          <w:rFonts w:ascii="Times New Roman" w:hAnsi="Times New Roman" w:cs="Times New Roman"/>
          <w:color w:val="000000" w:themeColor="text1"/>
          <w:sz w:val="28"/>
          <w:szCs w:val="28"/>
          <w:lang w:val="uk-UA"/>
        </w:rPr>
      </w:pPr>
      <w:bookmarkStart w:id="12" w:name="_Toc161243508"/>
      <w:bookmarkStart w:id="13" w:name="_Toc161398342"/>
      <w:bookmarkStart w:id="14" w:name="_Toc161670648"/>
      <w:r w:rsidRPr="00D6038D">
        <w:rPr>
          <w:rFonts w:ascii="Times New Roman" w:hAnsi="Times New Roman" w:cs="Times New Roman"/>
          <w:color w:val="000000" w:themeColor="text1"/>
          <w:sz w:val="28"/>
          <w:szCs w:val="28"/>
          <w:lang w:val="uk-UA"/>
        </w:rPr>
        <w:t>3.2. Логістичні ланцюги</w:t>
      </w:r>
      <w:bookmarkEnd w:id="9"/>
      <w:bookmarkEnd w:id="10"/>
      <w:bookmarkEnd w:id="12"/>
      <w:bookmarkEnd w:id="13"/>
      <w:bookmarkEnd w:id="14"/>
      <w:r w:rsidRPr="00D6038D">
        <w:rPr>
          <w:rFonts w:ascii="Times New Roman" w:hAnsi="Times New Roman" w:cs="Times New Roman"/>
          <w:color w:val="000000" w:themeColor="text1"/>
          <w:sz w:val="28"/>
          <w:szCs w:val="28"/>
          <w:lang w:val="uk-UA"/>
        </w:rPr>
        <w:t xml:space="preserve"> </w:t>
      </w:r>
      <w:bookmarkEnd w:id="11"/>
    </w:p>
    <w:p w:rsidR="009F609F" w:rsidRPr="00D6038D" w:rsidRDefault="009F609F" w:rsidP="009F609F">
      <w:pPr>
        <w:widowControl w:val="0"/>
        <w:autoSpaceDE w:val="0"/>
        <w:autoSpaceDN w:val="0"/>
        <w:ind w:firstLine="709"/>
        <w:jc w:val="center"/>
        <w:rPr>
          <w:b/>
          <w:color w:val="000000" w:themeColor="text1"/>
          <w:sz w:val="28"/>
          <w:szCs w:val="28"/>
          <w:lang w:val="uk-UA" w:eastAsia="uk-UA" w:bidi="uk-UA"/>
        </w:rPr>
      </w:pP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Поруч з поняттям «логістична система» у вітчизняній і закордонній літературі широко використовуються поняття «логістичний ланцюг» і «логістичний канал», «ланцюг поставок». У багатьох випадках ці поняття не дуже чітко розмежовані, а іноді вживаються як синоніми.</w:t>
      </w:r>
    </w:p>
    <w:p w:rsidR="009F609F" w:rsidRPr="00D6038D" w:rsidRDefault="009F609F" w:rsidP="009F609F">
      <w:pPr>
        <w:shd w:val="clear" w:color="auto" w:fill="FFFFFF"/>
        <w:ind w:firstLine="709"/>
        <w:jc w:val="both"/>
        <w:rPr>
          <w:color w:val="000000" w:themeColor="text1"/>
          <w:sz w:val="28"/>
          <w:szCs w:val="28"/>
          <w:lang w:val="uk-UA"/>
        </w:rPr>
      </w:pPr>
      <w:r w:rsidRPr="00D6038D">
        <w:rPr>
          <w:b/>
          <w:iCs/>
          <w:color w:val="000000" w:themeColor="text1"/>
          <w:sz w:val="28"/>
          <w:szCs w:val="28"/>
          <w:lang w:val="uk-UA"/>
        </w:rPr>
        <w:t>Логістичний канал</w:t>
      </w:r>
      <w:r w:rsidRPr="00D6038D">
        <w:rPr>
          <w:bCs/>
          <w:color w:val="000000" w:themeColor="text1"/>
          <w:sz w:val="28"/>
          <w:szCs w:val="28"/>
          <w:lang w:val="uk-UA"/>
        </w:rPr>
        <w:t xml:space="preserve"> </w:t>
      </w:r>
      <w:r w:rsidRPr="00D6038D">
        <w:rPr>
          <w:color w:val="000000" w:themeColor="text1"/>
          <w:sz w:val="28"/>
          <w:szCs w:val="28"/>
          <w:lang w:val="uk-UA"/>
        </w:rPr>
        <w:t>–  це частково впорядкована множина різних посередників, які реалізують доведення матеріального потоку від конкретного виробника до його споживачів.</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Множина є частково впорядкованою до тих пір, поки не обрано конкретних учасників процесу просування матеріального потоку від постачальника до споживача. Після цього логістичний канал перетворюється в логістичний ланцюг. Можливість вибору логістичного каналу є суттєвим резервом підвищення ефективності логістичних процесів.</w:t>
      </w:r>
    </w:p>
    <w:p w:rsidR="009F609F" w:rsidRPr="00D6038D" w:rsidRDefault="009F609F" w:rsidP="009F609F">
      <w:pPr>
        <w:shd w:val="clear" w:color="auto" w:fill="FFFFFF"/>
        <w:ind w:firstLine="709"/>
        <w:jc w:val="both"/>
        <w:rPr>
          <w:color w:val="000000" w:themeColor="text1"/>
          <w:sz w:val="28"/>
          <w:szCs w:val="28"/>
          <w:lang w:val="uk-UA"/>
        </w:rPr>
      </w:pPr>
      <w:r w:rsidRPr="00D6038D">
        <w:rPr>
          <w:b/>
          <w:bCs/>
          <w:color w:val="000000" w:themeColor="text1"/>
          <w:sz w:val="28"/>
          <w:szCs w:val="28"/>
          <w:lang w:val="uk-UA"/>
        </w:rPr>
        <w:t xml:space="preserve">Логістичний ланцюг </w:t>
      </w:r>
      <w:r w:rsidRPr="00D6038D">
        <w:rPr>
          <w:b/>
          <w:color w:val="000000" w:themeColor="text1"/>
          <w:sz w:val="28"/>
          <w:szCs w:val="28"/>
          <w:lang w:val="uk-UA"/>
        </w:rPr>
        <w:t>–</w:t>
      </w:r>
      <w:r w:rsidRPr="00D6038D">
        <w:rPr>
          <w:color w:val="000000" w:themeColor="text1"/>
          <w:sz w:val="28"/>
          <w:szCs w:val="28"/>
          <w:lang w:val="uk-UA"/>
        </w:rPr>
        <w:t>  це лінійно впорядкована множина учасників логістичного процесу, які здійснюють логістичні операції із доведення зовнішнього матеріального потоку від однієї логістичної системи до іншої за умови виробничого споживання або до кінцевого споживача за умови особистого невиробничого споживання.</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Існує й інша інтерпретація логістичного ланцюга, під яким розуміють сукупність логістичних операцій, виконуваних послідовно від моменту зародження до моменту згасання потоку товарів, робіт, послуг на відповідному споживчому ринку.</w:t>
      </w:r>
    </w:p>
    <w:p w:rsidR="009F609F" w:rsidRPr="00D6038D" w:rsidRDefault="009F609F" w:rsidP="009F609F">
      <w:pPr>
        <w:shd w:val="clear" w:color="auto" w:fill="FFFFFF"/>
        <w:ind w:firstLine="709"/>
        <w:jc w:val="both"/>
        <w:rPr>
          <w:color w:val="000000" w:themeColor="text1"/>
          <w:sz w:val="28"/>
          <w:szCs w:val="28"/>
          <w:lang w:val="uk-UA"/>
        </w:rPr>
      </w:pPr>
      <w:r w:rsidRPr="00D6038D">
        <w:rPr>
          <w:b/>
          <w:iCs/>
          <w:color w:val="000000" w:themeColor="text1"/>
          <w:sz w:val="28"/>
          <w:szCs w:val="28"/>
          <w:lang w:val="uk-UA"/>
        </w:rPr>
        <w:t xml:space="preserve">Логістичні </w:t>
      </w:r>
      <w:r w:rsidRPr="00D6038D">
        <w:rPr>
          <w:color w:val="000000" w:themeColor="text1"/>
          <w:sz w:val="28"/>
          <w:szCs w:val="28"/>
          <w:lang w:val="uk-UA"/>
        </w:rPr>
        <w:t>ланцюги протягують між логістичними ланками щоб проілюструвати організаційну структуру логістичних систем. У найпростішому випадку, коли логістична система характеризується як система з прямими зв'язками, логістичний ланцюг складається із постачальника та споживача. У складніших випадках за умови функціонування ешелонованих систем даний ланцюг може мати деревовидну структуру або вигляд орієнтованого графа із циклами (гнучка логістична система).</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На рис.</w:t>
      </w:r>
      <w:r w:rsidRPr="00D6038D">
        <w:rPr>
          <w:iCs/>
          <w:color w:val="000000" w:themeColor="text1"/>
          <w:sz w:val="28"/>
          <w:szCs w:val="28"/>
          <w:lang w:val="uk-UA"/>
        </w:rPr>
        <w:t>1</w:t>
      </w:r>
      <w:r w:rsidRPr="00D6038D">
        <w:rPr>
          <w:color w:val="000000" w:themeColor="text1"/>
          <w:sz w:val="28"/>
          <w:szCs w:val="28"/>
          <w:lang w:val="uk-UA"/>
        </w:rPr>
        <w:t>.2 наведено приклад простого логістичного ланцюга прямого збуту, який включає такі ланки логістичної системи (ЛЛС): фірму– виробника готової продукції (ГП), споживача (покупця) і логістичного посередника, який доставляє товару покупцю.</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У цілому, у логістичному ланцюзі, тобто в ланцюзі, яким проходять матеріальний та інформаційний потоки від постачальника до споживача, виділяють такі головні ланки: постачання матеріалів, сировини і напівфабрикатів; . зберігання продукції та сировини; виробництво товарів; розподіл, включаючи відправлення товарів зі складу готової продукції; споживання готової продукції.</w:t>
      </w:r>
    </w:p>
    <w:p w:rsidR="009F609F" w:rsidRPr="00D6038D" w:rsidRDefault="009F609F" w:rsidP="009F609F">
      <w:pPr>
        <w:shd w:val="clear" w:color="auto" w:fill="FFFFFF"/>
        <w:ind w:firstLine="709"/>
        <w:jc w:val="both"/>
        <w:rPr>
          <w:color w:val="000000" w:themeColor="text1"/>
          <w:sz w:val="28"/>
          <w:szCs w:val="28"/>
          <w:lang w:val="uk-UA"/>
        </w:rPr>
      </w:pPr>
    </w:p>
    <w:p w:rsidR="009F609F" w:rsidRPr="00D6038D" w:rsidRDefault="009F609F" w:rsidP="009F609F">
      <w:pPr>
        <w:shd w:val="clear" w:color="auto" w:fill="FFFFFF"/>
        <w:ind w:firstLine="709"/>
        <w:jc w:val="center"/>
        <w:rPr>
          <w:bCs/>
          <w:color w:val="000000" w:themeColor="text1"/>
          <w:sz w:val="28"/>
          <w:szCs w:val="28"/>
          <w:lang w:val="uk-UA"/>
        </w:rPr>
      </w:pPr>
    </w:p>
    <w:p w:rsidR="009F609F" w:rsidRPr="00D6038D" w:rsidRDefault="009F609F" w:rsidP="009F609F">
      <w:pPr>
        <w:shd w:val="clear" w:color="auto" w:fill="FFFFFF"/>
        <w:ind w:firstLine="709"/>
        <w:jc w:val="both"/>
        <w:rPr>
          <w:color w:val="000000" w:themeColor="text1"/>
          <w:sz w:val="28"/>
          <w:szCs w:val="28"/>
          <w:lang w:val="uk-UA"/>
        </w:rPr>
      </w:pPr>
      <w:r w:rsidRPr="00D6038D">
        <w:rPr>
          <w:noProof/>
          <w:color w:val="000000" w:themeColor="text1"/>
          <w:sz w:val="28"/>
          <w:szCs w:val="28"/>
        </w:rPr>
        <mc:AlternateContent>
          <mc:Choice Requires="wps">
            <w:drawing>
              <wp:anchor distT="0" distB="0" distL="114300" distR="114300" simplePos="0" relativeHeight="251661312" behindDoc="0" locked="0" layoutInCell="1" allowOverlap="1" wp14:anchorId="4173A1AA" wp14:editId="0C0DDA7E">
                <wp:simplePos x="0" y="0"/>
                <wp:positionH relativeFrom="column">
                  <wp:posOffset>1824990</wp:posOffset>
                </wp:positionH>
                <wp:positionV relativeFrom="paragraph">
                  <wp:posOffset>1588770</wp:posOffset>
                </wp:positionV>
                <wp:extent cx="2796540" cy="281940"/>
                <wp:effectExtent l="0" t="0" r="22860" b="22860"/>
                <wp:wrapNone/>
                <wp:docPr id="21" name="Поле 21"/>
                <wp:cNvGraphicFramePr/>
                <a:graphic xmlns:a="http://schemas.openxmlformats.org/drawingml/2006/main">
                  <a:graphicData uri="http://schemas.microsoft.com/office/word/2010/wordprocessingShape">
                    <wps:wsp>
                      <wps:cNvSpPr txBox="1"/>
                      <wps:spPr>
                        <a:xfrm>
                          <a:off x="0" y="0"/>
                          <a:ext cx="2796540" cy="281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F609F" w:rsidRPr="004D3992" w:rsidRDefault="009F609F" w:rsidP="009F609F">
                            <w:pPr>
                              <w:jc w:val="center"/>
                              <w:rPr>
                                <w:sz w:val="24"/>
                                <w:szCs w:val="24"/>
                                <w:lang w:val="uk-UA"/>
                              </w:rPr>
                            </w:pPr>
                            <w:r>
                              <w:rPr>
                                <w:sz w:val="24"/>
                                <w:szCs w:val="24"/>
                                <w:lang w:val="uk-UA"/>
                              </w:rPr>
                              <w:t>Інформаційний потік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 o:spid="_x0000_s1027" type="#_x0000_t202" style="position:absolute;left:0;text-align:left;margin-left:143.7pt;margin-top:125.1pt;width:220.2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" fillcolor="white [3201]" strokecolor="white [3212]" strokeweight=".5pt">
                <v:textbox>
                  <w:txbxContent>
                    <w:p w:rsidR="009F609F" w:rsidRPr="004D3992" w:rsidRDefault="009F609F" w:rsidP="009F609F">
                      <w:pPr>
                        <w:jc w:val="center"/>
                        <w:rPr>
                          <w:sz w:val="24"/>
                          <w:szCs w:val="24"/>
                          <w:lang w:val="uk-UA"/>
                        </w:rPr>
                      </w:pPr>
                      <w:r>
                        <w:rPr>
                          <w:sz w:val="24"/>
                          <w:szCs w:val="24"/>
                          <w:lang w:val="uk-UA"/>
                        </w:rPr>
                        <w:t>Інформаційний потік</w:t>
                      </w:r>
                    </w:p>
                  </w:txbxContent>
                </v:textbox>
              </v:shape>
            </w:pict>
          </mc:Fallback>
        </mc:AlternateContent>
      </w:r>
      <w:r w:rsidRPr="00D6038D">
        <w:rPr>
          <w:noProof/>
          <w:color w:val="000000" w:themeColor="text1"/>
          <w:sz w:val="28"/>
          <w:szCs w:val="28"/>
        </w:rPr>
        <mc:AlternateContent>
          <mc:Choice Requires="wps">
            <w:drawing>
              <wp:anchor distT="0" distB="0" distL="114300" distR="114300" simplePos="0" relativeHeight="251660288" behindDoc="0" locked="0" layoutInCell="1" allowOverlap="1" wp14:anchorId="0A83BE30" wp14:editId="7B23E391">
                <wp:simplePos x="0" y="0"/>
                <wp:positionH relativeFrom="column">
                  <wp:posOffset>3699510</wp:posOffset>
                </wp:positionH>
                <wp:positionV relativeFrom="paragraph">
                  <wp:posOffset>675640</wp:posOffset>
                </wp:positionV>
                <wp:extent cx="922020" cy="327660"/>
                <wp:effectExtent l="38100" t="38100" r="49530" b="110490"/>
                <wp:wrapNone/>
                <wp:docPr id="20" name="Прямая со стрелкой 20"/>
                <wp:cNvGraphicFramePr/>
                <a:graphic xmlns:a="http://schemas.openxmlformats.org/drawingml/2006/main">
                  <a:graphicData uri="http://schemas.microsoft.com/office/word/2010/wordprocessingShape">
                    <wps:wsp>
                      <wps:cNvCnPr/>
                      <wps:spPr>
                        <a:xfrm>
                          <a:off x="0" y="0"/>
                          <a:ext cx="922020" cy="3276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91.3pt;margin-top:53.2pt;width:72.6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" strokecolor="black [3200]" strokeweight="2pt">
                <v:stroke endarrow="open"/>
                <v:shadow on="t" color="black" opacity="24903f" origin=",.5" offset="0,.55556mm"/>
              </v:shape>
            </w:pict>
          </mc:Fallback>
        </mc:AlternateContent>
      </w:r>
      <w:r w:rsidRPr="00D6038D">
        <w:rPr>
          <w:noProof/>
          <w:color w:val="000000" w:themeColor="text1"/>
          <w:sz w:val="28"/>
          <w:szCs w:val="28"/>
        </w:rPr>
        <mc:AlternateContent>
          <mc:Choice Requires="wps">
            <w:drawing>
              <wp:anchor distT="0" distB="0" distL="114300" distR="114300" simplePos="0" relativeHeight="251659264" behindDoc="0" locked="0" layoutInCell="1" allowOverlap="1" wp14:anchorId="2ADE315B" wp14:editId="29183751">
                <wp:simplePos x="0" y="0"/>
                <wp:positionH relativeFrom="column">
                  <wp:posOffset>1863090</wp:posOffset>
                </wp:positionH>
                <wp:positionV relativeFrom="paragraph">
                  <wp:posOffset>728980</wp:posOffset>
                </wp:positionV>
                <wp:extent cx="579120" cy="205740"/>
                <wp:effectExtent l="38100" t="57150" r="0" b="80010"/>
                <wp:wrapNone/>
                <wp:docPr id="19" name="Прямая со стрелкой 19"/>
                <wp:cNvGraphicFramePr/>
                <a:graphic xmlns:a="http://schemas.openxmlformats.org/drawingml/2006/main">
                  <a:graphicData uri="http://schemas.microsoft.com/office/word/2010/wordprocessingShape">
                    <wps:wsp>
                      <wps:cNvCnPr/>
                      <wps:spPr>
                        <a:xfrm flipV="1">
                          <a:off x="0" y="0"/>
                          <a:ext cx="579120" cy="2057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146.7pt;margin-top:57.4pt;width:45.6pt;height:16.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" strokecolor="black [3200]" strokeweight="2pt">
                <v:stroke endarrow="open"/>
                <v:shadow on="t" color="black" opacity="24903f" origin=",.5" offset="0,.55556mm"/>
              </v:shape>
            </w:pict>
          </mc:Fallback>
        </mc:AlternateContent>
      </w:r>
      <w:r w:rsidRPr="00D6038D">
        <w:rPr>
          <w:noProof/>
          <w:color w:val="000000" w:themeColor="text1"/>
          <w:sz w:val="28"/>
          <w:szCs w:val="28"/>
        </w:rPr>
        <mc:AlternateContent>
          <mc:Choice Requires="wps">
            <w:drawing>
              <wp:anchor distT="0" distB="0" distL="114300" distR="114300" simplePos="0" relativeHeight="251662336" behindDoc="0" locked="0" layoutInCell="1" allowOverlap="1" wp14:anchorId="210EEE4D" wp14:editId="54D8CB93">
                <wp:simplePos x="0" y="0"/>
                <wp:positionH relativeFrom="column">
                  <wp:posOffset>1055370</wp:posOffset>
                </wp:positionH>
                <wp:positionV relativeFrom="paragraph">
                  <wp:posOffset>1894840</wp:posOffset>
                </wp:positionV>
                <wp:extent cx="4320540" cy="160020"/>
                <wp:effectExtent l="0" t="0" r="22860" b="11430"/>
                <wp:wrapNone/>
                <wp:docPr id="22" name="Двойная стрелка влево/вправо 22"/>
                <wp:cNvGraphicFramePr/>
                <a:graphic xmlns:a="http://schemas.openxmlformats.org/drawingml/2006/main">
                  <a:graphicData uri="http://schemas.microsoft.com/office/word/2010/wordprocessingShape">
                    <wps:wsp>
                      <wps:cNvSpPr/>
                      <wps:spPr>
                        <a:xfrm>
                          <a:off x="0" y="0"/>
                          <a:ext cx="4320540" cy="160020"/>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2" o:spid="_x0000_s1026" type="#_x0000_t69" style="position:absolute;margin-left:83.1pt;margin-top:149.2pt;width:340.2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" adj="400" fillcolor="black [3200]" strokecolor="black [1600]" strokeweight="2pt"/>
            </w:pict>
          </mc:Fallback>
        </mc:AlternateContent>
      </w:r>
      <w:r w:rsidRPr="00D6038D">
        <w:rPr>
          <w:noProof/>
          <w:color w:val="000000" w:themeColor="text1"/>
          <w:sz w:val="28"/>
          <w:szCs w:val="28"/>
        </w:rPr>
        <w:drawing>
          <wp:inline distT="0" distB="0" distL="0" distR="0" wp14:anchorId="1C06AACF" wp14:editId="46D389F6">
            <wp:extent cx="5486400" cy="2506980"/>
            <wp:effectExtent l="38100" t="0" r="95250" b="0"/>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F609F" w:rsidRPr="00D6038D" w:rsidRDefault="009F609F" w:rsidP="009F609F">
      <w:pPr>
        <w:shd w:val="clear" w:color="auto" w:fill="FFFFFF"/>
        <w:ind w:firstLine="709"/>
        <w:jc w:val="center"/>
        <w:rPr>
          <w:bCs/>
          <w:color w:val="000000" w:themeColor="text1"/>
          <w:sz w:val="28"/>
          <w:szCs w:val="28"/>
          <w:lang w:val="uk-UA"/>
        </w:rPr>
      </w:pPr>
      <w:r w:rsidRPr="00D6038D">
        <w:rPr>
          <w:iCs/>
          <w:color w:val="000000" w:themeColor="text1"/>
          <w:sz w:val="28"/>
          <w:szCs w:val="28"/>
          <w:lang w:val="uk-UA"/>
        </w:rPr>
        <w:t>Рисунок 1.2 – </w:t>
      </w:r>
      <w:r w:rsidRPr="00D6038D">
        <w:rPr>
          <w:bCs/>
          <w:color w:val="000000" w:themeColor="text1"/>
          <w:sz w:val="28"/>
          <w:szCs w:val="28"/>
          <w:lang w:val="uk-UA"/>
        </w:rPr>
        <w:t>Простий логістичний ланцюг</w:t>
      </w:r>
    </w:p>
    <w:p w:rsidR="009F609F" w:rsidRPr="00D6038D" w:rsidRDefault="009F609F" w:rsidP="009F609F">
      <w:pPr>
        <w:shd w:val="clear" w:color="auto" w:fill="FFFFFF"/>
        <w:ind w:firstLine="709"/>
        <w:jc w:val="both"/>
        <w:rPr>
          <w:color w:val="000000" w:themeColor="text1"/>
          <w:sz w:val="28"/>
          <w:szCs w:val="28"/>
          <w:lang w:val="uk-UA"/>
        </w:rPr>
      </w:pPr>
    </w:p>
    <w:p w:rsidR="009F609F" w:rsidRPr="00D6038D" w:rsidRDefault="009F609F" w:rsidP="009F609F">
      <w:pPr>
        <w:shd w:val="clear" w:color="auto" w:fill="FFFFFF"/>
        <w:ind w:firstLine="709"/>
        <w:jc w:val="both"/>
        <w:rPr>
          <w:bCs/>
          <w:color w:val="000000" w:themeColor="text1"/>
          <w:sz w:val="28"/>
          <w:szCs w:val="28"/>
          <w:lang w:val="uk-UA"/>
        </w:rPr>
      </w:pPr>
      <w:r w:rsidRPr="00D6038D">
        <w:rPr>
          <w:color w:val="000000" w:themeColor="text1"/>
          <w:sz w:val="28"/>
          <w:szCs w:val="28"/>
          <w:lang w:val="uk-UA"/>
        </w:rPr>
        <w:t xml:space="preserve">У реальних умовах господарювання існує велика кількість логістичних посередників, широкий асортимент матеріальних ресурсів, які використовуються у виробництві товарів, і розгалужені розподільчі мережі. Як наслідок можуть формуватися складні логістичні ланцюги взаємопов'язаних ланок, які поєднують кілька логістичних ланцюгів, так звані </w:t>
      </w:r>
      <w:r w:rsidRPr="00D6038D">
        <w:rPr>
          <w:bCs/>
          <w:color w:val="000000" w:themeColor="text1"/>
          <w:sz w:val="28"/>
          <w:szCs w:val="28"/>
          <w:lang w:val="uk-UA"/>
        </w:rPr>
        <w:t>логістичні мережі.</w:t>
      </w:r>
    </w:p>
    <w:p w:rsidR="009F609F" w:rsidRPr="00D6038D" w:rsidRDefault="009F609F" w:rsidP="009F609F">
      <w:pPr>
        <w:ind w:firstLine="709"/>
        <w:jc w:val="center"/>
        <w:rPr>
          <w:b/>
          <w:color w:val="000000" w:themeColor="text1"/>
          <w:sz w:val="28"/>
          <w:szCs w:val="28"/>
          <w:lang w:val="uk-UA"/>
        </w:rPr>
      </w:pPr>
    </w:p>
    <w:p w:rsidR="009F609F" w:rsidRPr="00D6038D" w:rsidRDefault="009F609F" w:rsidP="009F609F">
      <w:pPr>
        <w:pStyle w:val="1"/>
        <w:spacing w:before="0" w:after="0"/>
        <w:ind w:firstLine="709"/>
        <w:jc w:val="both"/>
        <w:rPr>
          <w:rFonts w:ascii="Times New Roman" w:hAnsi="Times New Roman" w:cs="Times New Roman"/>
          <w:color w:val="000000" w:themeColor="text1"/>
          <w:sz w:val="28"/>
          <w:szCs w:val="28"/>
          <w:lang w:val="uk-UA"/>
        </w:rPr>
      </w:pPr>
      <w:bookmarkStart w:id="15" w:name="_Toc161243509"/>
      <w:bookmarkStart w:id="16" w:name="_Toc161398343"/>
      <w:bookmarkStart w:id="17" w:name="_Toc161670649"/>
      <w:r w:rsidRPr="00D6038D">
        <w:rPr>
          <w:rFonts w:ascii="Times New Roman" w:hAnsi="Times New Roman" w:cs="Times New Roman"/>
          <w:color w:val="000000" w:themeColor="text1"/>
          <w:sz w:val="28"/>
          <w:szCs w:val="28"/>
          <w:lang w:val="uk-UA"/>
        </w:rPr>
        <w:t>3.3. Логістична система промислового підприємства</w:t>
      </w:r>
      <w:bookmarkEnd w:id="15"/>
      <w:bookmarkEnd w:id="16"/>
      <w:bookmarkEnd w:id="17"/>
      <w:r w:rsidRPr="00D6038D">
        <w:rPr>
          <w:rFonts w:ascii="Times New Roman" w:hAnsi="Times New Roman" w:cs="Times New Roman"/>
          <w:color w:val="000000" w:themeColor="text1"/>
          <w:sz w:val="28"/>
          <w:szCs w:val="28"/>
          <w:lang w:val="uk-UA"/>
        </w:rPr>
        <w:t xml:space="preserve">  </w:t>
      </w:r>
    </w:p>
    <w:p w:rsidR="009F609F" w:rsidRPr="00D6038D" w:rsidRDefault="009F609F" w:rsidP="009F609F">
      <w:pPr>
        <w:ind w:firstLine="709"/>
        <w:jc w:val="center"/>
        <w:rPr>
          <w:b/>
          <w:color w:val="000000" w:themeColor="text1"/>
          <w:sz w:val="28"/>
          <w:szCs w:val="28"/>
          <w:lang w:val="uk-UA"/>
        </w:rPr>
      </w:pP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На зміст концепції організації виробництва насамперед впливає характеристика існуючих ринкових відносин. Розуміння ринку того чи іншого товару надзвичайно важливе для підприємства, яке намагається мати стабільне положення на ньому. Визначаються традиційна та логістична концепції управління виробництвом.</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Для «ринку продавця», де попит перевищує пропозицію, існує тісний взаємозв’язок між гарантованістю збуту готової продукції та умовами функціонування витратного виробництва. Практично будь-який товар, будь-які послуги знаходять на ринку негайний збут, навіть якщо вони повною мірою не відповідають тим вимогам, які пред’являє до них споживач: головне - їх наявність. Кількість відіграє провідну роль, якість - другорядну. За цих умов більше уваги приділяється максимальному завантаженню виробничих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і зниженню собівартості випущеної продукції за рахунок підвищення продуктивності обладнання. </w:t>
      </w:r>
      <w:proofErr w:type="spellStart"/>
      <w:r w:rsidRPr="00D6038D">
        <w:rPr>
          <w:color w:val="000000" w:themeColor="text1"/>
          <w:sz w:val="28"/>
          <w:szCs w:val="28"/>
          <w:lang w:val="uk-UA"/>
        </w:rPr>
        <w:t>Допродажний</w:t>
      </w:r>
      <w:proofErr w:type="spellEnd"/>
      <w:r w:rsidRPr="00D6038D">
        <w:rPr>
          <w:color w:val="000000" w:themeColor="text1"/>
          <w:sz w:val="28"/>
          <w:szCs w:val="28"/>
          <w:lang w:val="uk-UA"/>
        </w:rPr>
        <w:t xml:space="preserve">, а тим більш </w:t>
      </w:r>
      <w:proofErr w:type="spellStart"/>
      <w:r w:rsidRPr="00D6038D">
        <w:rPr>
          <w:color w:val="000000" w:themeColor="text1"/>
          <w:sz w:val="28"/>
          <w:szCs w:val="28"/>
          <w:lang w:val="uk-UA"/>
        </w:rPr>
        <w:t>післяпродажний</w:t>
      </w:r>
      <w:proofErr w:type="spellEnd"/>
      <w:r w:rsidRPr="00D6038D">
        <w:rPr>
          <w:color w:val="000000" w:themeColor="text1"/>
          <w:sz w:val="28"/>
          <w:szCs w:val="28"/>
          <w:lang w:val="uk-UA"/>
        </w:rPr>
        <w:t>, сервіс посідає другорядне місце. Перша зустріч виробника чи продавця товару з його покупцем може розглядатися як остання. Конкурентне середовище не турбує виробника.</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Інша ситуація виникає за умов формування «ринку споживача». Споживач порівнює між собою різні сорти товару, випущеного підприємствами, оцінює відповідність їх споживчих властивостей своїм </w:t>
      </w:r>
      <w:r w:rsidRPr="00D6038D">
        <w:rPr>
          <w:color w:val="000000" w:themeColor="text1"/>
          <w:sz w:val="28"/>
          <w:szCs w:val="28"/>
          <w:lang w:val="uk-UA"/>
        </w:rPr>
        <w:lastRenderedPageBreak/>
        <w:t xml:space="preserve">очікуванням, співвідношення цих властивостей і ціни. Виникає реальна конкурентна ситуація, коли боротьба за споживача диктує пошук методів ефективної реалізації готової продукції. Для умов «ринку продавця» найбільш прийнятною є традиційна концепція організації виробництва, а логістична концепція відповідає умовам «ринку покупця». </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Підприємство постійно знаходиться у стані пошуку найбільш ефективного співвідношення між попитом на продукцію та максимальним використанням всіх своїх виробничих ресурсів. Процес пошуку замовлень та їх надходження визначаються динамізмом і невизначеністю. Це вимагає від підприємства організації технологічно гнучких виробничих потоків, здатних </w:t>
      </w:r>
      <w:proofErr w:type="spellStart"/>
      <w:r w:rsidRPr="00D6038D">
        <w:rPr>
          <w:color w:val="000000" w:themeColor="text1"/>
          <w:sz w:val="28"/>
          <w:szCs w:val="28"/>
          <w:lang w:val="uk-UA"/>
        </w:rPr>
        <w:t>оперативно</w:t>
      </w:r>
      <w:proofErr w:type="spellEnd"/>
      <w:r w:rsidRPr="00D6038D">
        <w:rPr>
          <w:color w:val="000000" w:themeColor="text1"/>
          <w:sz w:val="28"/>
          <w:szCs w:val="28"/>
          <w:lang w:val="uk-UA"/>
        </w:rPr>
        <w:t xml:space="preserve"> реагувати на зміни споживчих смаків удосконаленням чи принциповою заміною продукції, що виробляється. Формується резерв запасу виробничої потужності за рахунок якісної та кількісної гнучкості виробничої системи.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Будь-яка економічна система складається з великої кількості взаємопов’язаних та взаємодоповнюючих галузей та видів діяльності, кінцевою метою яких є створення необхідних благ (матеріальних та нематеріальних), спрямованих на задоволення суспільних чи індивідуальних потреб. В умовах сучасних економічних відношень у структурі загального валового доходу змінюється співвідношення часток первинних галузей (виробників реальної продукції) та індустрії знань, інформації на користь останніх. Відбувається перенесення акцентів на галузі, які забезпечують транспортування продукції, її збут, пакування, маркірування, а також виконавчі функції управління.</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У логістичному розумінні послуга визначається пошуком та реалізацією можливостей надання споживачам, які приймають матеріальні потоки, різноманітних додаткових вигід логістичного характеру. Через комплекс наданих споживачам логістичних послуг формується ефективна система інтегрованих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 xml:space="preserve"> між постачальниками, виробниками, посередниками та кінцевими споживачами. Надання послуги передбачає виконання певних операцій, функцій, які можуть синтезувати з усіх послуг певну чи передбачати їх сукупність в якомусь сполученні. Послуга як продукт праці має споживчу вартість і це зумовлює її товарний характер, що виражається у здатності бути реалізованою споживачами як своєрідний товар. Тільки економічна корисність робить послугу предметом продажу. </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Основні властивості логістичних послуг у їх адаптації до сфери виробничої діяльності наведено на рис. 1.3.</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Виходячи з наведених властивостей, виділяють такі суттєві ознаки та критерії логістичних послуг у сфері виробничої діяльності:</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логістичні послуги не створюють нової </w:t>
      </w:r>
      <w:proofErr w:type="spellStart"/>
      <w:r w:rsidRPr="00D6038D">
        <w:rPr>
          <w:color w:val="000000" w:themeColor="text1"/>
          <w:sz w:val="28"/>
          <w:szCs w:val="28"/>
          <w:lang w:val="uk-UA"/>
        </w:rPr>
        <w:t>натурально</w:t>
      </w:r>
      <w:proofErr w:type="spellEnd"/>
      <w:r w:rsidRPr="00D6038D">
        <w:rPr>
          <w:color w:val="000000" w:themeColor="text1"/>
          <w:sz w:val="28"/>
          <w:szCs w:val="28"/>
          <w:lang w:val="uk-UA"/>
        </w:rPr>
        <w:t xml:space="preserve">-речової форми продукту, а лише збільшують вартість вже існуючого процесу виробництва не </w:t>
      </w:r>
      <w:proofErr w:type="spellStart"/>
      <w:r w:rsidRPr="00D6038D">
        <w:rPr>
          <w:color w:val="000000" w:themeColor="text1"/>
          <w:sz w:val="28"/>
          <w:szCs w:val="28"/>
          <w:lang w:val="uk-UA"/>
        </w:rPr>
        <w:t>відокремлено</w:t>
      </w:r>
      <w:proofErr w:type="spellEnd"/>
      <w:r w:rsidRPr="00D6038D">
        <w:rPr>
          <w:color w:val="000000" w:themeColor="text1"/>
          <w:sz w:val="28"/>
          <w:szCs w:val="28"/>
          <w:lang w:val="uk-UA"/>
        </w:rPr>
        <w:t xml:space="preserve"> від одержання корисного ефекту;</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результати діяльності логістики (логістичні операції), які виступають у формі процесів переміщення, зберігання, передачі інформації, не підлягають зберіганню чи накопиченню;</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 xml:space="preserve">– особливістю логістичних послуг є їх утилітарність - здатність і властивість бути засобом чи умовою для здійснення іншої діяльності, яка виступає по відношенню до логістичних послуг як мета і сприяє досягненню останньої. </w:t>
      </w:r>
    </w:p>
    <w:p w:rsidR="009F609F" w:rsidRPr="00D6038D" w:rsidRDefault="009F609F" w:rsidP="009F609F">
      <w:pPr>
        <w:shd w:val="clear" w:color="auto" w:fill="FFFFFF"/>
        <w:autoSpaceDE w:val="0"/>
        <w:autoSpaceDN w:val="0"/>
        <w:adjustRightInd w:val="0"/>
        <w:jc w:val="both"/>
        <w:rPr>
          <w:color w:val="000000" w:themeColor="text1"/>
          <w:sz w:val="28"/>
          <w:szCs w:val="28"/>
          <w:lang w:val="uk-UA"/>
        </w:rPr>
      </w:pPr>
    </w:p>
    <w:p w:rsidR="009F609F" w:rsidRPr="00D6038D" w:rsidRDefault="009F609F" w:rsidP="009F609F">
      <w:pPr>
        <w:shd w:val="clear" w:color="auto" w:fill="FFFFFF"/>
        <w:autoSpaceDE w:val="0"/>
        <w:autoSpaceDN w:val="0"/>
        <w:adjustRightInd w:val="0"/>
        <w:jc w:val="both"/>
        <w:rPr>
          <w:color w:val="000000" w:themeColor="text1"/>
          <w:sz w:val="28"/>
          <w:szCs w:val="28"/>
          <w:lang w:val="uk-UA"/>
        </w:rPr>
      </w:pPr>
      <w:r w:rsidRPr="00D6038D">
        <w:rPr>
          <w:noProof/>
          <w:color w:val="000000" w:themeColor="text1"/>
          <w:sz w:val="28"/>
          <w:szCs w:val="28"/>
        </w:rPr>
        <mc:AlternateContent>
          <mc:Choice Requires="wps">
            <w:drawing>
              <wp:anchor distT="0" distB="0" distL="114300" distR="114300" simplePos="0" relativeHeight="251664384" behindDoc="0" locked="0" layoutInCell="1" allowOverlap="1" wp14:anchorId="3C607623" wp14:editId="5BA0F966">
                <wp:simplePos x="0" y="0"/>
                <wp:positionH relativeFrom="column">
                  <wp:posOffset>0</wp:posOffset>
                </wp:positionH>
                <wp:positionV relativeFrom="paragraph">
                  <wp:posOffset>919480</wp:posOffset>
                </wp:positionV>
                <wp:extent cx="342900" cy="0"/>
                <wp:effectExtent l="13335" t="52705" r="15240" b="6159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4pt" to="2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V4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">
                <v:stroke endarrow="block"/>
              </v:line>
            </w:pict>
          </mc:Fallback>
        </mc:AlternateContent>
      </w:r>
      <w:r w:rsidRPr="00D6038D">
        <w:rPr>
          <w:noProof/>
          <w:color w:val="000000" w:themeColor="text1"/>
          <w:sz w:val="28"/>
          <w:szCs w:val="28"/>
        </w:rPr>
        <mc:AlternateContent>
          <mc:Choice Requires="wps">
            <w:drawing>
              <wp:anchor distT="0" distB="0" distL="114300" distR="114300" simplePos="0" relativeHeight="251663360" behindDoc="0" locked="0" layoutInCell="1" allowOverlap="1" wp14:anchorId="498CB258" wp14:editId="35A2B036">
                <wp:simplePos x="0" y="0"/>
                <wp:positionH relativeFrom="column">
                  <wp:posOffset>0</wp:posOffset>
                </wp:positionH>
                <wp:positionV relativeFrom="paragraph">
                  <wp:posOffset>1605280</wp:posOffset>
                </wp:positionV>
                <wp:extent cx="342900" cy="0"/>
                <wp:effectExtent l="13335" t="52705" r="15240" b="6159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4pt" to="27pt,1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n3YwIAAHs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">
                <v:stroke endarrow="block"/>
              </v:line>
            </w:pict>
          </mc:Fallback>
        </mc:AlternateContent>
      </w:r>
      <w:r w:rsidRPr="00D6038D">
        <w:rPr>
          <w:noProof/>
          <w:color w:val="000000" w:themeColor="text1"/>
          <w:sz w:val="28"/>
          <w:szCs w:val="28"/>
        </w:rPr>
        <mc:AlternateContent>
          <mc:Choice Requires="wpc">
            <w:drawing>
              <wp:inline distT="0" distB="0" distL="0" distR="0" wp14:anchorId="3D4EE414" wp14:editId="1690B2A7">
                <wp:extent cx="5829935" cy="3200400"/>
                <wp:effectExtent l="13335" t="161925" r="5080" b="0"/>
                <wp:docPr id="41" name="Полотно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1143156" y="0"/>
                            <a:ext cx="3542813" cy="342841"/>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609F" w:rsidRPr="002607F3" w:rsidRDefault="009F609F" w:rsidP="009F609F">
                              <w:pPr>
                                <w:jc w:val="center"/>
                                <w:rPr>
                                  <w:lang w:val="uk-UA"/>
                                </w:rPr>
                              </w:pPr>
                              <w:r>
                                <w:rPr>
                                  <w:lang w:val="uk-UA"/>
                                </w:rPr>
                                <w:t>ЛОГІСТИЧНІ ПОСЛУГИ</w:t>
                              </w:r>
                            </w:p>
                          </w:txbxContent>
                        </wps:txbx>
                        <wps:bodyPr rot="0" vert="horz" wrap="square" lIns="91440" tIns="45720" rIns="91440" bIns="45720" anchor="t" anchorCtr="0" upright="1">
                          <a:noAutofit/>
                        </wps:bodyPr>
                      </wps:wsp>
                      <wps:wsp>
                        <wps:cNvPr id="2" name="Text Box 7"/>
                        <wps:cNvSpPr txBox="1">
                          <a:spLocks noChangeArrowheads="1"/>
                        </wps:cNvSpPr>
                        <wps:spPr bwMode="auto">
                          <a:xfrm>
                            <a:off x="343271" y="685683"/>
                            <a:ext cx="2285503" cy="571676"/>
                          </a:xfrm>
                          <a:prstGeom prst="rect">
                            <a:avLst/>
                          </a:prstGeom>
                          <a:solidFill>
                            <a:srgbClr val="FFFFFF"/>
                          </a:solidFill>
                          <a:ln w="9525">
                            <a:solidFill>
                              <a:srgbClr val="000000"/>
                            </a:solidFill>
                            <a:miter lim="800000"/>
                            <a:headEnd/>
                            <a:tailEnd/>
                          </a:ln>
                        </wps:spPr>
                        <wps:txbx>
                          <w:txbxContent>
                            <w:p w:rsidR="009F609F" w:rsidRPr="002607F3" w:rsidRDefault="009F609F" w:rsidP="009F609F">
                              <w:pPr>
                                <w:jc w:val="center"/>
                                <w:rPr>
                                  <w:lang w:val="uk-UA"/>
                                </w:rPr>
                              </w:pPr>
                              <w:r>
                                <w:rPr>
                                  <w:lang w:val="uk-UA"/>
                                </w:rPr>
                                <w:t>СТВОРЕННЯ УМОВ ДЛЯ ЗДІЙСНЕННЯ ВИРОБНИЧОГО ПРОЦЕСУ</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343271" y="1371366"/>
                            <a:ext cx="2285503" cy="571676"/>
                          </a:xfrm>
                          <a:prstGeom prst="rect">
                            <a:avLst/>
                          </a:prstGeom>
                          <a:solidFill>
                            <a:srgbClr val="FFFFFF"/>
                          </a:solidFill>
                          <a:ln w="9525">
                            <a:solidFill>
                              <a:srgbClr val="000000"/>
                            </a:solidFill>
                            <a:miter lim="800000"/>
                            <a:headEnd/>
                            <a:tailEnd/>
                          </a:ln>
                        </wps:spPr>
                        <wps:txbx>
                          <w:txbxContent>
                            <w:p w:rsidR="009F609F" w:rsidRPr="002607F3" w:rsidRDefault="009F609F" w:rsidP="009F609F">
                              <w:pPr>
                                <w:jc w:val="center"/>
                                <w:rPr>
                                  <w:lang w:val="uk-UA"/>
                                </w:rPr>
                              </w:pPr>
                              <w:r>
                                <w:rPr>
                                  <w:lang w:val="uk-UA"/>
                                </w:rPr>
                                <w:t>ВИРОБНИК ПОСЛУГИ НЕ МОЖЕ БУТИ ОДНОЧАСНО ЇЇ СПОЖИВАЧЕМ</w:t>
                              </w:r>
                            </w:p>
                          </w:txbxContent>
                        </wps:txbx>
                        <wps:bodyPr rot="0" vert="horz" wrap="square" lIns="91440" tIns="45720" rIns="91440" bIns="45720" anchor="t" anchorCtr="0" upright="1">
                          <a:noAutofit/>
                        </wps:bodyPr>
                      </wps:wsp>
                      <wps:wsp>
                        <wps:cNvPr id="15" name="Text Box 9"/>
                        <wps:cNvSpPr txBox="1">
                          <a:spLocks noChangeArrowheads="1"/>
                        </wps:cNvSpPr>
                        <wps:spPr bwMode="auto">
                          <a:xfrm>
                            <a:off x="343271" y="2057048"/>
                            <a:ext cx="2285503" cy="1029344"/>
                          </a:xfrm>
                          <a:prstGeom prst="rect">
                            <a:avLst/>
                          </a:prstGeom>
                          <a:solidFill>
                            <a:srgbClr val="FFFFFF"/>
                          </a:solidFill>
                          <a:ln w="9525">
                            <a:solidFill>
                              <a:srgbClr val="000000"/>
                            </a:solidFill>
                            <a:miter lim="800000"/>
                            <a:headEnd/>
                            <a:tailEnd/>
                          </a:ln>
                        </wps:spPr>
                        <wps:txbx>
                          <w:txbxContent>
                            <w:p w:rsidR="009F609F" w:rsidRPr="002607F3" w:rsidRDefault="009F609F" w:rsidP="009F609F">
                              <w:pPr>
                                <w:jc w:val="center"/>
                                <w:rPr>
                                  <w:lang w:val="uk-UA"/>
                                </w:rPr>
                              </w:pPr>
                              <w:r>
                                <w:rPr>
                                  <w:lang w:val="uk-UA"/>
                                </w:rPr>
                                <w:t>НАДАННЯ КОРИСНОГО ЕФЕКТУ, ЯКИЙ НЕМОЖЛИВО ВІДОКРЕМИТИ ВІД ВИРОБНИЦТВА І ЯКИЙ СПОЖИВАЄТЬСЯ В ПРОЦЕСІ ВИРОБНИЦТВА</w:t>
                              </w:r>
                            </w:p>
                          </w:txbxContent>
                        </wps:txbx>
                        <wps:bodyPr rot="0" vert="horz" wrap="square" lIns="91440" tIns="45720" rIns="91440" bIns="45720" anchor="t" anchorCtr="0" upright="1">
                          <a:noAutofit/>
                        </wps:bodyPr>
                      </wps:wsp>
                      <wps:wsp>
                        <wps:cNvPr id="26" name="Text Box 10"/>
                        <wps:cNvSpPr txBox="1">
                          <a:spLocks noChangeArrowheads="1"/>
                        </wps:cNvSpPr>
                        <wps:spPr bwMode="auto">
                          <a:xfrm>
                            <a:off x="3200352" y="685683"/>
                            <a:ext cx="2171349" cy="571676"/>
                          </a:xfrm>
                          <a:prstGeom prst="rect">
                            <a:avLst/>
                          </a:prstGeom>
                          <a:solidFill>
                            <a:srgbClr val="FFFFFF"/>
                          </a:solidFill>
                          <a:ln w="9525">
                            <a:solidFill>
                              <a:srgbClr val="000000"/>
                            </a:solidFill>
                            <a:miter lim="800000"/>
                            <a:headEnd/>
                            <a:tailEnd/>
                          </a:ln>
                        </wps:spPr>
                        <wps:txbx>
                          <w:txbxContent>
                            <w:p w:rsidR="009F609F" w:rsidRPr="002607F3" w:rsidRDefault="009F609F" w:rsidP="009F609F">
                              <w:pPr>
                                <w:jc w:val="center"/>
                                <w:rPr>
                                  <w:lang w:val="uk-UA"/>
                                </w:rPr>
                              </w:pPr>
                              <w:r>
                                <w:rPr>
                                  <w:lang w:val="uk-UA"/>
                                </w:rPr>
                                <w:t>НЕМОЖЛИВІСТЬ СТВОРЕННЯ СПОЖИВЧОЇ ВАРТОСТІ В НАТУРАЛЬНО-РЕЧОВІЙ ФОРМІ</w:t>
                              </w:r>
                            </w:p>
                          </w:txbxContent>
                        </wps:txbx>
                        <wps:bodyPr rot="0" vert="horz" wrap="square" lIns="91440" tIns="45720" rIns="91440" bIns="45720" anchor="t" anchorCtr="0" upright="1">
                          <a:noAutofit/>
                        </wps:bodyPr>
                      </wps:wsp>
                      <wps:wsp>
                        <wps:cNvPr id="28" name="Text Box 11"/>
                        <wps:cNvSpPr txBox="1">
                          <a:spLocks noChangeArrowheads="1"/>
                        </wps:cNvSpPr>
                        <wps:spPr bwMode="auto">
                          <a:xfrm>
                            <a:off x="3200352" y="1371366"/>
                            <a:ext cx="2285503" cy="457669"/>
                          </a:xfrm>
                          <a:prstGeom prst="rect">
                            <a:avLst/>
                          </a:prstGeom>
                          <a:solidFill>
                            <a:srgbClr val="FFFFFF"/>
                          </a:solidFill>
                          <a:ln w="9525">
                            <a:solidFill>
                              <a:srgbClr val="000000"/>
                            </a:solidFill>
                            <a:miter lim="800000"/>
                            <a:headEnd/>
                            <a:tailEnd/>
                          </a:ln>
                        </wps:spPr>
                        <wps:txbx>
                          <w:txbxContent>
                            <w:p w:rsidR="009F609F" w:rsidRPr="002607F3" w:rsidRDefault="009F609F" w:rsidP="009F609F">
                              <w:pPr>
                                <w:jc w:val="center"/>
                                <w:rPr>
                                  <w:lang w:val="uk-UA"/>
                                </w:rPr>
                              </w:pPr>
                              <w:r>
                                <w:rPr>
                                  <w:lang w:val="uk-UA"/>
                                </w:rPr>
                                <w:t>НЕМОЖЛИВІСТЬ НАКОПИЧЕННЯ, СКЛАДУВАННЯ ПРО ЗАПАС</w:t>
                              </w:r>
                            </w:p>
                          </w:txbxContent>
                        </wps:txbx>
                        <wps:bodyPr rot="0" vert="horz" wrap="square" lIns="91440" tIns="45720" rIns="91440" bIns="45720" anchor="t" anchorCtr="0" upright="1">
                          <a:noAutofit/>
                        </wps:bodyPr>
                      </wps:wsp>
                      <wps:wsp>
                        <wps:cNvPr id="29" name="Text Box 12"/>
                        <wps:cNvSpPr txBox="1">
                          <a:spLocks noChangeArrowheads="1"/>
                        </wps:cNvSpPr>
                        <wps:spPr bwMode="auto">
                          <a:xfrm>
                            <a:off x="3200352" y="1943041"/>
                            <a:ext cx="2285503" cy="456848"/>
                          </a:xfrm>
                          <a:prstGeom prst="rect">
                            <a:avLst/>
                          </a:prstGeom>
                          <a:solidFill>
                            <a:srgbClr val="FFFFFF"/>
                          </a:solidFill>
                          <a:ln w="9525">
                            <a:solidFill>
                              <a:srgbClr val="000000"/>
                            </a:solidFill>
                            <a:miter lim="800000"/>
                            <a:headEnd/>
                            <a:tailEnd/>
                          </a:ln>
                        </wps:spPr>
                        <wps:txbx>
                          <w:txbxContent>
                            <w:p w:rsidR="009F609F" w:rsidRPr="002607F3" w:rsidRDefault="009F609F" w:rsidP="009F609F">
                              <w:pPr>
                                <w:jc w:val="center"/>
                                <w:rPr>
                                  <w:lang w:val="uk-UA"/>
                                </w:rPr>
                              </w:pPr>
                              <w:r>
                                <w:rPr>
                                  <w:lang w:val="uk-UA"/>
                                </w:rPr>
                                <w:t>СТВОРЕННЯ УМОВ ДЛЯ ЖИТТЄДІЯЛЬНОСТІ ЛЮДИНИ</w:t>
                              </w:r>
                            </w:p>
                          </w:txbxContent>
                        </wps:txbx>
                        <wps:bodyPr rot="0" vert="horz" wrap="square" lIns="91440" tIns="45720" rIns="91440" bIns="45720" anchor="t" anchorCtr="0" upright="1">
                          <a:noAutofit/>
                        </wps:bodyPr>
                      </wps:wsp>
                      <wps:wsp>
                        <wps:cNvPr id="31" name="Text Box 13"/>
                        <wps:cNvSpPr txBox="1">
                          <a:spLocks noChangeArrowheads="1"/>
                        </wps:cNvSpPr>
                        <wps:spPr bwMode="auto">
                          <a:xfrm>
                            <a:off x="3200352" y="2514717"/>
                            <a:ext cx="2285503" cy="571676"/>
                          </a:xfrm>
                          <a:prstGeom prst="rect">
                            <a:avLst/>
                          </a:prstGeom>
                          <a:solidFill>
                            <a:srgbClr val="FFFFFF"/>
                          </a:solidFill>
                          <a:ln w="9525">
                            <a:solidFill>
                              <a:srgbClr val="000000"/>
                            </a:solidFill>
                            <a:miter lim="800000"/>
                            <a:headEnd/>
                            <a:tailEnd/>
                          </a:ln>
                        </wps:spPr>
                        <wps:txbx>
                          <w:txbxContent>
                            <w:p w:rsidR="009F609F" w:rsidRPr="002607F3" w:rsidRDefault="009F609F" w:rsidP="009F609F">
                              <w:pPr>
                                <w:jc w:val="center"/>
                                <w:rPr>
                                  <w:lang w:val="uk-UA"/>
                                </w:rPr>
                              </w:pPr>
                              <w:r>
                                <w:rPr>
                                  <w:lang w:val="uk-UA"/>
                                </w:rPr>
                                <w:t>ЦІЛЬОВА СПРЯМОВАНІСТЬ НА ОБЄКТ ТА СУБЄКТ ГОСПОДАРЮВАННЯ</w:t>
                              </w:r>
                            </w:p>
                          </w:txbxContent>
                        </wps:txbx>
                        <wps:bodyPr rot="0" vert="horz" wrap="square" lIns="91440" tIns="45720" rIns="91440" bIns="45720" anchor="t" anchorCtr="0" upright="1">
                          <a:noAutofit/>
                        </wps:bodyPr>
                      </wps:wsp>
                      <wps:wsp>
                        <wps:cNvPr id="32" name="Line 14"/>
                        <wps:cNvCnPr/>
                        <wps:spPr bwMode="auto">
                          <a:xfrm>
                            <a:off x="2857081" y="342841"/>
                            <a:ext cx="810" cy="2288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5"/>
                        <wps:cNvCnPr/>
                        <wps:spPr bwMode="auto">
                          <a:xfrm>
                            <a:off x="0" y="571676"/>
                            <a:ext cx="5829125"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6"/>
                        <wps:cNvCnPr/>
                        <wps:spPr bwMode="auto">
                          <a:xfrm>
                            <a:off x="0" y="571676"/>
                            <a:ext cx="0" cy="1829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7"/>
                        <wps:cNvCnPr/>
                        <wps:spPr bwMode="auto">
                          <a:xfrm>
                            <a:off x="0" y="2400710"/>
                            <a:ext cx="34327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8"/>
                        <wps:cNvCnPr/>
                        <wps:spPr bwMode="auto">
                          <a:xfrm>
                            <a:off x="5829125" y="571676"/>
                            <a:ext cx="810" cy="22858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9"/>
                        <wps:cNvCnPr/>
                        <wps:spPr bwMode="auto">
                          <a:xfrm flipH="1">
                            <a:off x="5485855" y="2857559"/>
                            <a:ext cx="344080"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0"/>
                        <wps:cNvCnPr/>
                        <wps:spPr bwMode="auto">
                          <a:xfrm flipH="1">
                            <a:off x="5485855" y="2285883"/>
                            <a:ext cx="34327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21"/>
                        <wps:cNvCnPr/>
                        <wps:spPr bwMode="auto">
                          <a:xfrm flipH="1">
                            <a:off x="5485855" y="1600200"/>
                            <a:ext cx="34327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22"/>
                        <wps:cNvCnPr/>
                        <wps:spPr bwMode="auto">
                          <a:xfrm flipH="1">
                            <a:off x="5371701" y="914517"/>
                            <a:ext cx="4574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1" o:spid="_x0000_s1028" editas="canvas" style="width:459.05pt;height:252pt;mso-position-horizontal-relative:char;mso-position-vertical-relative:line" coordsize="58299,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8299;height:32004;visibility:visible;mso-wrap-style:square">
                  <v:fill o:detectmouseclick="t"/>
                  <v:path o:connecttype="none"/>
                </v:shape>
                <v:shape id="Text Box 6" o:spid="_x0000_s1030" type="#_x0000_t202" style="position:absolute;left:11431;width:35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O50b4A&#10;AADaAAAADwAAAGRycy9kb3ducmV2LnhtbERPTWsCMRC9F/wPYQRvNbEHkdUooggeqxZLb8Nm3Kxu&#10;JksSdf33RhB6Gh7vc2aLzjXiRiHWnjWMhgoEcelNzZWGn8PmcwIiJmSDjWfS8KAIi3nvY4aF8Xfe&#10;0W2fKpFDOBaowabUFlLG0pLDOPQtceZOPjhMGYZKmoD3HO4a+aXUWDqsOTdYbGllqbzsr07D2Leb&#10;77P9261/kzod1JGOk3DVetDvllMQibr0L367tybPh9crryvn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TudG+AAAA2gAAAA8AAAAAAAAAAAAAAAAAmAIAAGRycy9kb3ducmV2&#10;LnhtbFBLBQYAAAAABAAEAPUAAACDAwAAAAA=&#10;">
                  <o:extrusion v:ext="view" color="white" on="t"/>
                  <v:textbox>
                    <w:txbxContent>
                      <w:p w:rsidR="009F609F" w:rsidRPr="002607F3" w:rsidRDefault="009F609F" w:rsidP="009F609F">
                        <w:pPr>
                          <w:jc w:val="center"/>
                          <w:rPr>
                            <w:lang w:val="uk-UA"/>
                          </w:rPr>
                        </w:pPr>
                        <w:r>
                          <w:rPr>
                            <w:lang w:val="uk-UA"/>
                          </w:rPr>
                          <w:t>ЛОГІСТИЧНІ ПОСЛУГИ</w:t>
                        </w:r>
                      </w:p>
                    </w:txbxContent>
                  </v:textbox>
                </v:shape>
                <v:shape id="Text Box 7" o:spid="_x0000_s1031" type="#_x0000_t202" style="position:absolute;left:3432;top:6856;width:22855;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9F609F" w:rsidRPr="002607F3" w:rsidRDefault="009F609F" w:rsidP="009F609F">
                        <w:pPr>
                          <w:jc w:val="center"/>
                          <w:rPr>
                            <w:lang w:val="uk-UA"/>
                          </w:rPr>
                        </w:pPr>
                        <w:r>
                          <w:rPr>
                            <w:lang w:val="uk-UA"/>
                          </w:rPr>
                          <w:t>СТВОРЕННЯ УМОВ ДЛЯ ЗДІЙСНЕННЯ ВИРОБНИЧОГО ПРОЦЕСУ</w:t>
                        </w:r>
                      </w:p>
                    </w:txbxContent>
                  </v:textbox>
                </v:shape>
                <v:shape id="Text Box 8" o:spid="_x0000_s1032" type="#_x0000_t202" style="position:absolute;left:3432;top:13713;width:22855;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9F609F" w:rsidRPr="002607F3" w:rsidRDefault="009F609F" w:rsidP="009F609F">
                        <w:pPr>
                          <w:jc w:val="center"/>
                          <w:rPr>
                            <w:lang w:val="uk-UA"/>
                          </w:rPr>
                        </w:pPr>
                        <w:r>
                          <w:rPr>
                            <w:lang w:val="uk-UA"/>
                          </w:rPr>
                          <w:t>ВИРОБНИК ПОСЛУГИ НЕ МОЖЕ БУТИ ОДНОЧАСНО ЇЇ СПОЖИВАЧЕМ</w:t>
                        </w:r>
                      </w:p>
                    </w:txbxContent>
                  </v:textbox>
                </v:shape>
                <v:shape id="Text Box 9" o:spid="_x0000_s1033" type="#_x0000_t202" style="position:absolute;left:3432;top:20570;width:22855;height:10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9F609F" w:rsidRPr="002607F3" w:rsidRDefault="009F609F" w:rsidP="009F609F">
                        <w:pPr>
                          <w:jc w:val="center"/>
                          <w:rPr>
                            <w:lang w:val="uk-UA"/>
                          </w:rPr>
                        </w:pPr>
                        <w:r>
                          <w:rPr>
                            <w:lang w:val="uk-UA"/>
                          </w:rPr>
                          <w:t>НАДАННЯ КОРИСНОГО ЕФЕКТУ, ЯКИЙ НЕМОЖЛИВО ВІДОКРЕМИТИ ВІД ВИРОБНИЦТВА І ЯКИЙ СПОЖИВАЄТЬСЯ В ПРОЦЕСІ ВИРОБНИЦТВА</w:t>
                        </w:r>
                      </w:p>
                    </w:txbxContent>
                  </v:textbox>
                </v:shape>
                <v:shape id="Text Box 10" o:spid="_x0000_s1034" type="#_x0000_t202" style="position:absolute;left:32003;top:6856;width:21714;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9F609F" w:rsidRPr="002607F3" w:rsidRDefault="009F609F" w:rsidP="009F609F">
                        <w:pPr>
                          <w:jc w:val="center"/>
                          <w:rPr>
                            <w:lang w:val="uk-UA"/>
                          </w:rPr>
                        </w:pPr>
                        <w:r>
                          <w:rPr>
                            <w:lang w:val="uk-UA"/>
                          </w:rPr>
                          <w:t>НЕМОЖЛИВІСТЬ СТВОРЕННЯ СПОЖИВЧОЇ ВАРТОСТІ В НАТУРАЛЬНО-РЕЧОВІЙ ФОРМІ</w:t>
                        </w:r>
                      </w:p>
                    </w:txbxContent>
                  </v:textbox>
                </v:shape>
                <v:shape id="Text Box 11" o:spid="_x0000_s1035" type="#_x0000_t202" style="position:absolute;left:32003;top:13713;width:22855;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9F609F" w:rsidRPr="002607F3" w:rsidRDefault="009F609F" w:rsidP="009F609F">
                        <w:pPr>
                          <w:jc w:val="center"/>
                          <w:rPr>
                            <w:lang w:val="uk-UA"/>
                          </w:rPr>
                        </w:pPr>
                        <w:r>
                          <w:rPr>
                            <w:lang w:val="uk-UA"/>
                          </w:rPr>
                          <w:t>НЕМОЖЛИВІСТЬ НАКОПИЧЕННЯ, СКЛАДУВАННЯ ПРО ЗАПАС</w:t>
                        </w:r>
                      </w:p>
                    </w:txbxContent>
                  </v:textbox>
                </v:shape>
                <v:shape id="Text Box 12" o:spid="_x0000_s1036" type="#_x0000_t202" style="position:absolute;left:32003;top:19430;width:22855;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9F609F" w:rsidRPr="002607F3" w:rsidRDefault="009F609F" w:rsidP="009F609F">
                        <w:pPr>
                          <w:jc w:val="center"/>
                          <w:rPr>
                            <w:lang w:val="uk-UA"/>
                          </w:rPr>
                        </w:pPr>
                        <w:r>
                          <w:rPr>
                            <w:lang w:val="uk-UA"/>
                          </w:rPr>
                          <w:t>СТВОРЕННЯ УМОВ ДЛЯ ЖИТТЄДІЯЛЬНОСТІ ЛЮДИНИ</w:t>
                        </w:r>
                      </w:p>
                    </w:txbxContent>
                  </v:textbox>
                </v:shape>
                <v:shape id="Text Box 13" o:spid="_x0000_s1037" type="#_x0000_t202" style="position:absolute;left:32003;top:25147;width:22855;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F609F" w:rsidRPr="002607F3" w:rsidRDefault="009F609F" w:rsidP="009F609F">
                        <w:pPr>
                          <w:jc w:val="center"/>
                          <w:rPr>
                            <w:lang w:val="uk-UA"/>
                          </w:rPr>
                        </w:pPr>
                        <w:r>
                          <w:rPr>
                            <w:lang w:val="uk-UA"/>
                          </w:rPr>
                          <w:t>ЦІЛЬОВА СПРЯМОВАНІСТЬ НА ОБЄКТ ТА СУБЄКТ ГОСПОДАРЮВАННЯ</w:t>
                        </w:r>
                      </w:p>
                    </w:txbxContent>
                  </v:textbox>
                </v:shape>
                <v:line id="Line 14" o:spid="_x0000_s1038" style="position:absolute;visibility:visible;mso-wrap-style:square" from="28570,3428" to="28578,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5" o:spid="_x0000_s1039" style="position:absolute;visibility:visible;mso-wrap-style:square" from="0,5716" to="58291,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6" o:spid="_x0000_s1040" style="position:absolute;visibility:visible;mso-wrap-style:square" from="0,5716" to="0,2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7" o:spid="_x0000_s1041" style="position:absolute;visibility:visible;mso-wrap-style:square" from="0,24007" to="3432,2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18" o:spid="_x0000_s1042" style="position:absolute;visibility:visible;mso-wrap-style:square" from="58291,5716" to="58299,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9" o:spid="_x0000_s1043" style="position:absolute;flip:x;visibility:visible;mso-wrap-style:square" from="54858,28575" to="58299,28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20" o:spid="_x0000_s1044" style="position:absolute;flip:x;visibility:visible;mso-wrap-style:square" from="54858,22858" to="58291,2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21" o:spid="_x0000_s1045" style="position:absolute;flip:x;visibility:visible;mso-wrap-style:square" from="54858,16002" to="58291,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22" o:spid="_x0000_s1046" style="position:absolute;flip:x;visibility:visible;mso-wrap-style:square" from="53717,9145" to="5829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w10:anchorlock/>
              </v:group>
            </w:pict>
          </mc:Fallback>
        </mc:AlternateContent>
      </w:r>
    </w:p>
    <w:p w:rsidR="009F609F" w:rsidRPr="00D6038D" w:rsidRDefault="009F609F" w:rsidP="009F609F">
      <w:pPr>
        <w:shd w:val="clear" w:color="auto" w:fill="FFFFFF"/>
        <w:autoSpaceDE w:val="0"/>
        <w:autoSpaceDN w:val="0"/>
        <w:adjustRightInd w:val="0"/>
        <w:ind w:firstLine="709"/>
        <w:jc w:val="center"/>
        <w:rPr>
          <w:color w:val="000000" w:themeColor="text1"/>
          <w:sz w:val="28"/>
          <w:szCs w:val="28"/>
          <w:lang w:val="uk-UA"/>
        </w:rPr>
      </w:pPr>
      <w:r w:rsidRPr="00D6038D">
        <w:rPr>
          <w:color w:val="000000" w:themeColor="text1"/>
          <w:sz w:val="28"/>
          <w:szCs w:val="28"/>
          <w:lang w:val="uk-UA"/>
        </w:rPr>
        <w:t>Рисунок 1.3 – Основні властивості логістичних послуг в їх адаптації до сфери виробничої діяльності</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Це означає, що логістика не може існувати сама по собі без свого об’єкта обслуговування, яким виступає матеріальний потік. Між логістикою та об’єктом її обслуговування завжди має бути причинно-наслідковий зв’язок, який дозволяє визначати характер і вплив логістики на об’єкт, що досліджується. Таким чином, основним критерієм ефективності логістики у сфері промислово-економічних відносин є необхідний рівень та своєчасність обслуговування галузей матеріального виробництва та безпосередньо їх суб’єктів господарювання.</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Перехід розвинутих країн від так названої „індустріальної”  економіки до „сервісної” в першу чергу пов’язаний з тим, що сфера послуг перетворюється у дієву силу господарського розвитку.  В індустріальній економіці поняття вартості ототожнюється із матеріальною продукцією та купованими матеріалами, а у сервісній – з характером використання і мірою вдосконалення матеріально-сервісних систем.</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Наведемо порівняльну характеристику розуміння деяких категорій виробництва у „сервісній” економіці та „індустріальній” економіці.</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1.  В індустріальній економіці ефективність визначається поняттям </w:t>
      </w:r>
      <w:r w:rsidRPr="00D6038D">
        <w:rPr>
          <w:iCs/>
          <w:color w:val="000000" w:themeColor="text1"/>
          <w:sz w:val="28"/>
          <w:szCs w:val="28"/>
          <w:lang w:val="uk-UA"/>
        </w:rPr>
        <w:t xml:space="preserve">«добре робити свою справу». </w:t>
      </w:r>
      <w:r w:rsidRPr="00D6038D">
        <w:rPr>
          <w:color w:val="000000" w:themeColor="text1"/>
          <w:sz w:val="28"/>
          <w:szCs w:val="28"/>
          <w:lang w:val="uk-UA"/>
        </w:rPr>
        <w:t>У сервісній – наголос робиться на встановленні та постійній підтримці стосунків зі споживачами, спрямованих на максимізацію міри їх задоволення.</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2. У сервісній економіці підприємства націлені в першу чергу на підвищення ефективності корисності, більш повне задоволення специфічних запитів клієнтів. В індустріальній – виробники намагаються максимізувати випуск товарної продукції.</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3. У сервісній економіці поняття корисності ототожнюється з характером використання і тим, наскільки досконалими є системи, що включають як матеріальний продукт, так і відповідні послуги. В індустріальній - з матеріальною продукцією.</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4.  У сервісній економіці під поняттям «якість» розуміється здатність виробника встановити і постійно відслідковувати стосунки зі споживачем з метою максимізації міри задоволення його потреб. В індустріальній під якістю розуміють вміння підприємства </w:t>
      </w:r>
      <w:r w:rsidRPr="00D6038D">
        <w:rPr>
          <w:iCs/>
          <w:color w:val="000000" w:themeColor="text1"/>
          <w:sz w:val="28"/>
          <w:szCs w:val="28"/>
          <w:lang w:val="uk-UA"/>
        </w:rPr>
        <w:t>«добре робити свою справу».</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5.  </w:t>
      </w:r>
      <w:r w:rsidRPr="00D6038D">
        <w:rPr>
          <w:color w:val="000000" w:themeColor="text1"/>
          <w:sz w:val="28"/>
          <w:szCs w:val="28"/>
          <w:lang w:val="uk-UA"/>
        </w:rPr>
        <w:t>У сервісній економіці змінюється стиль менеджменту, відмінними рисами якого є гнучкість, швидкість прийняття рішень, мережна організація, свобода маневру і відкритість. В індустріальній – менеджмент має здебільшого «механічний» характер, що визначається ієрархічністю структур та їх надмірною упорядкованістю.</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6. Основна увага у сервісній економіці приділяється ефективності функціонування товарно-сервісних систем, в індустріальній - перетворенню сировини у готову продукцію.</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сервісній економіці головним фактором, що визначає успіх підприємства, є його здатність зрозуміти системи переваг клієнта, тенденції їх розвитку і якнайкраще задовольнити його запити. При цьому необхідно приймати до уваги, що зміни потреб споживача змінюють і загальні підходи до формування стратегії логістики підприємства. Це визначається такими положеннями.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Попит на послуги, а також на системи, до складу яких входять товари і послуги, можуть зростати незалежно від росту виробництва. Це пов’язано з тим, що функція використання товару приносить споживачеві більше задоволення, аніж сам факт володіння ним. Матеріальна продукція виступає всього лише як носій послуги.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 Орієнтація на споживача передбачає добре розуміння системи його цінностей, вміння з боку підприємства визначати наперед бажані для клієнта рішення. Підприємство виступає у ролі консультанта споживача.</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3. Орієнтація на запити споживача означає, що працівники підприємства, контактуючи зі споживачем, віддають йому свої знання та досвід, пов’язуючи водночас свої дії з реалізацією цілей свого підприємства.</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4.  Успіх у реалізації стратегії орієнтації на споживача значною мірою залежать від досвіду та здібності працівників підприємства. Базовим елементом цієї стратегії є організаційна гнучкість та ефективні системи мотивації.</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Сьогодні розвиток великої промисловості визначається наявністю </w:t>
      </w:r>
      <w:proofErr w:type="spellStart"/>
      <w:r w:rsidRPr="00D6038D">
        <w:rPr>
          <w:color w:val="000000" w:themeColor="text1"/>
          <w:sz w:val="28"/>
          <w:szCs w:val="28"/>
          <w:lang w:val="uk-UA"/>
        </w:rPr>
        <w:t>інфрасистем</w:t>
      </w:r>
      <w:proofErr w:type="spellEnd"/>
      <w:r w:rsidRPr="00D6038D">
        <w:rPr>
          <w:color w:val="000000" w:themeColor="text1"/>
          <w:sz w:val="28"/>
          <w:szCs w:val="28"/>
          <w:lang w:val="uk-UA"/>
        </w:rPr>
        <w:t>, що пов’язують усі сфери господарювання в єдиний технологічний ланцюг. Це зумовлено:</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 виникненням безпосередньої технологічної взаємозумовленості та взаємодоповнюваності між окремими галузями та виробництвами на основі логістичного сервісу, що дозволяє зміцнити функціональну стійкість промислових підприємств;</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підвищенням ролі сервісу на стадіях </w:t>
      </w:r>
      <w:proofErr w:type="spellStart"/>
      <w:r w:rsidRPr="00D6038D">
        <w:rPr>
          <w:color w:val="000000" w:themeColor="text1"/>
          <w:sz w:val="28"/>
          <w:szCs w:val="28"/>
          <w:lang w:val="uk-UA"/>
        </w:rPr>
        <w:t>допродажного</w:t>
      </w:r>
      <w:proofErr w:type="spellEnd"/>
      <w:r w:rsidRPr="00D6038D">
        <w:rPr>
          <w:color w:val="000000" w:themeColor="text1"/>
          <w:sz w:val="28"/>
          <w:szCs w:val="28"/>
          <w:lang w:val="uk-UA"/>
        </w:rPr>
        <w:t xml:space="preserve"> та продажного супроводу і доповнення товару послугами;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підвищенням ролі </w:t>
      </w:r>
      <w:proofErr w:type="spellStart"/>
      <w:r w:rsidRPr="00D6038D">
        <w:rPr>
          <w:color w:val="000000" w:themeColor="text1"/>
          <w:sz w:val="28"/>
          <w:szCs w:val="28"/>
          <w:lang w:val="uk-UA"/>
        </w:rPr>
        <w:t>післяпродажного</w:t>
      </w:r>
      <w:proofErr w:type="spellEnd"/>
      <w:r w:rsidRPr="00D6038D">
        <w:rPr>
          <w:color w:val="000000" w:themeColor="text1"/>
          <w:sz w:val="28"/>
          <w:szCs w:val="28"/>
          <w:lang w:val="uk-UA"/>
        </w:rPr>
        <w:t xml:space="preserve"> ринку у функціонуванні окремих систем;</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більш високою гнучкістю та автономністю виробничо-комерційних одиниць економіки.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Здатність підприємства адаптуватися до конкретних ринкових умов дозволяє йому стабілізувати своє становище на ринку та досягти зростання виробництва і збуту продукції, тобто стійкості на основі «створення споживача» шляхом формування цілісної концепції логістичного сервісу. </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сучасних ринкових умовах закон зростання концентрації виробництва діє здебільшого як закон росту обслуговуючих систем, що підтверджується об’єктивним відродженням сервісної ланки виробництва, збільшенням її потужності. Значно збільшилась пропускна спроможність транспортних комунікацій, систем зв’язку, каналів розвитку оптових товарних ринків тощо. Вони все більше поєднуються між собою, створюючи єдині логістичні мережі як на регіональному, національному, так і міжнародному ринках.</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Застосовуючи цей закон для окремих виробничих структур, відслідковуються тенденції концентрації та </w:t>
      </w:r>
      <w:proofErr w:type="spellStart"/>
      <w:r w:rsidRPr="00D6038D">
        <w:rPr>
          <w:color w:val="000000" w:themeColor="text1"/>
          <w:sz w:val="28"/>
          <w:szCs w:val="28"/>
          <w:lang w:val="uk-UA"/>
        </w:rPr>
        <w:t>деконцентрації</w:t>
      </w:r>
      <w:proofErr w:type="spellEnd"/>
      <w:r w:rsidRPr="00D6038D">
        <w:rPr>
          <w:color w:val="000000" w:themeColor="text1"/>
          <w:sz w:val="28"/>
          <w:szCs w:val="28"/>
          <w:lang w:val="uk-UA"/>
        </w:rPr>
        <w:t>. Завдяки логістиці зникають перепони, що розділяють у технологічному відношенні виробничу та невиробничу сфери господарювання. Логістика створює технологічне об’єднання різних галузей, сфери виробництва і науки.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Положення промислового підприємства на ринку визначається його функціональною та стабілізаційною стійкістю.</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Функціональна стійкість </w:t>
      </w:r>
      <w:r w:rsidRPr="00D6038D">
        <w:rPr>
          <w:color w:val="000000" w:themeColor="text1"/>
          <w:sz w:val="28"/>
          <w:szCs w:val="28"/>
          <w:lang w:val="uk-UA"/>
        </w:rPr>
        <w:t>- це робота підприємства у повній єдності елементів його складових та заданих цілей, сформованих умов зовнішнього і внутрішнього середовища функціонування.</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iCs/>
          <w:color w:val="000000" w:themeColor="text1"/>
          <w:sz w:val="28"/>
          <w:szCs w:val="28"/>
          <w:lang w:val="uk-UA"/>
        </w:rPr>
        <w:t xml:space="preserve">Стабілізаційна стійкість </w:t>
      </w:r>
      <w:r w:rsidRPr="00D6038D">
        <w:rPr>
          <w:color w:val="000000" w:themeColor="text1"/>
          <w:sz w:val="28"/>
          <w:szCs w:val="28"/>
          <w:lang w:val="uk-UA"/>
        </w:rPr>
        <w:t xml:space="preserve">- це здатність окремого елемента економічної системи чи системи в цілому (підприємства, галузі, промисловості) не відхилятися від заданих параметрів економічного функціонування за умов незначних цінових, товарних, </w:t>
      </w:r>
      <w:proofErr w:type="spellStart"/>
      <w:r w:rsidRPr="00D6038D">
        <w:rPr>
          <w:color w:val="000000" w:themeColor="text1"/>
          <w:sz w:val="28"/>
          <w:szCs w:val="28"/>
          <w:lang w:val="uk-UA"/>
        </w:rPr>
        <w:t>конюктурних</w:t>
      </w:r>
      <w:proofErr w:type="spellEnd"/>
      <w:r w:rsidRPr="00D6038D">
        <w:rPr>
          <w:color w:val="000000" w:themeColor="text1"/>
          <w:sz w:val="28"/>
          <w:szCs w:val="28"/>
          <w:lang w:val="uk-UA"/>
        </w:rPr>
        <w:t xml:space="preserve"> і інших впливів.</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Цілісна логістична система має у своїй основі досить чітку модель постановки та вирішення проблем (парадигму). Вона включає в себе:</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формування логістичних систем на основі системного підходу;</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комплексний облік витрат, пов’язаних зі створенням та функціонуванням логістичної системи;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надання широкого набору якісного сервісу у межах усієї логістичної системи;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досягнення ефективності логістичної системи.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Виходячи із зазначеного вище, зростання функціональної стійкості підприємств промисловості може бути забезпечено лише за умов врахування концепції логістики та розроблюваної логістичної системи.</w:t>
      </w:r>
    </w:p>
    <w:p w:rsidR="009F609F" w:rsidRPr="00D6038D" w:rsidRDefault="009F609F" w:rsidP="009F609F">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Таким чином, </w:t>
      </w:r>
      <w:r w:rsidRPr="00D6038D">
        <w:rPr>
          <w:b/>
          <w:color w:val="000000" w:themeColor="text1"/>
          <w:sz w:val="28"/>
          <w:szCs w:val="28"/>
          <w:lang w:val="uk-UA"/>
        </w:rPr>
        <w:t>логістична система промислового підприємства б</w:t>
      </w:r>
      <w:r w:rsidRPr="00D6038D">
        <w:rPr>
          <w:color w:val="000000" w:themeColor="text1"/>
          <w:sz w:val="28"/>
          <w:szCs w:val="28"/>
          <w:lang w:val="uk-UA"/>
        </w:rPr>
        <w:t xml:space="preserve">удується на засадах системного підходу з урахуванням галузевих особливостей та ринкового оточення підприємства. </w:t>
      </w:r>
    </w:p>
    <w:p w:rsidR="009F609F" w:rsidRPr="00D6038D" w:rsidRDefault="009F609F" w:rsidP="009F609F">
      <w:pPr>
        <w:widowControl w:val="0"/>
        <w:autoSpaceDE w:val="0"/>
        <w:autoSpaceDN w:val="0"/>
        <w:ind w:firstLine="709"/>
        <w:jc w:val="center"/>
        <w:rPr>
          <w:b/>
          <w:color w:val="000000" w:themeColor="text1"/>
          <w:sz w:val="28"/>
          <w:szCs w:val="28"/>
          <w:lang w:val="uk-UA"/>
        </w:rPr>
      </w:pPr>
      <w:r w:rsidRPr="00D6038D">
        <w:rPr>
          <w:b/>
          <w:noProof/>
          <w:color w:val="000000" w:themeColor="text1"/>
          <w:sz w:val="28"/>
          <w:szCs w:val="28"/>
        </w:rPr>
        <w:drawing>
          <wp:inline distT="0" distB="0" distL="0" distR="0" wp14:anchorId="48226CE9" wp14:editId="6BB901FB">
            <wp:extent cx="609600" cy="469265"/>
            <wp:effectExtent l="0" t="0" r="0"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469265"/>
                    </a:xfrm>
                    <a:prstGeom prst="rect">
                      <a:avLst/>
                    </a:prstGeom>
                    <a:noFill/>
                  </pic:spPr>
                </pic:pic>
              </a:graphicData>
            </a:graphic>
          </wp:inline>
        </w:drawing>
      </w:r>
      <w:r w:rsidRPr="00D6038D">
        <w:rPr>
          <w:b/>
          <w:color w:val="000000" w:themeColor="text1"/>
          <w:sz w:val="28"/>
          <w:szCs w:val="28"/>
          <w:lang w:val="uk-UA"/>
        </w:rPr>
        <w:t>Питання для самоконтролю:</w:t>
      </w:r>
    </w:p>
    <w:p w:rsidR="009F609F" w:rsidRPr="00D6038D" w:rsidRDefault="009F609F" w:rsidP="009F609F">
      <w:pPr>
        <w:shd w:val="clear" w:color="auto" w:fill="FFFFFF"/>
        <w:ind w:firstLine="709"/>
        <w:jc w:val="both"/>
        <w:rPr>
          <w:color w:val="000000" w:themeColor="text1"/>
          <w:sz w:val="28"/>
          <w:szCs w:val="28"/>
          <w:lang w:val="uk-UA"/>
        </w:rPr>
      </w:pP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1. Як ви розумієте термін «логістичний ланцюг» (ланцюг постачання)?</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2. Як і чому змінюється якісний склад матеріального потоку у міру просування його з логістичного ланцюга?</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3. Чому на підприємствах потрібна служба логістики?</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4. Логістичне управління є загальною чи приватною функцією менеджменту? Дайте визначення логістичної системи.</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5. Охарактеризуйте </w:t>
      </w:r>
      <w:proofErr w:type="spellStart"/>
      <w:r w:rsidRPr="00D6038D">
        <w:rPr>
          <w:color w:val="000000" w:themeColor="text1"/>
          <w:sz w:val="28"/>
          <w:szCs w:val="28"/>
          <w:lang w:val="uk-UA"/>
        </w:rPr>
        <w:t>макрологістичну</w:t>
      </w:r>
      <w:proofErr w:type="spellEnd"/>
      <w:r w:rsidRPr="00D6038D">
        <w:rPr>
          <w:color w:val="000000" w:themeColor="text1"/>
          <w:sz w:val="28"/>
          <w:szCs w:val="28"/>
          <w:lang w:val="uk-UA"/>
        </w:rPr>
        <w:t xml:space="preserve"> систему.</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6. Охарактеризуйте </w:t>
      </w:r>
      <w:proofErr w:type="spellStart"/>
      <w:r w:rsidRPr="00D6038D">
        <w:rPr>
          <w:color w:val="000000" w:themeColor="text1"/>
          <w:sz w:val="28"/>
          <w:szCs w:val="28"/>
          <w:lang w:val="uk-UA"/>
        </w:rPr>
        <w:t>мікрологістичну</w:t>
      </w:r>
      <w:proofErr w:type="spellEnd"/>
      <w:r w:rsidRPr="00D6038D">
        <w:rPr>
          <w:color w:val="000000" w:themeColor="text1"/>
          <w:sz w:val="28"/>
          <w:szCs w:val="28"/>
          <w:lang w:val="uk-UA"/>
        </w:rPr>
        <w:t xml:space="preserve"> систему.</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7. Дайте визначення логістичного ланцюга.</w:t>
      </w:r>
    </w:p>
    <w:p w:rsidR="009F609F" w:rsidRPr="00D6038D" w:rsidRDefault="009F609F" w:rsidP="009F609F">
      <w:pPr>
        <w:shd w:val="clear" w:color="auto" w:fill="FFFFFF"/>
        <w:ind w:firstLine="709"/>
        <w:jc w:val="both"/>
        <w:rPr>
          <w:color w:val="000000" w:themeColor="text1"/>
          <w:sz w:val="28"/>
          <w:szCs w:val="28"/>
          <w:lang w:val="uk-UA"/>
        </w:rPr>
      </w:pPr>
      <w:r w:rsidRPr="00D6038D">
        <w:rPr>
          <w:color w:val="000000" w:themeColor="text1"/>
          <w:sz w:val="28"/>
          <w:szCs w:val="28"/>
          <w:lang w:val="uk-UA"/>
        </w:rPr>
        <w:t>8. Перерахуйте складові логістичного ланцюга.</w:t>
      </w:r>
    </w:p>
    <w:p w:rsidR="00E72043" w:rsidRPr="009F609F" w:rsidRDefault="00E72043" w:rsidP="009F609F">
      <w:pPr>
        <w:rPr>
          <w:lang w:val="uk-UA"/>
        </w:rPr>
      </w:pPr>
    </w:p>
    <w:sectPr w:rsidR="00E72043" w:rsidRPr="009F6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91"/>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B08B3"/>
    <w:rsid w:val="009B0D64"/>
    <w:rsid w:val="009B2191"/>
    <w:rsid w:val="009B2698"/>
    <w:rsid w:val="009B2BC7"/>
    <w:rsid w:val="009B361D"/>
    <w:rsid w:val="009C0569"/>
    <w:rsid w:val="009C25B5"/>
    <w:rsid w:val="009D2558"/>
    <w:rsid w:val="009E35F5"/>
    <w:rsid w:val="009E3F7F"/>
    <w:rsid w:val="009E4C6E"/>
    <w:rsid w:val="009F4287"/>
    <w:rsid w:val="009F609F"/>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EF79EB"/>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image" Target="media/image1.png"/><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A2A58D-A6F6-48DD-A39A-5CF7A979E455}" type="doc">
      <dgm:prSet loTypeId="urn:microsoft.com/office/officeart/2008/layout/RadialCluster" loCatId="relationship" qsTypeId="urn:microsoft.com/office/officeart/2005/8/quickstyle/3d2" qsCatId="3D" csTypeId="urn:microsoft.com/office/officeart/2005/8/colors/accent0_1" csCatId="mainScheme" phldr="1"/>
      <dgm:spPr/>
      <dgm:t>
        <a:bodyPr/>
        <a:lstStyle/>
        <a:p>
          <a:endParaRPr lang="ru-RU"/>
        </a:p>
      </dgm:t>
    </dgm:pt>
    <dgm:pt modelId="{21015FC3-49DC-48D2-A34A-F2F968135036}">
      <dgm:prSet phldrT="[Текст]" custT="1"/>
      <dgm:spPr/>
      <dgm:t>
        <a:bodyPr/>
        <a:lstStyle/>
        <a:p>
          <a:r>
            <a:rPr lang="ru-RU" sz="1200">
              <a:latin typeface="Times New Roman" panose="02020603050405020304" pitchFamily="18" charset="0"/>
              <a:cs typeface="Times New Roman" panose="02020603050405020304" pitchFamily="18" charset="0"/>
            </a:rPr>
            <a:t>Управл</a:t>
          </a:r>
          <a:r>
            <a:rPr lang="uk-UA" sz="1200">
              <a:latin typeface="Times New Roman" panose="02020603050405020304" pitchFamily="18" charset="0"/>
              <a:cs typeface="Times New Roman" panose="02020603050405020304" pitchFamily="18" charset="0"/>
            </a:rPr>
            <a:t>іння виробництвом</a:t>
          </a:r>
          <a:endParaRPr lang="ru-RU" sz="1200">
            <a:latin typeface="Times New Roman" panose="02020603050405020304" pitchFamily="18" charset="0"/>
            <a:cs typeface="Times New Roman" panose="02020603050405020304" pitchFamily="18" charset="0"/>
          </a:endParaRPr>
        </a:p>
      </dgm:t>
    </dgm:pt>
    <dgm:pt modelId="{74A502C6-A13A-4D2A-B7FB-3D36379ACECE}" type="parTrans" cxnId="{A3EA3CB4-E12A-47BE-A337-C61BF5ADB5B7}">
      <dgm:prSet/>
      <dgm:spPr/>
      <dgm:t>
        <a:bodyPr/>
        <a:lstStyle/>
        <a:p>
          <a:endParaRPr lang="ru-RU"/>
        </a:p>
      </dgm:t>
    </dgm:pt>
    <dgm:pt modelId="{7DC6AAEB-7437-4BA5-A106-819072871B37}" type="sibTrans" cxnId="{A3EA3CB4-E12A-47BE-A337-C61BF5ADB5B7}">
      <dgm:prSet/>
      <dgm:spPr/>
      <dgm:t>
        <a:bodyPr/>
        <a:lstStyle/>
        <a:p>
          <a:endParaRPr lang="ru-RU"/>
        </a:p>
      </dgm:t>
    </dgm:pt>
    <dgm:pt modelId="{8A44C781-FF9C-4AC1-816E-EB6A63E8726F}">
      <dgm:prSet phldrT="[Текст]" custT="1"/>
      <dgm:spPr/>
      <dgm:t>
        <a:bodyPr/>
        <a:lstStyle/>
        <a:p>
          <a:r>
            <a:rPr lang="uk-UA" sz="1200">
              <a:latin typeface="Times New Roman" panose="02020603050405020304" pitchFamily="18" charset="0"/>
              <a:cs typeface="Times New Roman" panose="02020603050405020304" pitchFamily="18" charset="0"/>
            </a:rPr>
            <a:t>Закупівля </a:t>
          </a:r>
          <a:endParaRPr lang="ru-RU" sz="1200">
            <a:latin typeface="Times New Roman" panose="02020603050405020304" pitchFamily="18" charset="0"/>
            <a:cs typeface="Times New Roman" panose="02020603050405020304" pitchFamily="18" charset="0"/>
          </a:endParaRPr>
        </a:p>
      </dgm:t>
    </dgm:pt>
    <dgm:pt modelId="{034B5434-D202-420C-952D-7BEA8D822326}" type="parTrans" cxnId="{5950A1E8-7FB2-408E-9AB7-7B29B1B2EBC4}">
      <dgm:prSet/>
      <dgm:spPr/>
      <dgm:t>
        <a:bodyPr/>
        <a:lstStyle/>
        <a:p>
          <a:endParaRPr lang="ru-RU"/>
        </a:p>
      </dgm:t>
    </dgm:pt>
    <dgm:pt modelId="{E6F83073-C95A-498D-BDF2-7A2610087413}" type="sibTrans" cxnId="{5950A1E8-7FB2-408E-9AB7-7B29B1B2EBC4}">
      <dgm:prSet/>
      <dgm:spPr/>
      <dgm:t>
        <a:bodyPr/>
        <a:lstStyle/>
        <a:p>
          <a:endParaRPr lang="ru-RU"/>
        </a:p>
      </dgm:t>
    </dgm:pt>
    <dgm:pt modelId="{A81BB90D-E2A7-4358-B2D0-F379828DF2D0}">
      <dgm:prSet phldrT="[Текст]" custT="1"/>
      <dgm:spPr/>
      <dgm:t>
        <a:bodyPr/>
        <a:lstStyle/>
        <a:p>
          <a:r>
            <a:rPr lang="uk-UA" sz="1200">
              <a:latin typeface="Times New Roman" panose="02020603050405020304" pitchFamily="18" charset="0"/>
              <a:cs typeface="Times New Roman" panose="02020603050405020304" pitchFamily="18" charset="0"/>
            </a:rPr>
            <a:t>Збут </a:t>
          </a:r>
          <a:endParaRPr lang="ru-RU" sz="1200">
            <a:latin typeface="Times New Roman" panose="02020603050405020304" pitchFamily="18" charset="0"/>
            <a:cs typeface="Times New Roman" panose="02020603050405020304" pitchFamily="18" charset="0"/>
          </a:endParaRPr>
        </a:p>
      </dgm:t>
    </dgm:pt>
    <dgm:pt modelId="{76605843-2BD9-476C-9A43-012529296E38}" type="parTrans" cxnId="{9B1E3C7A-962C-4B62-84D0-49C6B737A910}">
      <dgm:prSet/>
      <dgm:spPr/>
      <dgm:t>
        <a:bodyPr/>
        <a:lstStyle/>
        <a:p>
          <a:endParaRPr lang="ru-RU"/>
        </a:p>
      </dgm:t>
    </dgm:pt>
    <dgm:pt modelId="{7DCCF103-2C26-4F90-9819-09D4EFC35F3C}" type="sibTrans" cxnId="{9B1E3C7A-962C-4B62-84D0-49C6B737A910}">
      <dgm:prSet/>
      <dgm:spPr/>
      <dgm:t>
        <a:bodyPr/>
        <a:lstStyle/>
        <a:p>
          <a:endParaRPr lang="ru-RU"/>
        </a:p>
      </dgm:t>
    </dgm:pt>
    <dgm:pt modelId="{EDC2788F-B70A-4AB9-B261-69DC4B396414}" type="pres">
      <dgm:prSet presAssocID="{BAA2A58D-A6F6-48DD-A39A-5CF7A979E455}" presName="Name0" presStyleCnt="0">
        <dgm:presLayoutVars>
          <dgm:chMax val="1"/>
          <dgm:chPref val="1"/>
          <dgm:dir/>
          <dgm:animOne val="branch"/>
          <dgm:animLvl val="lvl"/>
        </dgm:presLayoutVars>
      </dgm:prSet>
      <dgm:spPr/>
      <dgm:t>
        <a:bodyPr/>
        <a:lstStyle/>
        <a:p>
          <a:endParaRPr lang="ru-RU"/>
        </a:p>
      </dgm:t>
    </dgm:pt>
    <dgm:pt modelId="{10AC5A02-C7BF-42DE-9BE4-82BD5F6BBA7F}" type="pres">
      <dgm:prSet presAssocID="{21015FC3-49DC-48D2-A34A-F2F968135036}" presName="singleCycle" presStyleCnt="0"/>
      <dgm:spPr/>
    </dgm:pt>
    <dgm:pt modelId="{E48FA218-1F17-4633-817F-355922656220}" type="pres">
      <dgm:prSet presAssocID="{21015FC3-49DC-48D2-A34A-F2F968135036}" presName="singleCenter" presStyleLbl="node1" presStyleIdx="0" presStyleCnt="3" custScaleX="123811" custLinFactNeighborX="-6557" custLinFactNeighborY="-38151">
        <dgm:presLayoutVars>
          <dgm:chMax val="7"/>
          <dgm:chPref val="7"/>
        </dgm:presLayoutVars>
      </dgm:prSet>
      <dgm:spPr/>
      <dgm:t>
        <a:bodyPr/>
        <a:lstStyle/>
        <a:p>
          <a:endParaRPr lang="ru-RU"/>
        </a:p>
      </dgm:t>
    </dgm:pt>
    <dgm:pt modelId="{73030AFF-8A78-4451-9E3E-792830E67389}" type="pres">
      <dgm:prSet presAssocID="{034B5434-D202-420C-952D-7BEA8D822326}" presName="Name56" presStyleLbl="parChTrans1D2" presStyleIdx="0" presStyleCnt="2"/>
      <dgm:spPr/>
      <dgm:t>
        <a:bodyPr/>
        <a:lstStyle/>
        <a:p>
          <a:endParaRPr lang="ru-RU"/>
        </a:p>
      </dgm:t>
    </dgm:pt>
    <dgm:pt modelId="{46BCFE6F-16DE-40C1-93A7-1D99D9D1C57E}" type="pres">
      <dgm:prSet presAssocID="{8A44C781-FF9C-4AC1-816E-EB6A63E8726F}" presName="text0" presStyleLbl="node1" presStyleIdx="1" presStyleCnt="3" custScaleX="171071" custRadScaleRad="164772" custRadScaleInc="-94060">
        <dgm:presLayoutVars>
          <dgm:bulletEnabled val="1"/>
        </dgm:presLayoutVars>
      </dgm:prSet>
      <dgm:spPr/>
      <dgm:t>
        <a:bodyPr/>
        <a:lstStyle/>
        <a:p>
          <a:endParaRPr lang="ru-RU"/>
        </a:p>
      </dgm:t>
    </dgm:pt>
    <dgm:pt modelId="{484AD2F6-DBEC-4D74-991B-76E00B4499AA}" type="pres">
      <dgm:prSet presAssocID="{76605843-2BD9-476C-9A43-012529296E38}" presName="Name56" presStyleLbl="parChTrans1D2" presStyleIdx="1" presStyleCnt="2"/>
      <dgm:spPr/>
      <dgm:t>
        <a:bodyPr/>
        <a:lstStyle/>
        <a:p>
          <a:endParaRPr lang="ru-RU"/>
        </a:p>
      </dgm:t>
    </dgm:pt>
    <dgm:pt modelId="{86967189-715C-4F34-98A4-2C92B7A8AD1C}" type="pres">
      <dgm:prSet presAssocID="{A81BB90D-E2A7-4358-B2D0-F379828DF2D0}" presName="text0" presStyleLbl="node1" presStyleIdx="2" presStyleCnt="3" custScaleX="168205" custRadScaleRad="142290" custRadScaleInc="-104861">
        <dgm:presLayoutVars>
          <dgm:bulletEnabled val="1"/>
        </dgm:presLayoutVars>
      </dgm:prSet>
      <dgm:spPr/>
      <dgm:t>
        <a:bodyPr/>
        <a:lstStyle/>
        <a:p>
          <a:endParaRPr lang="ru-RU"/>
        </a:p>
      </dgm:t>
    </dgm:pt>
  </dgm:ptLst>
  <dgm:cxnLst>
    <dgm:cxn modelId="{9B1E3C7A-962C-4B62-84D0-49C6B737A910}" srcId="{21015FC3-49DC-48D2-A34A-F2F968135036}" destId="{A81BB90D-E2A7-4358-B2D0-F379828DF2D0}" srcOrd="1" destOrd="0" parTransId="{76605843-2BD9-476C-9A43-012529296E38}" sibTransId="{7DCCF103-2C26-4F90-9819-09D4EFC35F3C}"/>
    <dgm:cxn modelId="{55775A00-6CE1-4D7D-A624-8F2E360D63C9}" type="presOf" srcId="{034B5434-D202-420C-952D-7BEA8D822326}" destId="{73030AFF-8A78-4451-9E3E-792830E67389}" srcOrd="0" destOrd="0" presId="urn:microsoft.com/office/officeart/2008/layout/RadialCluster"/>
    <dgm:cxn modelId="{0E3C05EB-DBFF-413A-9854-0A966D810F7E}" type="presOf" srcId="{8A44C781-FF9C-4AC1-816E-EB6A63E8726F}" destId="{46BCFE6F-16DE-40C1-93A7-1D99D9D1C57E}" srcOrd="0" destOrd="0" presId="urn:microsoft.com/office/officeart/2008/layout/RadialCluster"/>
    <dgm:cxn modelId="{E502119F-E03A-4C94-AC63-B9EBE2435F23}" type="presOf" srcId="{BAA2A58D-A6F6-48DD-A39A-5CF7A979E455}" destId="{EDC2788F-B70A-4AB9-B261-69DC4B396414}" srcOrd="0" destOrd="0" presId="urn:microsoft.com/office/officeart/2008/layout/RadialCluster"/>
    <dgm:cxn modelId="{A231EE34-9C6D-4DA0-A90E-41AB224B7EF3}" type="presOf" srcId="{21015FC3-49DC-48D2-A34A-F2F968135036}" destId="{E48FA218-1F17-4633-817F-355922656220}" srcOrd="0" destOrd="0" presId="urn:microsoft.com/office/officeart/2008/layout/RadialCluster"/>
    <dgm:cxn modelId="{D2CD650D-5EF4-4D2D-8E62-E84BC970CB0A}" type="presOf" srcId="{A81BB90D-E2A7-4358-B2D0-F379828DF2D0}" destId="{86967189-715C-4F34-98A4-2C92B7A8AD1C}" srcOrd="0" destOrd="0" presId="urn:microsoft.com/office/officeart/2008/layout/RadialCluster"/>
    <dgm:cxn modelId="{5950A1E8-7FB2-408E-9AB7-7B29B1B2EBC4}" srcId="{21015FC3-49DC-48D2-A34A-F2F968135036}" destId="{8A44C781-FF9C-4AC1-816E-EB6A63E8726F}" srcOrd="0" destOrd="0" parTransId="{034B5434-D202-420C-952D-7BEA8D822326}" sibTransId="{E6F83073-C95A-498D-BDF2-7A2610087413}"/>
    <dgm:cxn modelId="{A3EA3CB4-E12A-47BE-A337-C61BF5ADB5B7}" srcId="{BAA2A58D-A6F6-48DD-A39A-5CF7A979E455}" destId="{21015FC3-49DC-48D2-A34A-F2F968135036}" srcOrd="0" destOrd="0" parTransId="{74A502C6-A13A-4D2A-B7FB-3D36379ACECE}" sibTransId="{7DC6AAEB-7437-4BA5-A106-819072871B37}"/>
    <dgm:cxn modelId="{DD402EB8-6F91-4B36-9612-1BB3922348B3}" type="presOf" srcId="{76605843-2BD9-476C-9A43-012529296E38}" destId="{484AD2F6-DBEC-4D74-991B-76E00B4499AA}" srcOrd="0" destOrd="0" presId="urn:microsoft.com/office/officeart/2008/layout/RadialCluster"/>
    <dgm:cxn modelId="{D8A63301-2B92-4F8E-9233-0826D7E0FF5F}" type="presParOf" srcId="{EDC2788F-B70A-4AB9-B261-69DC4B396414}" destId="{10AC5A02-C7BF-42DE-9BE4-82BD5F6BBA7F}" srcOrd="0" destOrd="0" presId="urn:microsoft.com/office/officeart/2008/layout/RadialCluster"/>
    <dgm:cxn modelId="{4A6A4728-BA85-4ECD-B9D1-A17098E83865}" type="presParOf" srcId="{10AC5A02-C7BF-42DE-9BE4-82BD5F6BBA7F}" destId="{E48FA218-1F17-4633-817F-355922656220}" srcOrd="0" destOrd="0" presId="urn:microsoft.com/office/officeart/2008/layout/RadialCluster"/>
    <dgm:cxn modelId="{C52E61D1-2506-4A88-9AF4-6497EC7154EA}" type="presParOf" srcId="{10AC5A02-C7BF-42DE-9BE4-82BD5F6BBA7F}" destId="{73030AFF-8A78-4451-9E3E-792830E67389}" srcOrd="1" destOrd="0" presId="urn:microsoft.com/office/officeart/2008/layout/RadialCluster"/>
    <dgm:cxn modelId="{434DCC1F-0538-467F-B54D-3295FD734234}" type="presParOf" srcId="{10AC5A02-C7BF-42DE-9BE4-82BD5F6BBA7F}" destId="{46BCFE6F-16DE-40C1-93A7-1D99D9D1C57E}" srcOrd="2" destOrd="0" presId="urn:microsoft.com/office/officeart/2008/layout/RadialCluster"/>
    <dgm:cxn modelId="{7667740A-17BD-4808-81F8-B6DA2A678539}" type="presParOf" srcId="{10AC5A02-C7BF-42DE-9BE4-82BD5F6BBA7F}" destId="{484AD2F6-DBEC-4D74-991B-76E00B4499AA}" srcOrd="3" destOrd="0" presId="urn:microsoft.com/office/officeart/2008/layout/RadialCluster"/>
    <dgm:cxn modelId="{B98EA4D8-097F-4F4F-B6B9-381B034DAC36}" type="presParOf" srcId="{10AC5A02-C7BF-42DE-9BE4-82BD5F6BBA7F}" destId="{86967189-715C-4F34-98A4-2C92B7A8AD1C}" srcOrd="4" destOrd="0" presId="urn:microsoft.com/office/officeart/2008/layout/RadialCluster"/>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A2A58D-A6F6-48DD-A39A-5CF7A979E455}" type="doc">
      <dgm:prSet loTypeId="urn:microsoft.com/office/officeart/2008/layout/RadialCluster" loCatId="relationship" qsTypeId="urn:microsoft.com/office/officeart/2005/8/quickstyle/3d2" qsCatId="3D" csTypeId="urn:microsoft.com/office/officeart/2005/8/colors/accent0_1" csCatId="mainScheme" phldr="1"/>
      <dgm:spPr/>
      <dgm:t>
        <a:bodyPr/>
        <a:lstStyle/>
        <a:p>
          <a:endParaRPr lang="ru-RU"/>
        </a:p>
      </dgm:t>
    </dgm:pt>
    <dgm:pt modelId="{21015FC3-49DC-48D2-A34A-F2F968135036}">
      <dgm:prSet phldrT="[Текст]" custT="1"/>
      <dgm:spPr/>
      <dgm:t>
        <a:bodyPr/>
        <a:lstStyle/>
        <a:p>
          <a:r>
            <a:rPr lang="uk-UA" sz="1200">
              <a:latin typeface="Times New Roman" panose="02020603050405020304" pitchFamily="18" charset="0"/>
              <a:cs typeface="Times New Roman" panose="02020603050405020304" pitchFamily="18" charset="0"/>
            </a:rPr>
            <a:t>Перевізник</a:t>
          </a:r>
        </a:p>
        <a:p>
          <a:r>
            <a:rPr lang="uk-UA" sz="1200">
              <a:latin typeface="Times New Roman" panose="02020603050405020304" pitchFamily="18" charset="0"/>
              <a:cs typeface="Times New Roman" panose="02020603050405020304" pitchFamily="18" charset="0"/>
            </a:rPr>
            <a:t>(ЛЛС2) </a:t>
          </a:r>
        </a:p>
        <a:p>
          <a:endParaRPr lang="ru-RU" sz="1200">
            <a:latin typeface="Times New Roman" panose="02020603050405020304" pitchFamily="18" charset="0"/>
            <a:cs typeface="Times New Roman" panose="02020603050405020304" pitchFamily="18" charset="0"/>
          </a:endParaRPr>
        </a:p>
      </dgm:t>
    </dgm:pt>
    <dgm:pt modelId="{74A502C6-A13A-4D2A-B7FB-3D36379ACECE}" type="parTrans" cxnId="{A3EA3CB4-E12A-47BE-A337-C61BF5ADB5B7}">
      <dgm:prSet/>
      <dgm:spPr/>
      <dgm:t>
        <a:bodyPr/>
        <a:lstStyle/>
        <a:p>
          <a:endParaRPr lang="ru-RU"/>
        </a:p>
      </dgm:t>
    </dgm:pt>
    <dgm:pt modelId="{7DC6AAEB-7437-4BA5-A106-819072871B37}" type="sibTrans" cxnId="{A3EA3CB4-E12A-47BE-A337-C61BF5ADB5B7}">
      <dgm:prSet/>
      <dgm:spPr/>
      <dgm:t>
        <a:bodyPr/>
        <a:lstStyle/>
        <a:p>
          <a:endParaRPr lang="ru-RU"/>
        </a:p>
      </dgm:t>
    </dgm:pt>
    <dgm:pt modelId="{8A44C781-FF9C-4AC1-816E-EB6A63E8726F}">
      <dgm:prSet phldrT="[Текст]" custT="1"/>
      <dgm:spPr/>
      <dgm:t>
        <a:bodyPr/>
        <a:lstStyle/>
        <a:p>
          <a:r>
            <a:rPr lang="uk-UA" sz="1200">
              <a:latin typeface="Times New Roman" panose="02020603050405020304" pitchFamily="18" charset="0"/>
              <a:cs typeface="Times New Roman" panose="02020603050405020304" pitchFamily="18" charset="0"/>
            </a:rPr>
            <a:t>Виробник </a:t>
          </a:r>
        </a:p>
        <a:p>
          <a:r>
            <a:rPr lang="uk-UA" sz="1200">
              <a:latin typeface="Times New Roman" panose="02020603050405020304" pitchFamily="18" charset="0"/>
              <a:cs typeface="Times New Roman" panose="02020603050405020304" pitchFamily="18" charset="0"/>
            </a:rPr>
            <a:t>Продавець</a:t>
          </a:r>
        </a:p>
        <a:p>
          <a:r>
            <a:rPr lang="uk-UA" sz="1200">
              <a:latin typeface="Times New Roman" panose="02020603050405020304" pitchFamily="18" charset="0"/>
              <a:cs typeface="Times New Roman" panose="02020603050405020304" pitchFamily="18" charset="0"/>
            </a:rPr>
            <a:t>(ЛЛС1)</a:t>
          </a:r>
          <a:endParaRPr lang="ru-RU" sz="1200">
            <a:latin typeface="Times New Roman" panose="02020603050405020304" pitchFamily="18" charset="0"/>
            <a:cs typeface="Times New Roman" panose="02020603050405020304" pitchFamily="18" charset="0"/>
          </a:endParaRPr>
        </a:p>
      </dgm:t>
    </dgm:pt>
    <dgm:pt modelId="{034B5434-D202-420C-952D-7BEA8D822326}" type="parTrans" cxnId="{5950A1E8-7FB2-408E-9AB7-7B29B1B2EBC4}">
      <dgm:prSet/>
      <dgm:spPr/>
      <dgm:t>
        <a:bodyPr/>
        <a:lstStyle/>
        <a:p>
          <a:endParaRPr lang="ru-RU"/>
        </a:p>
      </dgm:t>
    </dgm:pt>
    <dgm:pt modelId="{E6F83073-C95A-498D-BDF2-7A2610087413}" type="sibTrans" cxnId="{5950A1E8-7FB2-408E-9AB7-7B29B1B2EBC4}">
      <dgm:prSet/>
      <dgm:spPr/>
      <dgm:t>
        <a:bodyPr/>
        <a:lstStyle/>
        <a:p>
          <a:endParaRPr lang="ru-RU"/>
        </a:p>
      </dgm:t>
    </dgm:pt>
    <dgm:pt modelId="{A81BB90D-E2A7-4358-B2D0-F379828DF2D0}">
      <dgm:prSet phldrT="[Текст]" custT="1"/>
      <dgm:spPr/>
      <dgm:t>
        <a:bodyPr/>
        <a:lstStyle/>
        <a:p>
          <a:r>
            <a:rPr lang="uk-UA" sz="1200">
              <a:latin typeface="Times New Roman" panose="02020603050405020304" pitchFamily="18" charset="0"/>
              <a:cs typeface="Times New Roman" panose="02020603050405020304" pitchFamily="18" charset="0"/>
            </a:rPr>
            <a:t>Споживач</a:t>
          </a:r>
        </a:p>
        <a:p>
          <a:r>
            <a:rPr lang="uk-UA" sz="1200">
              <a:latin typeface="Times New Roman" panose="02020603050405020304" pitchFamily="18" charset="0"/>
              <a:cs typeface="Times New Roman" panose="02020603050405020304" pitchFamily="18" charset="0"/>
            </a:rPr>
            <a:t>Покупець</a:t>
          </a:r>
        </a:p>
        <a:p>
          <a:r>
            <a:rPr lang="uk-UA" sz="1200">
              <a:latin typeface="Times New Roman" panose="02020603050405020304" pitchFamily="18" charset="0"/>
              <a:cs typeface="Times New Roman" panose="02020603050405020304" pitchFamily="18" charset="0"/>
            </a:rPr>
            <a:t>(ЛЛС3) </a:t>
          </a:r>
          <a:endParaRPr lang="ru-RU" sz="1200">
            <a:latin typeface="Times New Roman" panose="02020603050405020304" pitchFamily="18" charset="0"/>
            <a:cs typeface="Times New Roman" panose="02020603050405020304" pitchFamily="18" charset="0"/>
          </a:endParaRPr>
        </a:p>
      </dgm:t>
    </dgm:pt>
    <dgm:pt modelId="{76605843-2BD9-476C-9A43-012529296E38}" type="parTrans" cxnId="{9B1E3C7A-962C-4B62-84D0-49C6B737A910}">
      <dgm:prSet/>
      <dgm:spPr/>
      <dgm:t>
        <a:bodyPr/>
        <a:lstStyle/>
        <a:p>
          <a:endParaRPr lang="ru-RU"/>
        </a:p>
      </dgm:t>
    </dgm:pt>
    <dgm:pt modelId="{7DCCF103-2C26-4F90-9819-09D4EFC35F3C}" type="sibTrans" cxnId="{9B1E3C7A-962C-4B62-84D0-49C6B737A910}">
      <dgm:prSet/>
      <dgm:spPr/>
      <dgm:t>
        <a:bodyPr/>
        <a:lstStyle/>
        <a:p>
          <a:endParaRPr lang="ru-RU"/>
        </a:p>
      </dgm:t>
    </dgm:pt>
    <dgm:pt modelId="{EDC2788F-B70A-4AB9-B261-69DC4B396414}" type="pres">
      <dgm:prSet presAssocID="{BAA2A58D-A6F6-48DD-A39A-5CF7A979E455}" presName="Name0" presStyleCnt="0">
        <dgm:presLayoutVars>
          <dgm:chMax val="1"/>
          <dgm:chPref val="1"/>
          <dgm:dir/>
          <dgm:animOne val="branch"/>
          <dgm:animLvl val="lvl"/>
        </dgm:presLayoutVars>
      </dgm:prSet>
      <dgm:spPr/>
      <dgm:t>
        <a:bodyPr/>
        <a:lstStyle/>
        <a:p>
          <a:endParaRPr lang="ru-RU"/>
        </a:p>
      </dgm:t>
    </dgm:pt>
    <dgm:pt modelId="{10AC5A02-C7BF-42DE-9BE4-82BD5F6BBA7F}" type="pres">
      <dgm:prSet presAssocID="{21015FC3-49DC-48D2-A34A-F2F968135036}" presName="singleCycle" presStyleCnt="0"/>
      <dgm:spPr/>
    </dgm:pt>
    <dgm:pt modelId="{E48FA218-1F17-4633-817F-355922656220}" type="pres">
      <dgm:prSet presAssocID="{21015FC3-49DC-48D2-A34A-F2F968135036}" presName="singleCenter" presStyleLbl="node1" presStyleIdx="0" presStyleCnt="3" custScaleX="168658" custScaleY="108486" custLinFactNeighborX="-6557" custLinFactNeighborY="-38151">
        <dgm:presLayoutVars>
          <dgm:chMax val="7"/>
          <dgm:chPref val="7"/>
        </dgm:presLayoutVars>
      </dgm:prSet>
      <dgm:spPr/>
      <dgm:t>
        <a:bodyPr/>
        <a:lstStyle/>
        <a:p>
          <a:endParaRPr lang="ru-RU"/>
        </a:p>
      </dgm:t>
    </dgm:pt>
    <dgm:pt modelId="{73030AFF-8A78-4451-9E3E-792830E67389}" type="pres">
      <dgm:prSet presAssocID="{034B5434-D202-420C-952D-7BEA8D822326}" presName="Name56" presStyleLbl="parChTrans1D2" presStyleIdx="0" presStyleCnt="2"/>
      <dgm:spPr/>
      <dgm:t>
        <a:bodyPr/>
        <a:lstStyle/>
        <a:p>
          <a:endParaRPr lang="ru-RU"/>
        </a:p>
      </dgm:t>
    </dgm:pt>
    <dgm:pt modelId="{46BCFE6F-16DE-40C1-93A7-1D99D9D1C57E}" type="pres">
      <dgm:prSet presAssocID="{8A44C781-FF9C-4AC1-816E-EB6A63E8726F}" presName="text0" presStyleLbl="node1" presStyleIdx="1" presStyleCnt="3" custScaleX="267415" custScaleY="186525" custRadScaleRad="202318" custRadScaleInc="-97084">
        <dgm:presLayoutVars>
          <dgm:bulletEnabled val="1"/>
        </dgm:presLayoutVars>
      </dgm:prSet>
      <dgm:spPr/>
      <dgm:t>
        <a:bodyPr/>
        <a:lstStyle/>
        <a:p>
          <a:endParaRPr lang="ru-RU"/>
        </a:p>
      </dgm:t>
    </dgm:pt>
    <dgm:pt modelId="{484AD2F6-DBEC-4D74-991B-76E00B4499AA}" type="pres">
      <dgm:prSet presAssocID="{76605843-2BD9-476C-9A43-012529296E38}" presName="Name56" presStyleLbl="parChTrans1D2" presStyleIdx="1" presStyleCnt="2"/>
      <dgm:spPr/>
      <dgm:t>
        <a:bodyPr/>
        <a:lstStyle/>
        <a:p>
          <a:endParaRPr lang="ru-RU"/>
        </a:p>
      </dgm:t>
    </dgm:pt>
    <dgm:pt modelId="{86967189-715C-4F34-98A4-2C92B7A8AD1C}" type="pres">
      <dgm:prSet presAssocID="{A81BB90D-E2A7-4358-B2D0-F379828DF2D0}" presName="text0" presStyleLbl="node1" presStyleIdx="2" presStyleCnt="3" custScaleX="267857" custScaleY="186125" custRadScaleRad="206599" custRadScaleInc="-101234">
        <dgm:presLayoutVars>
          <dgm:bulletEnabled val="1"/>
        </dgm:presLayoutVars>
      </dgm:prSet>
      <dgm:spPr/>
      <dgm:t>
        <a:bodyPr/>
        <a:lstStyle/>
        <a:p>
          <a:endParaRPr lang="ru-RU"/>
        </a:p>
      </dgm:t>
    </dgm:pt>
  </dgm:ptLst>
  <dgm:cxnLst>
    <dgm:cxn modelId="{A3EA3CB4-E12A-47BE-A337-C61BF5ADB5B7}" srcId="{BAA2A58D-A6F6-48DD-A39A-5CF7A979E455}" destId="{21015FC3-49DC-48D2-A34A-F2F968135036}" srcOrd="0" destOrd="0" parTransId="{74A502C6-A13A-4D2A-B7FB-3D36379ACECE}" sibTransId="{7DC6AAEB-7437-4BA5-A106-819072871B37}"/>
    <dgm:cxn modelId="{B4F30BF5-B693-4FEF-ABF9-34575FB58D6A}" type="presOf" srcId="{BAA2A58D-A6F6-48DD-A39A-5CF7A979E455}" destId="{EDC2788F-B70A-4AB9-B261-69DC4B396414}" srcOrd="0" destOrd="0" presId="urn:microsoft.com/office/officeart/2008/layout/RadialCluster"/>
    <dgm:cxn modelId="{5950A1E8-7FB2-408E-9AB7-7B29B1B2EBC4}" srcId="{21015FC3-49DC-48D2-A34A-F2F968135036}" destId="{8A44C781-FF9C-4AC1-816E-EB6A63E8726F}" srcOrd="0" destOrd="0" parTransId="{034B5434-D202-420C-952D-7BEA8D822326}" sibTransId="{E6F83073-C95A-498D-BDF2-7A2610087413}"/>
    <dgm:cxn modelId="{9B1E3C7A-962C-4B62-84D0-49C6B737A910}" srcId="{21015FC3-49DC-48D2-A34A-F2F968135036}" destId="{A81BB90D-E2A7-4358-B2D0-F379828DF2D0}" srcOrd="1" destOrd="0" parTransId="{76605843-2BD9-476C-9A43-012529296E38}" sibTransId="{7DCCF103-2C26-4F90-9819-09D4EFC35F3C}"/>
    <dgm:cxn modelId="{5D851EE9-2698-4533-AA48-F971D8541D85}" type="presOf" srcId="{76605843-2BD9-476C-9A43-012529296E38}" destId="{484AD2F6-DBEC-4D74-991B-76E00B4499AA}" srcOrd="0" destOrd="0" presId="urn:microsoft.com/office/officeart/2008/layout/RadialCluster"/>
    <dgm:cxn modelId="{C0335A74-A8A1-4F44-91BE-DAB60861BA6F}" type="presOf" srcId="{8A44C781-FF9C-4AC1-816E-EB6A63E8726F}" destId="{46BCFE6F-16DE-40C1-93A7-1D99D9D1C57E}" srcOrd="0" destOrd="0" presId="urn:microsoft.com/office/officeart/2008/layout/RadialCluster"/>
    <dgm:cxn modelId="{0141D7EF-B6EE-4CB1-B240-4B8162319238}" type="presOf" srcId="{21015FC3-49DC-48D2-A34A-F2F968135036}" destId="{E48FA218-1F17-4633-817F-355922656220}" srcOrd="0" destOrd="0" presId="urn:microsoft.com/office/officeart/2008/layout/RadialCluster"/>
    <dgm:cxn modelId="{8AC628CA-1119-4F9F-9EC9-4550679D73BD}" type="presOf" srcId="{034B5434-D202-420C-952D-7BEA8D822326}" destId="{73030AFF-8A78-4451-9E3E-792830E67389}" srcOrd="0" destOrd="0" presId="urn:microsoft.com/office/officeart/2008/layout/RadialCluster"/>
    <dgm:cxn modelId="{BD50421D-E985-4FD9-AD1B-7C0943CE32E8}" type="presOf" srcId="{A81BB90D-E2A7-4358-B2D0-F379828DF2D0}" destId="{86967189-715C-4F34-98A4-2C92B7A8AD1C}" srcOrd="0" destOrd="0" presId="urn:microsoft.com/office/officeart/2008/layout/RadialCluster"/>
    <dgm:cxn modelId="{C1261769-0534-4D4F-A575-34E205AB5691}" type="presParOf" srcId="{EDC2788F-B70A-4AB9-B261-69DC4B396414}" destId="{10AC5A02-C7BF-42DE-9BE4-82BD5F6BBA7F}" srcOrd="0" destOrd="0" presId="urn:microsoft.com/office/officeart/2008/layout/RadialCluster"/>
    <dgm:cxn modelId="{A4F9AF6B-CD3D-4E96-A0C1-B85ECE498074}" type="presParOf" srcId="{10AC5A02-C7BF-42DE-9BE4-82BD5F6BBA7F}" destId="{E48FA218-1F17-4633-817F-355922656220}" srcOrd="0" destOrd="0" presId="urn:microsoft.com/office/officeart/2008/layout/RadialCluster"/>
    <dgm:cxn modelId="{C5F18284-3781-4DD6-897C-6C03014B7461}" type="presParOf" srcId="{10AC5A02-C7BF-42DE-9BE4-82BD5F6BBA7F}" destId="{73030AFF-8A78-4451-9E3E-792830E67389}" srcOrd="1" destOrd="0" presId="urn:microsoft.com/office/officeart/2008/layout/RadialCluster"/>
    <dgm:cxn modelId="{4DE1F68E-99E8-428D-91E1-DFE9C379D5F5}" type="presParOf" srcId="{10AC5A02-C7BF-42DE-9BE4-82BD5F6BBA7F}" destId="{46BCFE6F-16DE-40C1-93A7-1D99D9D1C57E}" srcOrd="2" destOrd="0" presId="urn:microsoft.com/office/officeart/2008/layout/RadialCluster"/>
    <dgm:cxn modelId="{F2F17517-6751-44B5-BB79-91330566EAD1}" type="presParOf" srcId="{10AC5A02-C7BF-42DE-9BE4-82BD5F6BBA7F}" destId="{484AD2F6-DBEC-4D74-991B-76E00B4499AA}" srcOrd="3" destOrd="0" presId="urn:microsoft.com/office/officeart/2008/layout/RadialCluster"/>
    <dgm:cxn modelId="{2D213B85-0233-4149-BFEB-B10BAC0E7402}" type="presParOf" srcId="{10AC5A02-C7BF-42DE-9BE4-82BD5F6BBA7F}" destId="{86967189-715C-4F34-98A4-2C92B7A8AD1C}" srcOrd="4" destOrd="0" presId="urn:microsoft.com/office/officeart/2008/layout/RadialCluster"/>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8FA218-1F17-4633-817F-355922656220}">
      <dsp:nvSpPr>
        <dsp:cNvPr id="0" name=""/>
        <dsp:cNvSpPr/>
      </dsp:nvSpPr>
      <dsp:spPr>
        <a:xfrm>
          <a:off x="2146298" y="113413"/>
          <a:ext cx="931175" cy="75209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Управл</a:t>
          </a:r>
          <a:r>
            <a:rPr lang="uk-UA" sz="1200" kern="1200">
              <a:latin typeface="Times New Roman" panose="02020603050405020304" pitchFamily="18" charset="0"/>
              <a:cs typeface="Times New Roman" panose="02020603050405020304" pitchFamily="18" charset="0"/>
            </a:rPr>
            <a:t>іння виробництвом</a:t>
          </a:r>
          <a:endParaRPr lang="ru-RU" sz="1200" kern="1200">
            <a:latin typeface="Times New Roman" panose="02020603050405020304" pitchFamily="18" charset="0"/>
            <a:cs typeface="Times New Roman" panose="02020603050405020304" pitchFamily="18" charset="0"/>
          </a:endParaRPr>
        </a:p>
      </dsp:txBody>
      <dsp:txXfrm>
        <a:off x="2183012" y="150127"/>
        <a:ext cx="857747" cy="678666"/>
      </dsp:txXfrm>
    </dsp:sp>
    <dsp:sp modelId="{73030AFF-8A78-4451-9E3E-792830E67389}">
      <dsp:nvSpPr>
        <dsp:cNvPr id="0" name=""/>
        <dsp:cNvSpPr/>
      </dsp:nvSpPr>
      <dsp:spPr>
        <a:xfrm rot="9480666">
          <a:off x="1507376" y="801594"/>
          <a:ext cx="663038" cy="0"/>
        </a:xfrm>
        <a:custGeom>
          <a:avLst/>
          <a:gdLst/>
          <a:ahLst/>
          <a:cxnLst/>
          <a:rect l="0" t="0" r="0" b="0"/>
          <a:pathLst>
            <a:path>
              <a:moveTo>
                <a:pt x="0" y="0"/>
              </a:moveTo>
              <a:lnTo>
                <a:pt x="663038" y="0"/>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6BCFE6F-16DE-40C1-93A7-1D99D9D1C57E}">
      <dsp:nvSpPr>
        <dsp:cNvPr id="0" name=""/>
        <dsp:cNvSpPr/>
      </dsp:nvSpPr>
      <dsp:spPr>
        <a:xfrm>
          <a:off x="669460" y="847817"/>
          <a:ext cx="862031" cy="503902"/>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Закупівля </a:t>
          </a:r>
          <a:endParaRPr lang="ru-RU" sz="1200" kern="1200">
            <a:latin typeface="Times New Roman" panose="02020603050405020304" pitchFamily="18" charset="0"/>
            <a:cs typeface="Times New Roman" panose="02020603050405020304" pitchFamily="18" charset="0"/>
          </a:endParaRPr>
        </a:p>
      </dsp:txBody>
      <dsp:txXfrm>
        <a:off x="694058" y="872415"/>
        <a:ext cx="812835" cy="454706"/>
      </dsp:txXfrm>
    </dsp:sp>
    <dsp:sp modelId="{484AD2F6-DBEC-4D74-991B-76E00B4499AA}">
      <dsp:nvSpPr>
        <dsp:cNvPr id="0" name=""/>
        <dsp:cNvSpPr/>
      </dsp:nvSpPr>
      <dsp:spPr>
        <a:xfrm rot="1373580">
          <a:off x="3049148" y="825956"/>
          <a:ext cx="719212" cy="0"/>
        </a:xfrm>
        <a:custGeom>
          <a:avLst/>
          <a:gdLst/>
          <a:ahLst/>
          <a:cxnLst/>
          <a:rect l="0" t="0" r="0" b="0"/>
          <a:pathLst>
            <a:path>
              <a:moveTo>
                <a:pt x="0" y="0"/>
              </a:moveTo>
              <a:lnTo>
                <a:pt x="719212" y="0"/>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6967189-715C-4F34-98A4-2C92B7A8AD1C}">
      <dsp:nvSpPr>
        <dsp:cNvPr id="0" name=""/>
        <dsp:cNvSpPr/>
      </dsp:nvSpPr>
      <dsp:spPr>
        <a:xfrm>
          <a:off x="3740036" y="892852"/>
          <a:ext cx="847590" cy="503902"/>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Збут </a:t>
          </a:r>
          <a:endParaRPr lang="ru-RU" sz="1200" kern="1200">
            <a:latin typeface="Times New Roman" panose="02020603050405020304" pitchFamily="18" charset="0"/>
            <a:cs typeface="Times New Roman" panose="02020603050405020304" pitchFamily="18" charset="0"/>
          </a:endParaRPr>
        </a:p>
      </dsp:txBody>
      <dsp:txXfrm>
        <a:off x="3764634" y="917450"/>
        <a:ext cx="798394" cy="4547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8FA218-1F17-4633-817F-355922656220}">
      <dsp:nvSpPr>
        <dsp:cNvPr id="0" name=""/>
        <dsp:cNvSpPr/>
      </dsp:nvSpPr>
      <dsp:spPr>
        <a:xfrm>
          <a:off x="1977653" y="82006"/>
          <a:ext cx="1268466" cy="815916"/>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Перевізник</a:t>
          </a:r>
        </a:p>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(ЛЛС2) </a:t>
          </a:r>
        </a:p>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2017483" y="121836"/>
        <a:ext cx="1188806" cy="736256"/>
      </dsp:txXfrm>
    </dsp:sp>
    <dsp:sp modelId="{73030AFF-8A78-4451-9E3E-792830E67389}">
      <dsp:nvSpPr>
        <dsp:cNvPr id="0" name=""/>
        <dsp:cNvSpPr/>
      </dsp:nvSpPr>
      <dsp:spPr>
        <a:xfrm rot="9628179">
          <a:off x="1375385" y="818589"/>
          <a:ext cx="620107" cy="0"/>
        </a:xfrm>
        <a:custGeom>
          <a:avLst/>
          <a:gdLst/>
          <a:ahLst/>
          <a:cxnLst/>
          <a:rect l="0" t="0" r="0" b="0"/>
          <a:pathLst>
            <a:path>
              <a:moveTo>
                <a:pt x="0" y="0"/>
              </a:moveTo>
              <a:lnTo>
                <a:pt x="620107" y="0"/>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6BCFE6F-16DE-40C1-93A7-1D99D9D1C57E}">
      <dsp:nvSpPr>
        <dsp:cNvPr id="0" name=""/>
        <dsp:cNvSpPr/>
      </dsp:nvSpPr>
      <dsp:spPr>
        <a:xfrm>
          <a:off x="45711" y="691280"/>
          <a:ext cx="1347512" cy="939905"/>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Виробник </a:t>
          </a:r>
        </a:p>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Продавець</a:t>
          </a:r>
        </a:p>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(ЛЛС1)</a:t>
          </a:r>
          <a:endParaRPr lang="ru-RU" sz="1200" kern="1200">
            <a:latin typeface="Times New Roman" panose="02020603050405020304" pitchFamily="18" charset="0"/>
            <a:cs typeface="Times New Roman" panose="02020603050405020304" pitchFamily="18" charset="0"/>
          </a:endParaRPr>
        </a:p>
      </dsp:txBody>
      <dsp:txXfrm>
        <a:off x="91593" y="737162"/>
        <a:ext cx="1255748" cy="848141"/>
      </dsp:txXfrm>
    </dsp:sp>
    <dsp:sp modelId="{484AD2F6-DBEC-4D74-991B-76E00B4499AA}">
      <dsp:nvSpPr>
        <dsp:cNvPr id="0" name=""/>
        <dsp:cNvSpPr/>
      </dsp:nvSpPr>
      <dsp:spPr>
        <a:xfrm rot="1093025">
          <a:off x="3222624" y="845243"/>
          <a:ext cx="937530" cy="0"/>
        </a:xfrm>
        <a:custGeom>
          <a:avLst/>
          <a:gdLst/>
          <a:ahLst/>
          <a:cxnLst/>
          <a:rect l="0" t="0" r="0" b="0"/>
          <a:pathLst>
            <a:path>
              <a:moveTo>
                <a:pt x="0" y="0"/>
              </a:moveTo>
              <a:lnTo>
                <a:pt x="937530" y="0"/>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6967189-715C-4F34-98A4-2C92B7A8AD1C}">
      <dsp:nvSpPr>
        <dsp:cNvPr id="0" name=""/>
        <dsp:cNvSpPr/>
      </dsp:nvSpPr>
      <dsp:spPr>
        <a:xfrm>
          <a:off x="4136660" y="744952"/>
          <a:ext cx="1349739" cy="93788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Споживач</a:t>
          </a:r>
        </a:p>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Покупець</a:t>
          </a:r>
        </a:p>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(ЛЛС3) </a:t>
          </a:r>
          <a:endParaRPr lang="ru-RU" sz="1200" kern="1200">
            <a:latin typeface="Times New Roman" panose="02020603050405020304" pitchFamily="18" charset="0"/>
            <a:cs typeface="Times New Roman" panose="02020603050405020304" pitchFamily="18" charset="0"/>
          </a:endParaRPr>
        </a:p>
      </dsp:txBody>
      <dsp:txXfrm>
        <a:off x="4182444" y="790736"/>
        <a:ext cx="1258171" cy="846321"/>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3249</Words>
  <Characters>18520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2025-03-11T09:31:00Z</dcterms:created>
  <dcterms:modified xsi:type="dcterms:W3CDTF">2025-03-11T09:31:00Z</dcterms:modified>
</cp:coreProperties>
</file>