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FD" w:rsidRPr="0024466C" w:rsidRDefault="00971BFD" w:rsidP="00971B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874">
        <w:rPr>
          <w:rFonts w:ascii="Times New Roman" w:hAnsi="Times New Roman" w:cs="Times New Roman"/>
          <w:b/>
          <w:sz w:val="28"/>
          <w:szCs w:val="28"/>
        </w:rPr>
        <w:t>УТОПІЇ ТА АНТИУТОПІЇ ЩАСТЯ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BFD" w:rsidRDefault="00971BFD" w:rsidP="00971B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Щастя періоду XIX–XX ст</w:t>
      </w:r>
      <w:r w:rsidRPr="005C48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1BFD" w:rsidRDefault="00971BFD" w:rsidP="00971B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Щастя крізь призму ідеологій. </w:t>
      </w:r>
    </w:p>
    <w:p w:rsidR="00971BFD" w:rsidRDefault="00971BFD" w:rsidP="00971B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Літературне висвітлення категорії щастя ХІХ-ХХ ст. </w:t>
      </w:r>
    </w:p>
    <w:p w:rsidR="00971BFD" w:rsidRDefault="00971BFD" w:rsidP="00971BF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Утопії та антиутопії поняття щастя.  </w:t>
      </w:r>
    </w:p>
    <w:p w:rsidR="00971BFD" w:rsidRPr="00F47D76" w:rsidRDefault="00971BFD" w:rsidP="00971BF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47D76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971BFD" w:rsidRPr="00F1026F" w:rsidRDefault="00971BFD" w:rsidP="00971BFD">
      <w:pPr>
        <w:pStyle w:val="a3"/>
        <w:numPr>
          <w:ilvl w:val="0"/>
          <w:numId w:val="2"/>
        </w:numPr>
        <w:spacing w:after="0" w:line="240" w:lineRule="auto"/>
        <w:ind w:left="533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1026F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Динаміка самооцінки щастя населення України з 2001 до 2024 року. URL:  https://kiis.com.ua/?lang=ukr&amp;cat=reports&amp;id=1508&amp;page=1 (дата звернення 29.08.2025).</w:t>
      </w:r>
    </w:p>
    <w:p w:rsidR="00971BFD" w:rsidRPr="00F1026F" w:rsidRDefault="00971BFD" w:rsidP="00971BFD">
      <w:pPr>
        <w:pStyle w:val="a3"/>
        <w:numPr>
          <w:ilvl w:val="0"/>
          <w:numId w:val="2"/>
        </w:numPr>
        <w:spacing w:after="0" w:line="240" w:lineRule="auto"/>
        <w:ind w:left="533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1026F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Ніл Фергюсон. Щастя та виклики сьогодення - очима Історика. YES2019. URL: https://www.youtube.com/watch?v=M8NA2RBN0ko (дата звернення 29.08.2025).</w:t>
      </w:r>
    </w:p>
    <w:p w:rsidR="00971BFD" w:rsidRPr="00F47D76" w:rsidRDefault="00971BFD" w:rsidP="00971BFD">
      <w:pPr>
        <w:widowControl w:val="0"/>
        <w:numPr>
          <w:ilvl w:val="0"/>
          <w:numId w:val="2"/>
        </w:numPr>
        <w:suppressAutoHyphens/>
        <w:spacing w:after="0" w:line="240" w:lineRule="auto"/>
        <w:ind w:left="533"/>
        <w:contextualSpacing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Сіра Л. Подолання </w:t>
      </w:r>
      <w:proofErr w:type="spellStart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екзистенційних</w:t>
      </w:r>
      <w:proofErr w:type="spellEnd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криз на шляху до щастя: </w:t>
      </w:r>
      <w:proofErr w:type="spellStart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метаантропологічний</w:t>
      </w:r>
      <w:proofErr w:type="spellEnd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підхід. </w:t>
      </w:r>
      <w:r w:rsidRPr="00F47D76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>Науково-теоретичний альманах Грані</w:t>
      </w: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. № 25(2), 2022. С. 57–64.</w:t>
      </w:r>
    </w:p>
    <w:p w:rsidR="00971BFD" w:rsidRPr="00F47D76" w:rsidRDefault="00971BFD" w:rsidP="00971BFD">
      <w:pPr>
        <w:widowControl w:val="0"/>
        <w:numPr>
          <w:ilvl w:val="0"/>
          <w:numId w:val="2"/>
        </w:numPr>
        <w:suppressAutoHyphens/>
        <w:spacing w:after="17" w:line="259" w:lineRule="auto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Харченко Л. Ціннісні виміри концепту щастя у філософії Григорія Сковороди. </w:t>
      </w:r>
      <w:r w:rsidRPr="00F47D76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 xml:space="preserve">Людинознавчі студії : збірник наукових праць ДДПУ </w:t>
      </w:r>
      <w:proofErr w:type="spellStart"/>
      <w:r w:rsidRPr="00F47D76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>ім. І. Фр</w:t>
      </w:r>
      <w:proofErr w:type="spellEnd"/>
      <w:r w:rsidRPr="00F47D76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>анка.</w:t>
      </w: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Дрогобич : РВВ ДДПУ ім. І. Франка, 2020. Вип. 41 : Філософія. С. 327–338. </w:t>
      </w:r>
    </w:p>
    <w:p w:rsidR="00971BFD" w:rsidRPr="00F47D76" w:rsidRDefault="00971BFD" w:rsidP="00971BFD">
      <w:pPr>
        <w:widowControl w:val="0"/>
        <w:numPr>
          <w:ilvl w:val="0"/>
          <w:numId w:val="2"/>
        </w:numPr>
        <w:suppressAutoHyphens/>
        <w:spacing w:after="17" w:line="259" w:lineRule="auto"/>
        <w:contextualSpacing/>
        <w:jc w:val="both"/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</w:pPr>
      <w:proofErr w:type="spellStart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Чхеайло</w:t>
      </w:r>
      <w:proofErr w:type="spellEnd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І., &amp; </w:t>
      </w:r>
      <w:proofErr w:type="spellStart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Чхеайло</w:t>
      </w:r>
      <w:proofErr w:type="spellEnd"/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 xml:space="preserve"> А. Щастя як цінність та індикатор сталого розвитку суспільства. </w:t>
      </w:r>
      <w:r w:rsidRPr="00F47D76">
        <w:rPr>
          <w:rFonts w:ascii="Liberation Serif" w:eastAsia="Droid Sans Fallback" w:hAnsi="Liberation Serif" w:cs="Mangal"/>
          <w:i/>
          <w:kern w:val="2"/>
          <w:sz w:val="28"/>
          <w:szCs w:val="28"/>
          <w:lang w:eastAsia="zh-CN" w:bidi="hi-IN"/>
        </w:rPr>
        <w:t>Науково-теоретичний альманах Грані</w:t>
      </w:r>
      <w:r w:rsidRPr="00F47D76">
        <w:rPr>
          <w:rFonts w:ascii="Liberation Serif" w:eastAsia="Droid Sans Fallback" w:hAnsi="Liberation Serif" w:cs="Mangal"/>
          <w:kern w:val="2"/>
          <w:sz w:val="28"/>
          <w:szCs w:val="28"/>
          <w:lang w:eastAsia="zh-CN" w:bidi="hi-IN"/>
        </w:rPr>
        <w:t>. № 24(9), 2021. С. 40–46.</w:t>
      </w:r>
    </w:p>
    <w:p w:rsidR="00971BFD" w:rsidRPr="00F47D76" w:rsidRDefault="00971BFD" w:rsidP="00971B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71BFD" w:rsidRDefault="00971BFD" w:rsidP="00971B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BFD" w:rsidRDefault="00971BFD" w:rsidP="00971B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72E" w:rsidRDefault="00C5472E">
      <w:bookmarkStart w:id="0" w:name="_GoBack"/>
      <w:bookmarkEnd w:id="0"/>
    </w:p>
    <w:sectPr w:rsidR="00C54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465"/>
    <w:multiLevelType w:val="hybridMultilevel"/>
    <w:tmpl w:val="0AE2E5B0"/>
    <w:lvl w:ilvl="0" w:tplc="B4E2E95C">
      <w:start w:val="1"/>
      <w:numFmt w:val="decimal"/>
      <w:lvlText w:val="%1."/>
      <w:lvlJc w:val="left"/>
      <w:pPr>
        <w:ind w:left="532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2" w:hanging="360"/>
      </w:pPr>
    </w:lvl>
    <w:lvl w:ilvl="2" w:tplc="0422001B" w:tentative="1">
      <w:start w:val="1"/>
      <w:numFmt w:val="lowerRoman"/>
      <w:lvlText w:val="%3."/>
      <w:lvlJc w:val="right"/>
      <w:pPr>
        <w:ind w:left="1912" w:hanging="180"/>
      </w:pPr>
    </w:lvl>
    <w:lvl w:ilvl="3" w:tplc="0422000F" w:tentative="1">
      <w:start w:val="1"/>
      <w:numFmt w:val="decimal"/>
      <w:lvlText w:val="%4."/>
      <w:lvlJc w:val="left"/>
      <w:pPr>
        <w:ind w:left="2632" w:hanging="360"/>
      </w:pPr>
    </w:lvl>
    <w:lvl w:ilvl="4" w:tplc="04220019" w:tentative="1">
      <w:start w:val="1"/>
      <w:numFmt w:val="lowerLetter"/>
      <w:lvlText w:val="%5."/>
      <w:lvlJc w:val="left"/>
      <w:pPr>
        <w:ind w:left="3352" w:hanging="360"/>
      </w:pPr>
    </w:lvl>
    <w:lvl w:ilvl="5" w:tplc="0422001B" w:tentative="1">
      <w:start w:val="1"/>
      <w:numFmt w:val="lowerRoman"/>
      <w:lvlText w:val="%6."/>
      <w:lvlJc w:val="right"/>
      <w:pPr>
        <w:ind w:left="4072" w:hanging="180"/>
      </w:pPr>
    </w:lvl>
    <w:lvl w:ilvl="6" w:tplc="0422000F" w:tentative="1">
      <w:start w:val="1"/>
      <w:numFmt w:val="decimal"/>
      <w:lvlText w:val="%7."/>
      <w:lvlJc w:val="left"/>
      <w:pPr>
        <w:ind w:left="4792" w:hanging="360"/>
      </w:pPr>
    </w:lvl>
    <w:lvl w:ilvl="7" w:tplc="04220019" w:tentative="1">
      <w:start w:val="1"/>
      <w:numFmt w:val="lowerLetter"/>
      <w:lvlText w:val="%8."/>
      <w:lvlJc w:val="left"/>
      <w:pPr>
        <w:ind w:left="5512" w:hanging="360"/>
      </w:pPr>
    </w:lvl>
    <w:lvl w:ilvl="8" w:tplc="0422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>
    <w:nsid w:val="75935AAA"/>
    <w:multiLevelType w:val="hybridMultilevel"/>
    <w:tmpl w:val="C0C871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FE"/>
    <w:rsid w:val="00971BFD"/>
    <w:rsid w:val="009B5AFE"/>
    <w:rsid w:val="00C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Gyrocopter</cp:lastModifiedBy>
  <cp:revision>2</cp:revision>
  <dcterms:created xsi:type="dcterms:W3CDTF">2025-09-19T17:53:00Z</dcterms:created>
  <dcterms:modified xsi:type="dcterms:W3CDTF">2025-09-19T17:53:00Z</dcterms:modified>
</cp:coreProperties>
</file>