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9C" w:rsidRDefault="00F8329C" w:rsidP="00F832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874">
        <w:rPr>
          <w:rFonts w:ascii="Times New Roman" w:hAnsi="Times New Roman" w:cs="Times New Roman"/>
          <w:b/>
          <w:sz w:val="28"/>
          <w:szCs w:val="28"/>
        </w:rPr>
        <w:t xml:space="preserve">ЕКЗИСТЕНЦІАЛІЗМ ТА ТРАГІЗМ ПОШУКУ ЩАСТЯ. </w:t>
      </w:r>
    </w:p>
    <w:p w:rsidR="00F8329C" w:rsidRPr="005C4874" w:rsidRDefault="00F8329C" w:rsidP="00F832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874">
        <w:rPr>
          <w:rFonts w:ascii="Times New Roman" w:hAnsi="Times New Roman" w:cs="Times New Roman"/>
          <w:b/>
          <w:sz w:val="28"/>
          <w:szCs w:val="28"/>
        </w:rPr>
        <w:t>ПСИХОЛОГІЧНІ КОНЦЕПЦІЇ ЩАСТЯ У ХХ СТ.</w:t>
      </w:r>
    </w:p>
    <w:p w:rsidR="00F8329C" w:rsidRPr="005C4874" w:rsidRDefault="00F8329C" w:rsidP="00F832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Трагічність пошуку щастя в екзистенціалізмі.</w:t>
      </w:r>
    </w:p>
    <w:p w:rsidR="00F8329C" w:rsidRPr="005C4874" w:rsidRDefault="00F8329C" w:rsidP="00F832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Екзистенціалісти про трактування щастя та сенс життя.</w:t>
      </w:r>
    </w:p>
    <w:p w:rsidR="00F8329C" w:rsidRPr="005C4874" w:rsidRDefault="00F8329C" w:rsidP="00F832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 xml:space="preserve">Основні психологічні концепції щастя ХХ ст. </w:t>
      </w:r>
    </w:p>
    <w:p w:rsidR="00F8329C" w:rsidRPr="005C4874" w:rsidRDefault="00F8329C" w:rsidP="00F832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sz w:val="28"/>
          <w:szCs w:val="28"/>
        </w:rPr>
        <w:t>Філософське й психологічне розуміння щастя</w:t>
      </w:r>
    </w:p>
    <w:p w:rsidR="00F8329C" w:rsidRPr="00F47D76" w:rsidRDefault="00F8329C" w:rsidP="00F832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D76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F8329C" w:rsidRPr="00F47D76" w:rsidRDefault="00F8329C" w:rsidP="00F8329C">
      <w:pPr>
        <w:widowControl w:val="0"/>
        <w:numPr>
          <w:ilvl w:val="0"/>
          <w:numId w:val="2"/>
        </w:numPr>
        <w:suppressAutoHyphens/>
        <w:spacing w:after="12" w:line="269" w:lineRule="auto"/>
        <w:ind w:left="567" w:right="-1" w:hanging="283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</w:t>
      </w:r>
      <w:r w:rsidRPr="00F47D76">
        <w:rPr>
          <w:rFonts w:ascii="Liberation Serif" w:eastAsia="Droid Sans Fallback" w:hAnsi="Liberation Serif" w:cs="Mangal"/>
          <w:kern w:val="2"/>
          <w:sz w:val="24"/>
          <w:szCs w:val="21"/>
          <w:lang w:eastAsia="zh-CN" w:bidi="hi-IN"/>
        </w:rPr>
        <w:t xml:space="preserve"> 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URL:  </w:t>
      </w:r>
      <w:hyperlink r:id="rId6" w:history="1">
        <w:r w:rsidRPr="00F47D76">
          <w:rPr>
            <w:rFonts w:ascii="Liberation Serif" w:eastAsia="Droid Sans Fallback" w:hAnsi="Liberation Serif" w:cs="Mangal"/>
            <w:color w:val="0000FF"/>
            <w:kern w:val="2"/>
            <w:sz w:val="28"/>
            <w:szCs w:val="28"/>
            <w:u w:val="single"/>
            <w:lang w:eastAsia="zh-CN" w:bidi="hi-IN"/>
          </w:rPr>
          <w:t>https://kiis.com.ua/?lang=ukr&amp;cat=reports&amp;id=1508&amp;page=1</w:t>
        </w:r>
      </w:hyperlink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(дата звернення 29.08.2025).</w:t>
      </w:r>
    </w:p>
    <w:p w:rsidR="00F8329C" w:rsidRPr="00F47D76" w:rsidRDefault="00F8329C" w:rsidP="00F8329C">
      <w:pPr>
        <w:widowControl w:val="0"/>
        <w:numPr>
          <w:ilvl w:val="0"/>
          <w:numId w:val="2"/>
        </w:numPr>
        <w:suppressAutoHyphens/>
        <w:spacing w:after="12" w:line="269" w:lineRule="auto"/>
        <w:ind w:left="567" w:right="-1" w:hanging="283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</w:t>
      </w:r>
      <w:r w:rsidRPr="00F47D76">
        <w:rPr>
          <w:rFonts w:ascii="Liberation Serif" w:eastAsia="Droid Sans Fallback" w:hAnsi="Liberation Serif" w:cs="Mangal"/>
          <w:kern w:val="2"/>
          <w:sz w:val="24"/>
          <w:szCs w:val="21"/>
          <w:lang w:eastAsia="zh-CN" w:bidi="hi-IN"/>
        </w:rPr>
        <w:t xml:space="preserve"> 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URL: </w:t>
      </w:r>
      <w:hyperlink r:id="rId7" w:history="1">
        <w:r w:rsidRPr="00F47D76">
          <w:rPr>
            <w:rFonts w:ascii="Liberation Serif" w:eastAsia="Droid Sans Fallback" w:hAnsi="Liberation Serif" w:cs="Mangal"/>
            <w:color w:val="0000FF"/>
            <w:kern w:val="2"/>
            <w:sz w:val="28"/>
            <w:szCs w:val="28"/>
            <w:u w:val="single"/>
            <w:lang w:eastAsia="zh-CN" w:bidi="hi-IN"/>
          </w:rPr>
          <w:t>https://www.youtube.com/watch?v=M8NA2RBN0ko</w:t>
        </w:r>
      </w:hyperlink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(дата звернення 29.08.2025).</w:t>
      </w:r>
    </w:p>
    <w:p w:rsidR="00F8329C" w:rsidRDefault="00F8329C" w:rsidP="00F8329C">
      <w:pPr>
        <w:widowControl w:val="0"/>
        <w:numPr>
          <w:ilvl w:val="0"/>
          <w:numId w:val="2"/>
        </w:numPr>
        <w:suppressAutoHyphens/>
        <w:spacing w:after="12" w:line="269" w:lineRule="auto"/>
        <w:ind w:left="567" w:right="-1" w:hanging="283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Стівен </w:t>
      </w: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Пінкер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. Щастя та виклики сьогодення - очима психолога. YES 2019. URL: </w:t>
      </w:r>
      <w:hyperlink r:id="rId8" w:history="1">
        <w:r w:rsidRPr="00F47D76">
          <w:rPr>
            <w:rFonts w:ascii="Liberation Serif" w:eastAsia="Droid Sans Fallback" w:hAnsi="Liberation Serif" w:cs="Mangal"/>
            <w:color w:val="0000FF"/>
            <w:kern w:val="2"/>
            <w:sz w:val="28"/>
            <w:szCs w:val="28"/>
            <w:u w:val="single"/>
            <w:lang w:eastAsia="zh-CN" w:bidi="hi-IN"/>
          </w:rPr>
          <w:t>https://www.youtube.com/watch?v=07lihOEEQzs</w:t>
        </w:r>
      </w:hyperlink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(дата звернення 29.08.2025).</w:t>
      </w:r>
    </w:p>
    <w:p w:rsidR="00F8329C" w:rsidRPr="00F47D76" w:rsidRDefault="00F8329C" w:rsidP="00F8329C">
      <w:pPr>
        <w:widowControl w:val="0"/>
        <w:numPr>
          <w:ilvl w:val="0"/>
          <w:numId w:val="2"/>
        </w:numPr>
        <w:suppressAutoHyphens/>
        <w:spacing w:after="12" w:line="269" w:lineRule="auto"/>
        <w:ind w:left="567" w:right="-1" w:hanging="283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Шевцова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Д. Феномен кохання як базова умова становлення концепції щастя сучасної особистості.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 xml:space="preserve">Перспективи та </w:t>
      </w:r>
      <w:proofErr w:type="spellStart"/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іновації</w:t>
      </w:r>
      <w:proofErr w:type="spellEnd"/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 xml:space="preserve"> науки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. № 4 (4), 2021. С. 423–430.</w:t>
      </w:r>
    </w:p>
    <w:p w:rsidR="00F8329C" w:rsidRPr="00F47D76" w:rsidRDefault="00F8329C" w:rsidP="00F8329C">
      <w:pPr>
        <w:widowControl w:val="0"/>
        <w:suppressAutoHyphens/>
        <w:spacing w:after="12" w:line="269" w:lineRule="auto"/>
        <w:ind w:left="567" w:right="-1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</w:p>
    <w:p w:rsidR="00F8329C" w:rsidRPr="0024466C" w:rsidRDefault="00F8329C" w:rsidP="00F832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29C" w:rsidRPr="0024466C" w:rsidRDefault="00F8329C" w:rsidP="00F832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D6514"/>
    <w:multiLevelType w:val="hybridMultilevel"/>
    <w:tmpl w:val="C1AC9866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35A43"/>
    <w:multiLevelType w:val="hybridMultilevel"/>
    <w:tmpl w:val="2CCAC366"/>
    <w:lvl w:ilvl="0" w:tplc="C3DA106A">
      <w:start w:val="1"/>
      <w:numFmt w:val="decimal"/>
      <w:lvlText w:val="%1."/>
      <w:lvlJc w:val="left"/>
      <w:pPr>
        <w:ind w:left="711"/>
      </w:pPr>
      <w:rPr>
        <w:rFonts w:ascii="Times New Roman" w:eastAsia="Droid Sans Fallback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87B2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4B1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2BE6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0D47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54B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0184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4E60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4CBD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FA"/>
    <w:rsid w:val="00BC7CFA"/>
    <w:rsid w:val="00C5472E"/>
    <w:rsid w:val="00F8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7lihOEEQz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8NA2RBN0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is.com.ua/?lang=ukr&amp;cat=reports&amp;id=1508&amp;page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2025-09-19T17:53:00Z</dcterms:created>
  <dcterms:modified xsi:type="dcterms:W3CDTF">2025-09-19T17:53:00Z</dcterms:modified>
</cp:coreProperties>
</file>