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AE" w:rsidRPr="00BE648B" w:rsidRDefault="000472AE" w:rsidP="000472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8B">
        <w:rPr>
          <w:rFonts w:ascii="Times New Roman" w:hAnsi="Times New Roman" w:cs="Times New Roman"/>
          <w:b/>
          <w:sz w:val="28"/>
          <w:szCs w:val="28"/>
        </w:rPr>
        <w:t>СУЧАСНІ ФІЛОСОФСЬКІ ТА НАУКОВІ КОНЦЕПЦІЇ ЩАСТЯ.</w:t>
      </w:r>
    </w:p>
    <w:p w:rsidR="000472AE" w:rsidRDefault="000472AE" w:rsidP="000472A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C0A">
        <w:rPr>
          <w:rFonts w:ascii="Times New Roman" w:hAnsi="Times New Roman" w:cs="Times New Roman"/>
          <w:sz w:val="28"/>
          <w:szCs w:val="28"/>
        </w:rPr>
        <w:t>Позитивна психологія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0C0A">
        <w:rPr>
          <w:rFonts w:ascii="Times New Roman" w:hAnsi="Times New Roman" w:cs="Times New Roman"/>
          <w:sz w:val="28"/>
          <w:szCs w:val="28"/>
        </w:rPr>
        <w:t>наука про щастя та добробут.</w:t>
      </w:r>
    </w:p>
    <w:p w:rsidR="000472AE" w:rsidRDefault="000472AE" w:rsidP="000472A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94C">
        <w:rPr>
          <w:rFonts w:ascii="Times New Roman" w:hAnsi="Times New Roman" w:cs="Times New Roman"/>
          <w:sz w:val="28"/>
          <w:szCs w:val="28"/>
        </w:rPr>
        <w:t>Філософія щастя у ХХ–ХХІ ст. – від екзистенціалізму до постмодерну.</w:t>
      </w:r>
    </w:p>
    <w:p w:rsidR="000472AE" w:rsidRDefault="000472AE" w:rsidP="000472A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94C">
        <w:rPr>
          <w:rFonts w:ascii="Times New Roman" w:hAnsi="Times New Roman" w:cs="Times New Roman"/>
          <w:sz w:val="28"/>
          <w:szCs w:val="28"/>
        </w:rPr>
        <w:t>Індекси щастя та соціальні дослідження – як вимірюють щастя в різних країнах.</w:t>
      </w:r>
    </w:p>
    <w:p w:rsidR="000472AE" w:rsidRPr="00F47D76" w:rsidRDefault="000472AE" w:rsidP="000472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D76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0472AE" w:rsidRPr="00F47D76" w:rsidRDefault="000472AE" w:rsidP="000472AE">
      <w:pPr>
        <w:widowControl w:val="0"/>
        <w:numPr>
          <w:ilvl w:val="0"/>
          <w:numId w:val="2"/>
        </w:numPr>
        <w:suppressAutoHyphens/>
        <w:spacing w:after="17" w:line="259" w:lineRule="auto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Воронова В. Концепт «щастя» як полі предметний об’єкт наукового дослідження: діахронічний аспект. </w:t>
      </w:r>
      <w:r w:rsidRPr="00F47D76">
        <w:rPr>
          <w:rFonts w:ascii="Liberation Serif" w:eastAsia="Droid Sans Fallback" w:hAnsi="Liberation Serif" w:cs="Mangal"/>
          <w:i/>
          <w:kern w:val="2"/>
          <w:sz w:val="28"/>
          <w:szCs w:val="28"/>
          <w:lang w:eastAsia="zh-CN" w:bidi="hi-IN"/>
        </w:rPr>
        <w:t xml:space="preserve">Українська культура, минуле, сучасне, шляхи розвитку. Науковий збірник. </w:t>
      </w: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№ 47, 2023. С. 66–72. </w:t>
      </w:r>
    </w:p>
    <w:p w:rsidR="000472AE" w:rsidRDefault="000472AE" w:rsidP="000472AE">
      <w:pPr>
        <w:widowControl w:val="0"/>
        <w:numPr>
          <w:ilvl w:val="0"/>
          <w:numId w:val="2"/>
        </w:numPr>
        <w:suppressAutoHyphens/>
        <w:spacing w:after="17" w:line="259" w:lineRule="auto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proofErr w:type="spellStart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Дідчек</w:t>
      </w:r>
      <w:proofErr w:type="spellEnd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Н., Кравченко О. Уявлення про щастя людини Г. Сковороди і сучасного українського студентства: суголосність, перегук і відмінності. </w:t>
      </w:r>
      <w:r w:rsidRPr="00F47D76">
        <w:rPr>
          <w:rFonts w:ascii="Liberation Serif" w:eastAsia="Droid Sans Fallback" w:hAnsi="Liberation Serif" w:cs="Mangal"/>
          <w:i/>
          <w:kern w:val="2"/>
          <w:sz w:val="28"/>
          <w:szCs w:val="28"/>
          <w:lang w:eastAsia="zh-CN" w:bidi="hi-IN"/>
        </w:rPr>
        <w:t>Український педагогічний журнал.</w:t>
      </w: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2022, № 4.  С. 131– 147.</w:t>
      </w:r>
    </w:p>
    <w:p w:rsidR="000472AE" w:rsidRPr="00F1026F" w:rsidRDefault="000472AE" w:rsidP="000472AE">
      <w:pPr>
        <w:widowControl w:val="0"/>
        <w:numPr>
          <w:ilvl w:val="0"/>
          <w:numId w:val="2"/>
        </w:numPr>
        <w:suppressAutoHyphens/>
        <w:spacing w:after="17" w:line="259" w:lineRule="auto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F1026F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Динаміка самооцінки щастя населення України з 2001 до 2024 року. URL:  https://kiis.com.ua/?lang=ukr&amp;cat=reports&amp;id=1508&amp;page=1 (дата звернення 29.08.2025).</w:t>
      </w:r>
    </w:p>
    <w:p w:rsidR="000472AE" w:rsidRDefault="000472AE" w:rsidP="000472AE">
      <w:pPr>
        <w:widowControl w:val="0"/>
        <w:numPr>
          <w:ilvl w:val="0"/>
          <w:numId w:val="2"/>
        </w:numPr>
        <w:suppressAutoHyphens/>
        <w:spacing w:after="17" w:line="259" w:lineRule="auto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proofErr w:type="spellStart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Ляховець</w:t>
      </w:r>
      <w:proofErr w:type="spellEnd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Л. Особливості уявлень студентської молоді про щастя в умовах військової агресії. </w:t>
      </w:r>
      <w:r w:rsidRPr="00F47D76">
        <w:rPr>
          <w:rFonts w:ascii="Liberation Serif" w:eastAsia="Droid Sans Fallback" w:hAnsi="Liberation Serif" w:cs="Mangal"/>
          <w:i/>
          <w:kern w:val="2"/>
          <w:sz w:val="28"/>
          <w:szCs w:val="28"/>
          <w:lang w:eastAsia="zh-CN" w:bidi="hi-IN"/>
        </w:rPr>
        <w:t>Вчені записки ТНУ імені В.І. Вернадського. Серія: Психологія.</w:t>
      </w: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2023. Том 34 (73). № 1. С. 133–140.</w:t>
      </w:r>
    </w:p>
    <w:p w:rsidR="000472AE" w:rsidRPr="00F1026F" w:rsidRDefault="000472AE" w:rsidP="000472AE">
      <w:pPr>
        <w:pStyle w:val="a3"/>
        <w:numPr>
          <w:ilvl w:val="0"/>
          <w:numId w:val="2"/>
        </w:numPr>
        <w:spacing w:after="0" w:line="240" w:lineRule="auto"/>
        <w:ind w:left="533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F1026F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Ніл Фергюсон. Щастя та виклики сьогодення - очима Історика. YES2019. URL: https://www.youtube.com/watch?v=M8NA2RBN0ko (дата звернення 29.08.2025).</w:t>
      </w:r>
    </w:p>
    <w:p w:rsidR="000472AE" w:rsidRPr="00F47D76" w:rsidRDefault="000472AE" w:rsidP="000472AE">
      <w:pPr>
        <w:widowControl w:val="0"/>
        <w:numPr>
          <w:ilvl w:val="0"/>
          <w:numId w:val="2"/>
        </w:numPr>
        <w:suppressAutoHyphens/>
        <w:spacing w:after="0" w:line="240" w:lineRule="auto"/>
        <w:ind w:left="533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Сіра Л. Подолання </w:t>
      </w:r>
      <w:proofErr w:type="spellStart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екзистенційних</w:t>
      </w:r>
      <w:proofErr w:type="spellEnd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криз на шляху до щастя: </w:t>
      </w:r>
      <w:proofErr w:type="spellStart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метаантропологічний</w:t>
      </w:r>
      <w:proofErr w:type="spellEnd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підхід. </w:t>
      </w:r>
      <w:r w:rsidRPr="00F47D76">
        <w:rPr>
          <w:rFonts w:ascii="Liberation Serif" w:eastAsia="Droid Sans Fallback" w:hAnsi="Liberation Serif" w:cs="Mangal"/>
          <w:i/>
          <w:kern w:val="2"/>
          <w:sz w:val="28"/>
          <w:szCs w:val="28"/>
          <w:lang w:eastAsia="zh-CN" w:bidi="hi-IN"/>
        </w:rPr>
        <w:t>Науково-теоретичний альманах Грані</w:t>
      </w: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. № 25(2), 2022. С. 57–64.</w:t>
      </w:r>
    </w:p>
    <w:p w:rsidR="000472AE" w:rsidRPr="00F47D76" w:rsidRDefault="000472AE" w:rsidP="000472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2AE" w:rsidRDefault="000472AE" w:rsidP="000472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2AE" w:rsidRDefault="000472AE" w:rsidP="000472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2AE" w:rsidRDefault="000472AE" w:rsidP="000472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2AE" w:rsidRDefault="000472AE" w:rsidP="000472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2AE" w:rsidRDefault="000472AE" w:rsidP="000472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72E" w:rsidRDefault="00C5472E">
      <w:bookmarkStart w:id="0" w:name="_GoBack"/>
      <w:bookmarkEnd w:id="0"/>
    </w:p>
    <w:sectPr w:rsidR="00C54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4312"/>
    <w:multiLevelType w:val="hybridMultilevel"/>
    <w:tmpl w:val="0AE2E5B0"/>
    <w:lvl w:ilvl="0" w:tplc="B4E2E95C">
      <w:start w:val="1"/>
      <w:numFmt w:val="decimal"/>
      <w:lvlText w:val="%1."/>
      <w:lvlJc w:val="left"/>
      <w:pPr>
        <w:ind w:left="532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2" w:hanging="360"/>
      </w:pPr>
    </w:lvl>
    <w:lvl w:ilvl="2" w:tplc="0422001B" w:tentative="1">
      <w:start w:val="1"/>
      <w:numFmt w:val="lowerRoman"/>
      <w:lvlText w:val="%3."/>
      <w:lvlJc w:val="right"/>
      <w:pPr>
        <w:ind w:left="1912" w:hanging="180"/>
      </w:pPr>
    </w:lvl>
    <w:lvl w:ilvl="3" w:tplc="0422000F" w:tentative="1">
      <w:start w:val="1"/>
      <w:numFmt w:val="decimal"/>
      <w:lvlText w:val="%4."/>
      <w:lvlJc w:val="left"/>
      <w:pPr>
        <w:ind w:left="2632" w:hanging="360"/>
      </w:pPr>
    </w:lvl>
    <w:lvl w:ilvl="4" w:tplc="04220019" w:tentative="1">
      <w:start w:val="1"/>
      <w:numFmt w:val="lowerLetter"/>
      <w:lvlText w:val="%5."/>
      <w:lvlJc w:val="left"/>
      <w:pPr>
        <w:ind w:left="3352" w:hanging="360"/>
      </w:pPr>
    </w:lvl>
    <w:lvl w:ilvl="5" w:tplc="0422001B" w:tentative="1">
      <w:start w:val="1"/>
      <w:numFmt w:val="lowerRoman"/>
      <w:lvlText w:val="%6."/>
      <w:lvlJc w:val="right"/>
      <w:pPr>
        <w:ind w:left="4072" w:hanging="180"/>
      </w:pPr>
    </w:lvl>
    <w:lvl w:ilvl="6" w:tplc="0422000F" w:tentative="1">
      <w:start w:val="1"/>
      <w:numFmt w:val="decimal"/>
      <w:lvlText w:val="%7."/>
      <w:lvlJc w:val="left"/>
      <w:pPr>
        <w:ind w:left="4792" w:hanging="360"/>
      </w:pPr>
    </w:lvl>
    <w:lvl w:ilvl="7" w:tplc="04220019" w:tentative="1">
      <w:start w:val="1"/>
      <w:numFmt w:val="lowerLetter"/>
      <w:lvlText w:val="%8."/>
      <w:lvlJc w:val="left"/>
      <w:pPr>
        <w:ind w:left="5512" w:hanging="360"/>
      </w:pPr>
    </w:lvl>
    <w:lvl w:ilvl="8" w:tplc="0422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>
    <w:nsid w:val="3C281B5E"/>
    <w:multiLevelType w:val="hybridMultilevel"/>
    <w:tmpl w:val="77BCEB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85"/>
    <w:rsid w:val="000472AE"/>
    <w:rsid w:val="00423185"/>
    <w:rsid w:val="00C5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Gyrocopter</cp:lastModifiedBy>
  <cp:revision>2</cp:revision>
  <dcterms:created xsi:type="dcterms:W3CDTF">2025-09-19T17:54:00Z</dcterms:created>
  <dcterms:modified xsi:type="dcterms:W3CDTF">2025-09-19T17:54:00Z</dcterms:modified>
</cp:coreProperties>
</file>