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E0" w:rsidRDefault="00CD57E0" w:rsidP="00CD57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48B">
        <w:rPr>
          <w:rFonts w:ascii="Times New Roman" w:hAnsi="Times New Roman" w:cs="Times New Roman"/>
          <w:b/>
          <w:sz w:val="28"/>
          <w:szCs w:val="28"/>
        </w:rPr>
        <w:t>ОСОБЛИВОСТІ ТА КОЛЕКТИВНІ СТРАТЕГІЇ ДОСЯГНЕННЯ ЩАСТЯ.</w:t>
      </w:r>
    </w:p>
    <w:p w:rsidR="00CD57E0" w:rsidRDefault="00CD57E0" w:rsidP="00CD57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48B">
        <w:rPr>
          <w:rFonts w:ascii="Times New Roman" w:hAnsi="Times New Roman" w:cs="Times New Roman"/>
          <w:sz w:val="28"/>
          <w:szCs w:val="28"/>
        </w:rPr>
        <w:t>Самореалізація, розвиток чеснот, пошук сенсу, баланс «праця–відпочинок».</w:t>
      </w:r>
    </w:p>
    <w:p w:rsidR="00CD57E0" w:rsidRDefault="00CD57E0" w:rsidP="00CD57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4C">
        <w:rPr>
          <w:rFonts w:ascii="Times New Roman" w:hAnsi="Times New Roman" w:cs="Times New Roman"/>
          <w:sz w:val="28"/>
          <w:szCs w:val="28"/>
        </w:rPr>
        <w:t xml:space="preserve">Психологічні практики </w:t>
      </w:r>
      <w:r>
        <w:rPr>
          <w:rFonts w:ascii="Times New Roman" w:hAnsi="Times New Roman" w:cs="Times New Roman"/>
          <w:sz w:val="28"/>
          <w:szCs w:val="28"/>
        </w:rPr>
        <w:t xml:space="preserve">досягнення щастя. </w:t>
      </w:r>
    </w:p>
    <w:p w:rsidR="00CD57E0" w:rsidRDefault="00CD57E0" w:rsidP="00CD57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Колективний вимір щастя:</w:t>
      </w:r>
      <w:r w:rsidRPr="0033494C">
        <w:rPr>
          <w:rFonts w:ascii="Times New Roman" w:hAnsi="Times New Roman" w:cs="Times New Roman"/>
          <w:sz w:val="28"/>
          <w:szCs w:val="28"/>
        </w:rPr>
        <w:t xml:space="preserve"> сім’я, спільнота, культура підтримки.</w:t>
      </w:r>
    </w:p>
    <w:p w:rsidR="00CD57E0" w:rsidRDefault="00CD57E0" w:rsidP="00CD57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4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ціальні та політичні стратегії,</w:t>
      </w:r>
      <w:r w:rsidRPr="0033494C">
        <w:rPr>
          <w:rFonts w:ascii="Times New Roman" w:hAnsi="Times New Roman" w:cs="Times New Roman"/>
          <w:sz w:val="28"/>
          <w:szCs w:val="28"/>
        </w:rPr>
        <w:t xml:space="preserve"> політика добробуту, соціальна справедливість, індекс національного щастя.</w:t>
      </w:r>
    </w:p>
    <w:p w:rsidR="00CD57E0" w:rsidRDefault="00CD57E0" w:rsidP="00CD57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Виклики сучасності,</w:t>
      </w:r>
      <w:r w:rsidRPr="0033494C">
        <w:rPr>
          <w:rFonts w:ascii="Times New Roman" w:hAnsi="Times New Roman" w:cs="Times New Roman"/>
          <w:sz w:val="28"/>
          <w:szCs w:val="28"/>
        </w:rPr>
        <w:t xml:space="preserve"> індивідуалізм,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3494C">
        <w:rPr>
          <w:rFonts w:ascii="Times New Roman" w:hAnsi="Times New Roman" w:cs="Times New Roman"/>
          <w:sz w:val="28"/>
          <w:szCs w:val="28"/>
        </w:rPr>
        <w:t xml:space="preserve"> конкуренція, цифрова культура та їхній вплив на щастя.</w:t>
      </w:r>
    </w:p>
    <w:p w:rsidR="00CD57E0" w:rsidRPr="00F47D76" w:rsidRDefault="00CD57E0" w:rsidP="00CD57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D76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CD57E0" w:rsidRPr="00F47D76" w:rsidRDefault="00CD57E0" w:rsidP="00CD57E0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Завгородня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О., 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Степура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Є. 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Алекситимія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та щастя 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In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. </w:t>
      </w:r>
      <w:r w:rsidRPr="00F47D76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>Щастя та сучасне суспільство : збірник матеріалів міжнародної наукової конференції. СПОЛОМ</w:t>
      </w:r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. Львів, 2021. С. 288–290.</w:t>
      </w:r>
    </w:p>
    <w:p w:rsidR="00CD57E0" w:rsidRPr="00F47D76" w:rsidRDefault="00CD57E0" w:rsidP="00CD57E0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Кузікова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С., Щербак Т. Емпіричні розвідки аспектів щастя особистості в довоєнний час. </w:t>
      </w:r>
      <w:r w:rsidRPr="00F47D76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>Слобожанський науковий вісник.</w:t>
      </w:r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Одеса : Видавничий дім «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Гельветика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», 2023. Вип. 1. С. 32–38.</w:t>
      </w:r>
    </w:p>
    <w:p w:rsidR="00CD57E0" w:rsidRPr="00F47D76" w:rsidRDefault="00CD57E0" w:rsidP="00CD57E0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Романовський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Р., 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Штученко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І., 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Татієвська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М., 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Вракіна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В. Психологічні чинники формування стану щастя особистості під час воєнного стану щастя особистості під час воєнного стану. </w:t>
      </w:r>
      <w:r w:rsidRPr="00F47D76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 xml:space="preserve">Теорія і практика управління соціальними системами. </w:t>
      </w:r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№ 3, 2022. С. 3–16. </w:t>
      </w:r>
    </w:p>
    <w:p w:rsidR="00CD57E0" w:rsidRPr="00F47D76" w:rsidRDefault="00CD57E0" w:rsidP="00CD57E0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Сахно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Ю. Самооцінка щастя населенням України. URL: </w:t>
      </w:r>
      <w:hyperlink r:id="rId6" w:history="1">
        <w:r w:rsidRPr="00F47D76">
          <w:rPr>
            <w:rFonts w:ascii="Liberation Serif" w:eastAsia="Droid Sans Fallback" w:hAnsi="Liberation Serif" w:cs="FreeSans"/>
            <w:color w:val="0000FF"/>
            <w:kern w:val="2"/>
            <w:sz w:val="28"/>
            <w:szCs w:val="28"/>
            <w:u w:val="single"/>
            <w:lang w:eastAsia="zh-CN" w:bidi="hi-IN"/>
          </w:rPr>
          <w:t>https://www.google.com/search?q=chrome..69i57.5275j0j15&amp;sourceid=chrome&amp;ie=UTF-8</w:t>
        </w:r>
      </w:hyperlink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(дата звернення 29.08.2025).</w:t>
      </w:r>
    </w:p>
    <w:p w:rsidR="00CD57E0" w:rsidRPr="00F47D76" w:rsidRDefault="00CD57E0" w:rsidP="00CD57E0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Степура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Є. Аспекти щастя людини. </w:t>
      </w:r>
      <w:r w:rsidRPr="00F47D76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>Актуальні проблеми психології. Том 14. Методологія і теорія психології</w:t>
      </w:r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. № 3, 2020. С. 237–249.</w:t>
      </w:r>
    </w:p>
    <w:p w:rsidR="00CD57E0" w:rsidRPr="00F47D76" w:rsidRDefault="00CD57E0" w:rsidP="00CD57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7E0" w:rsidRPr="0024466C" w:rsidRDefault="00CD57E0" w:rsidP="00CD57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72E" w:rsidRDefault="00C5472E">
      <w:bookmarkStart w:id="0" w:name="_GoBack"/>
      <w:bookmarkEnd w:id="0"/>
    </w:p>
    <w:sectPr w:rsidR="00C5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2F2D"/>
    <w:multiLevelType w:val="hybridMultilevel"/>
    <w:tmpl w:val="D1424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40BE3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8E"/>
    <w:rsid w:val="0041178E"/>
    <w:rsid w:val="00C5472E"/>
    <w:rsid w:val="00C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chrome..69i57.5275j0j15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2025-09-19T17:54:00Z</dcterms:created>
  <dcterms:modified xsi:type="dcterms:W3CDTF">2025-09-19T17:55:00Z</dcterms:modified>
</cp:coreProperties>
</file>