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6882"/>
        <w:gridCol w:w="982"/>
      </w:tblGrid>
      <w:tr w:rsidR="00583774" w:rsidRPr="0097192C" w14:paraId="22BB3AAB" w14:textId="77777777" w:rsidTr="00F86BC3">
        <w:trPr>
          <w:trHeight w:val="329"/>
          <w:jc w:val="center"/>
        </w:trPr>
        <w:tc>
          <w:tcPr>
            <w:tcW w:w="1345" w:type="dxa"/>
            <w:vAlign w:val="center"/>
          </w:tcPr>
          <w:p w14:paraId="249827F5" w14:textId="77777777" w:rsidR="00583774" w:rsidRPr="0097192C" w:rsidRDefault="00583774" w:rsidP="00F86BC3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№ змістового модуля</w:t>
            </w:r>
          </w:p>
        </w:tc>
        <w:tc>
          <w:tcPr>
            <w:tcW w:w="6882" w:type="dxa"/>
            <w:vAlign w:val="center"/>
          </w:tcPr>
          <w:p w14:paraId="7C419B8C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Вид контролю</w:t>
            </w:r>
          </w:p>
        </w:tc>
        <w:tc>
          <w:tcPr>
            <w:tcW w:w="982" w:type="dxa"/>
            <w:vAlign w:val="center"/>
          </w:tcPr>
          <w:p w14:paraId="7BF936E0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Кіл-</w:t>
            </w:r>
            <w:proofErr w:type="spellStart"/>
            <w:r w:rsidRPr="0097192C">
              <w:rPr>
                <w:bCs/>
                <w:sz w:val="24"/>
                <w:szCs w:val="24"/>
                <w:lang w:val="uk-UA"/>
              </w:rPr>
              <w:t>ть</w:t>
            </w:r>
            <w:proofErr w:type="spellEnd"/>
            <w:r w:rsidRPr="0097192C">
              <w:rPr>
                <w:bCs/>
                <w:sz w:val="24"/>
                <w:szCs w:val="24"/>
                <w:lang w:val="uk-UA"/>
              </w:rPr>
              <w:t xml:space="preserve"> балів</w:t>
            </w:r>
          </w:p>
        </w:tc>
      </w:tr>
      <w:tr w:rsidR="00583774" w:rsidRPr="0097192C" w14:paraId="711143C3" w14:textId="77777777" w:rsidTr="00F86BC3">
        <w:trPr>
          <w:trHeight w:val="329"/>
          <w:jc w:val="center"/>
        </w:trPr>
        <w:tc>
          <w:tcPr>
            <w:tcW w:w="9209" w:type="dxa"/>
            <w:gridSpan w:val="3"/>
          </w:tcPr>
          <w:p w14:paraId="03C67F60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/>
                <w:bCs/>
                <w:sz w:val="24"/>
                <w:szCs w:val="24"/>
                <w:lang w:val="uk-UA"/>
              </w:rPr>
              <w:t>ПОТОЧНИЙ</w:t>
            </w:r>
          </w:p>
        </w:tc>
      </w:tr>
      <w:tr w:rsidR="00583774" w:rsidRPr="0097192C" w14:paraId="2D52B15B" w14:textId="77777777" w:rsidTr="00F86BC3">
        <w:trPr>
          <w:trHeight w:val="329"/>
          <w:jc w:val="center"/>
        </w:trPr>
        <w:tc>
          <w:tcPr>
            <w:tcW w:w="1345" w:type="dxa"/>
            <w:vMerge w:val="restart"/>
            <w:vAlign w:val="center"/>
          </w:tcPr>
          <w:p w14:paraId="3E619164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6882" w:type="dxa"/>
          </w:tcPr>
          <w:p w14:paraId="4013856A" w14:textId="77777777" w:rsidR="00583774" w:rsidRPr="0097192C" w:rsidRDefault="00583774" w:rsidP="00F86BC3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Відповідь на питання семінару 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(</w:t>
            </w:r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max4 балів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47F2166A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583774" w:rsidRPr="0097192C" w14:paraId="1E134C15" w14:textId="77777777" w:rsidTr="00F86BC3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586AC986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13C1EEE0" w14:textId="77777777" w:rsidR="00583774" w:rsidRPr="0097192C" w:rsidRDefault="00583774" w:rsidP="00F86BC3">
            <w:pPr>
              <w:widowControl w:val="0"/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Відповідь на питання семінару 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 4 балів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11F5CF02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583774" w:rsidRPr="0097192C" w14:paraId="60B256A8" w14:textId="77777777" w:rsidTr="00F86BC3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655A78A0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5AD27867" w14:textId="77777777" w:rsidR="00583774" w:rsidRPr="0097192C" w:rsidRDefault="00583774" w:rsidP="00F86BC3">
            <w:pPr>
              <w:tabs>
                <w:tab w:val="clear" w:pos="709"/>
              </w:tabs>
              <w:spacing w:line="240" w:lineRule="auto"/>
              <w:ind w:firstLine="0"/>
              <w:rPr>
                <w:rFonts w:eastAsia="MS Mincho"/>
                <w:i/>
                <w:sz w:val="24"/>
                <w:szCs w:val="24"/>
                <w:lang w:val="uk-UA"/>
              </w:rPr>
            </w:pPr>
            <w:r w:rsidRPr="0097192C">
              <w:rPr>
                <w:i/>
                <w:sz w:val="24"/>
                <w:szCs w:val="24"/>
                <w:lang w:val="uk-UA"/>
              </w:rPr>
              <w:t>Самостійна робота:</w:t>
            </w:r>
            <w:r w:rsidRPr="0097192C">
              <w:rPr>
                <w:sz w:val="24"/>
                <w:szCs w:val="24"/>
                <w:lang w:val="uk-UA"/>
              </w:rPr>
              <w:t xml:space="preserve"> «Практикум д</w:t>
            </w:r>
            <w:r w:rsidRPr="0097192C">
              <w:rPr>
                <w:bCs/>
                <w:sz w:val="24"/>
                <w:szCs w:val="24"/>
                <w:lang w:val="uk-UA"/>
              </w:rPr>
              <w:t>іагностування складних життєвих обставин особи/сім’ї</w:t>
            </w:r>
            <w:r w:rsidRPr="0097192C">
              <w:rPr>
                <w:sz w:val="24"/>
                <w:szCs w:val="24"/>
                <w:lang w:val="uk-UA"/>
              </w:rPr>
              <w:t xml:space="preserve">» 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 3 бали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  <w:vAlign w:val="center"/>
          </w:tcPr>
          <w:p w14:paraId="5761DEEF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583774" w:rsidRPr="0097192C" w14:paraId="3CDFDD02" w14:textId="77777777" w:rsidTr="00F86BC3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34B35116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5E3A7B9A" w14:textId="77777777" w:rsidR="00583774" w:rsidRPr="0097192C" w:rsidRDefault="00583774" w:rsidP="00F86BC3">
            <w:pPr>
              <w:tabs>
                <w:tab w:val="clear" w:pos="709"/>
              </w:tabs>
              <w:spacing w:line="240" w:lineRule="auto"/>
              <w:ind w:firstLine="0"/>
              <w:rPr>
                <w:i/>
                <w:sz w:val="24"/>
                <w:szCs w:val="24"/>
                <w:lang w:val="uk-UA"/>
              </w:rPr>
            </w:pPr>
            <w:r w:rsidRPr="0097192C">
              <w:rPr>
                <w:i/>
                <w:sz w:val="24"/>
                <w:szCs w:val="24"/>
                <w:lang w:val="uk-UA"/>
              </w:rPr>
              <w:t>Самостійна робота:</w:t>
            </w:r>
            <w:r w:rsidRPr="0097192C">
              <w:rPr>
                <w:sz w:val="24"/>
                <w:szCs w:val="24"/>
                <w:lang w:val="uk-UA"/>
              </w:rPr>
              <w:t xml:space="preserve"> «Практикум оцінки матеріально-побутових умов» 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 3 бали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  <w:vAlign w:val="center"/>
          </w:tcPr>
          <w:p w14:paraId="04A4AF25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583774" w:rsidRPr="0097192C" w14:paraId="70639F08" w14:textId="77777777" w:rsidTr="00F86BC3">
        <w:trPr>
          <w:trHeight w:val="329"/>
          <w:jc w:val="center"/>
        </w:trPr>
        <w:tc>
          <w:tcPr>
            <w:tcW w:w="1345" w:type="dxa"/>
            <w:vMerge w:val="restart"/>
            <w:vAlign w:val="center"/>
          </w:tcPr>
          <w:p w14:paraId="732E62E6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882" w:type="dxa"/>
          </w:tcPr>
          <w:p w14:paraId="55951534" w14:textId="77777777" w:rsidR="00583774" w:rsidRPr="0097192C" w:rsidRDefault="00583774" w:rsidP="00F86BC3">
            <w:pPr>
              <w:tabs>
                <w:tab w:val="clear" w:pos="709"/>
                <w:tab w:val="left" w:pos="1393"/>
              </w:tabs>
              <w:spacing w:line="276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Відповідь на питання семінару 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 4 бали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535B4B46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583774" w:rsidRPr="0097192C" w14:paraId="4C00983E" w14:textId="77777777" w:rsidTr="00F86BC3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38D8F79C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769FDF54" w14:textId="77777777" w:rsidR="00583774" w:rsidRPr="0097192C" w:rsidRDefault="00583774" w:rsidP="00F86BC3">
            <w:pPr>
              <w:tabs>
                <w:tab w:val="clear" w:pos="709"/>
              </w:tabs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7192C">
              <w:rPr>
                <w:i/>
                <w:sz w:val="24"/>
                <w:szCs w:val="24"/>
                <w:lang w:val="uk-UA"/>
              </w:rPr>
              <w:t>Самостійна робота:</w:t>
            </w:r>
            <w:r w:rsidRPr="0097192C">
              <w:rPr>
                <w:sz w:val="24"/>
                <w:szCs w:val="24"/>
                <w:lang w:val="uk-UA"/>
              </w:rPr>
              <w:t xml:space="preserve"> «Практикум оцінки потреб особи» 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 4 бали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  <w:vAlign w:val="center"/>
          </w:tcPr>
          <w:p w14:paraId="6E479A8A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583774" w:rsidRPr="0097192C" w14:paraId="6A8B4342" w14:textId="77777777" w:rsidTr="00F86BC3">
        <w:trPr>
          <w:trHeight w:val="293"/>
          <w:jc w:val="center"/>
        </w:trPr>
        <w:tc>
          <w:tcPr>
            <w:tcW w:w="1345" w:type="dxa"/>
            <w:vMerge w:val="restart"/>
            <w:vAlign w:val="center"/>
          </w:tcPr>
          <w:p w14:paraId="4DDD62F5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6882" w:type="dxa"/>
          </w:tcPr>
          <w:p w14:paraId="412A2214" w14:textId="77777777" w:rsidR="00583774" w:rsidRPr="0097192C" w:rsidRDefault="00583774" w:rsidP="00F86BC3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 w:eastAsia="ru-RU"/>
              </w:rPr>
            </w:pPr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Відповідь на питання семінару 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 2 бали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086A2147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583774" w:rsidRPr="0097192C" w14:paraId="6D82A502" w14:textId="77777777" w:rsidTr="00F86BC3">
        <w:trPr>
          <w:trHeight w:val="293"/>
          <w:jc w:val="center"/>
        </w:trPr>
        <w:tc>
          <w:tcPr>
            <w:tcW w:w="1345" w:type="dxa"/>
            <w:vMerge/>
            <w:vAlign w:val="center"/>
          </w:tcPr>
          <w:p w14:paraId="7BA02A18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4A7BC2DE" w14:textId="77777777" w:rsidR="00583774" w:rsidRPr="0097192C" w:rsidRDefault="00583774" w:rsidP="00F86BC3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Відповідь на питання семінару 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 2 бали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08EFAB13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583774" w:rsidRPr="0097192C" w14:paraId="0A75276B" w14:textId="77777777" w:rsidTr="00F86BC3">
        <w:trPr>
          <w:trHeight w:val="293"/>
          <w:jc w:val="center"/>
        </w:trPr>
        <w:tc>
          <w:tcPr>
            <w:tcW w:w="1345" w:type="dxa"/>
            <w:vMerge/>
            <w:vAlign w:val="center"/>
          </w:tcPr>
          <w:p w14:paraId="480124E7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6EF19066" w14:textId="77777777" w:rsidR="00583774" w:rsidRPr="0097192C" w:rsidRDefault="00583774" w:rsidP="00F86BC3">
            <w:pPr>
              <w:tabs>
                <w:tab w:val="clear" w:pos="709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7192C">
              <w:rPr>
                <w:i/>
                <w:sz w:val="24"/>
                <w:szCs w:val="24"/>
                <w:lang w:val="uk-UA"/>
              </w:rPr>
              <w:t xml:space="preserve">Самостійна робота </w:t>
            </w:r>
            <w:r w:rsidRPr="0097192C">
              <w:rPr>
                <w:iCs/>
                <w:sz w:val="24"/>
                <w:szCs w:val="24"/>
                <w:lang w:val="uk-UA"/>
              </w:rPr>
              <w:t>«Порівняльний аналіз стандартів соціального аудиту»</w:t>
            </w:r>
            <w:r w:rsidRPr="0097192C">
              <w:rPr>
                <w:i/>
                <w:sz w:val="24"/>
                <w:szCs w:val="24"/>
                <w:lang w:val="uk-UA"/>
              </w:rPr>
              <w:t>: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 3 бали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  <w:vAlign w:val="center"/>
          </w:tcPr>
          <w:p w14:paraId="443D9B21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583774" w:rsidRPr="0097192C" w14:paraId="45C7D7C4" w14:textId="77777777" w:rsidTr="00F86BC3">
        <w:trPr>
          <w:trHeight w:val="641"/>
          <w:jc w:val="center"/>
        </w:trPr>
        <w:tc>
          <w:tcPr>
            <w:tcW w:w="1345" w:type="dxa"/>
            <w:vMerge/>
            <w:vAlign w:val="center"/>
          </w:tcPr>
          <w:p w14:paraId="4B75F2F6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06F69EF6" w14:textId="77777777" w:rsidR="00583774" w:rsidRPr="0097192C" w:rsidRDefault="00583774" w:rsidP="00F86BC3">
            <w:pPr>
              <w:tabs>
                <w:tab w:val="clear" w:pos="709"/>
              </w:tabs>
              <w:spacing w:line="240" w:lineRule="auto"/>
              <w:ind w:firstLine="0"/>
              <w:rPr>
                <w:i/>
                <w:sz w:val="24"/>
                <w:szCs w:val="24"/>
                <w:lang w:val="uk-UA"/>
              </w:rPr>
            </w:pPr>
            <w:r w:rsidRPr="0097192C">
              <w:rPr>
                <w:i/>
                <w:sz w:val="24"/>
                <w:szCs w:val="24"/>
                <w:lang w:val="uk-UA"/>
              </w:rPr>
              <w:t>Самостійна робота:</w:t>
            </w:r>
            <w:r w:rsidRPr="0097192C">
              <w:rPr>
                <w:sz w:val="24"/>
                <w:szCs w:val="24"/>
                <w:lang w:val="uk-UA"/>
              </w:rPr>
              <w:t xml:space="preserve"> «Етичні кодекси в соціальному аудиті» 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 3 бали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  <w:vAlign w:val="center"/>
          </w:tcPr>
          <w:p w14:paraId="3E3D03CE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3</w:t>
            </w:r>
          </w:p>
        </w:tc>
      </w:tr>
      <w:tr w:rsidR="00583774" w:rsidRPr="0097192C" w14:paraId="4CFE51CA" w14:textId="77777777" w:rsidTr="00F86BC3">
        <w:trPr>
          <w:trHeight w:val="379"/>
          <w:jc w:val="center"/>
        </w:trPr>
        <w:tc>
          <w:tcPr>
            <w:tcW w:w="1345" w:type="dxa"/>
            <w:vMerge w:val="restart"/>
            <w:vAlign w:val="center"/>
          </w:tcPr>
          <w:p w14:paraId="1EAD638E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882" w:type="dxa"/>
          </w:tcPr>
          <w:p w14:paraId="7CD100E5" w14:textId="77777777" w:rsidR="00583774" w:rsidRPr="0097192C" w:rsidRDefault="00583774" w:rsidP="00F86BC3">
            <w:pPr>
              <w:tabs>
                <w:tab w:val="clear" w:pos="709"/>
              </w:tabs>
              <w:spacing w:line="240" w:lineRule="auto"/>
              <w:ind w:firstLine="0"/>
              <w:rPr>
                <w:rFonts w:eastAsia="MS Mincho"/>
                <w:sz w:val="24"/>
                <w:szCs w:val="24"/>
                <w:lang w:val="uk-UA"/>
              </w:rPr>
            </w:pPr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Відповідь на питання семінару 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 4 бали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791C47E0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583774" w:rsidRPr="0097192C" w14:paraId="3E87A5DD" w14:textId="77777777" w:rsidTr="00F86BC3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53947E22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02B7D0B2" w14:textId="77777777" w:rsidR="00583774" w:rsidRPr="0097192C" w:rsidRDefault="00583774" w:rsidP="00F86BC3">
            <w:pPr>
              <w:tabs>
                <w:tab w:val="clear" w:pos="709"/>
              </w:tabs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7192C">
              <w:rPr>
                <w:i/>
                <w:sz w:val="24"/>
                <w:szCs w:val="24"/>
                <w:lang w:val="uk-UA"/>
              </w:rPr>
              <w:t>Самостійна робота:</w:t>
            </w:r>
            <w:r w:rsidRPr="0097192C">
              <w:rPr>
                <w:sz w:val="24"/>
                <w:szCs w:val="24"/>
                <w:lang w:val="uk-UA"/>
              </w:rPr>
              <w:t xml:space="preserve"> «Розробка індикаторної моделі оцінювання якості соціальної послуги (наприклад, догляд удома, соціальна адаптація, підтримка ВПО). Визначення критеріїв якості послуги (ефективність, доступність, етичність тощо); показників (кількісних й якісні); способів збору даних (опитування, аналіз документів, спостереження)»</w:t>
            </w:r>
          </w:p>
          <w:p w14:paraId="60CDF72E" w14:textId="77777777" w:rsidR="00583774" w:rsidRPr="0097192C" w:rsidRDefault="00583774" w:rsidP="00F86BC3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sz w:val="24"/>
                <w:szCs w:val="24"/>
                <w:lang w:val="uk-UA"/>
              </w:rPr>
              <w:t xml:space="preserve"> 4 бали</w:t>
            </w:r>
            <w:r w:rsidRPr="0097192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  <w:vAlign w:val="center"/>
          </w:tcPr>
          <w:p w14:paraId="58909A98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583774" w:rsidRPr="0097192C" w14:paraId="0A419091" w14:textId="77777777" w:rsidTr="00F86BC3">
        <w:trPr>
          <w:trHeight w:val="329"/>
          <w:jc w:val="center"/>
        </w:trPr>
        <w:tc>
          <w:tcPr>
            <w:tcW w:w="1345" w:type="dxa"/>
            <w:vMerge w:val="restart"/>
            <w:vAlign w:val="center"/>
          </w:tcPr>
          <w:p w14:paraId="74F2F7A8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6882" w:type="dxa"/>
          </w:tcPr>
          <w:p w14:paraId="2813E936" w14:textId="77777777" w:rsidR="00583774" w:rsidRPr="0097192C" w:rsidRDefault="00583774" w:rsidP="00F86BC3">
            <w:pPr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Відповідь на питання семінару 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 4 бали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1EE675CA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583774" w:rsidRPr="0097192C" w14:paraId="79AF382F" w14:textId="77777777" w:rsidTr="00F86BC3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1053B769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76AFFB7A" w14:textId="77777777" w:rsidR="00583774" w:rsidRPr="0097192C" w:rsidRDefault="00583774" w:rsidP="00F86BC3">
            <w:pPr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Відповідь на питання семінару 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 4 бали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584F6A56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583774" w:rsidRPr="0097192C" w14:paraId="5AA7AFAD" w14:textId="77777777" w:rsidTr="00F86BC3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520B6633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1A5C8793" w14:textId="77777777" w:rsidR="00583774" w:rsidRPr="0097192C" w:rsidRDefault="00583774" w:rsidP="00F86BC3">
            <w:pPr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7192C">
              <w:rPr>
                <w:i/>
                <w:sz w:val="24"/>
                <w:szCs w:val="24"/>
                <w:lang w:val="uk-UA"/>
              </w:rPr>
              <w:t xml:space="preserve">Самостійна робота: </w:t>
            </w:r>
            <w:r w:rsidRPr="0097192C">
              <w:rPr>
                <w:iCs/>
                <w:sz w:val="24"/>
                <w:szCs w:val="24"/>
                <w:lang w:val="uk-UA"/>
              </w:rPr>
              <w:t>«Порівняльний аналіз систем соціального аудиту в зарубіжних країнах»</w:t>
            </w:r>
            <w:r w:rsidRPr="0097192C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 2 бали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  <w:vAlign w:val="center"/>
          </w:tcPr>
          <w:p w14:paraId="6AC9CC18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583774" w:rsidRPr="0097192C" w14:paraId="03DB63BF" w14:textId="77777777" w:rsidTr="00F86BC3">
        <w:trPr>
          <w:trHeight w:val="329"/>
          <w:jc w:val="center"/>
        </w:trPr>
        <w:tc>
          <w:tcPr>
            <w:tcW w:w="1345" w:type="dxa"/>
            <w:vMerge/>
            <w:vAlign w:val="center"/>
          </w:tcPr>
          <w:p w14:paraId="6E0B5C88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44E9C1B2" w14:textId="77777777" w:rsidR="00583774" w:rsidRPr="0097192C" w:rsidRDefault="00583774" w:rsidP="00F86BC3">
            <w:pPr>
              <w:tabs>
                <w:tab w:val="clear" w:pos="709"/>
              </w:tabs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7192C">
              <w:rPr>
                <w:i/>
                <w:sz w:val="24"/>
                <w:szCs w:val="24"/>
                <w:lang w:val="uk-UA"/>
              </w:rPr>
              <w:t>Самостійна робота:</w:t>
            </w:r>
            <w:r w:rsidRPr="0097192C">
              <w:rPr>
                <w:sz w:val="24"/>
                <w:szCs w:val="24"/>
                <w:lang w:val="uk-UA"/>
              </w:rPr>
              <w:t xml:space="preserve"> «С</w:t>
            </w:r>
            <w:r w:rsidRPr="0097192C">
              <w:rPr>
                <w:rFonts w:eastAsia="Times New Roman"/>
                <w:sz w:val="24"/>
                <w:szCs w:val="24"/>
                <w:lang w:val="uk-UA" w:eastAsia="ru-RU"/>
              </w:rPr>
              <w:t xml:space="preserve">творення карти доступності соціальних послуг у громаді, муніципалітеті, регіоні (країна за вибором) шляхом збирання та аналізу відкритих даних за допомогою </w:t>
            </w:r>
            <w:proofErr w:type="spellStart"/>
            <w:r w:rsidRPr="0097192C">
              <w:rPr>
                <w:rFonts w:eastAsia="Times New Roman"/>
                <w:sz w:val="24"/>
                <w:szCs w:val="24"/>
                <w:lang w:val="uk-UA" w:eastAsia="ru-RU"/>
              </w:rPr>
              <w:t>Google</w:t>
            </w:r>
            <w:proofErr w:type="spellEnd"/>
            <w:r w:rsidRPr="0097192C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7192C">
              <w:rPr>
                <w:rFonts w:eastAsia="Times New Roman"/>
                <w:sz w:val="24"/>
                <w:szCs w:val="24"/>
                <w:lang w:val="uk-UA" w:eastAsia="ru-RU"/>
              </w:rPr>
              <w:t>My</w:t>
            </w:r>
            <w:proofErr w:type="spellEnd"/>
            <w:r w:rsidRPr="0097192C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7192C">
              <w:rPr>
                <w:rFonts w:eastAsia="Times New Roman"/>
                <w:sz w:val="24"/>
                <w:szCs w:val="24"/>
                <w:lang w:val="uk-UA" w:eastAsia="ru-RU"/>
              </w:rPr>
              <w:t>Maps</w:t>
            </w:r>
            <w:proofErr w:type="spellEnd"/>
            <w:r w:rsidRPr="0097192C">
              <w:rPr>
                <w:rFonts w:eastAsia="Times New Roman"/>
                <w:sz w:val="24"/>
                <w:szCs w:val="24"/>
                <w:lang w:val="uk-UA" w:eastAsia="ru-RU"/>
              </w:rPr>
              <w:t xml:space="preserve"> або QGIS (адреси центрів соціального захисту, </w:t>
            </w:r>
            <w:proofErr w:type="spellStart"/>
            <w:r w:rsidRPr="0097192C">
              <w:rPr>
                <w:rFonts w:eastAsia="Times New Roman"/>
                <w:sz w:val="24"/>
                <w:szCs w:val="24"/>
                <w:lang w:val="uk-UA" w:eastAsia="ru-RU"/>
              </w:rPr>
              <w:t>шелтерів</w:t>
            </w:r>
            <w:proofErr w:type="spellEnd"/>
            <w:r w:rsidRPr="0097192C">
              <w:rPr>
                <w:rFonts w:eastAsia="Times New Roman"/>
                <w:sz w:val="24"/>
                <w:szCs w:val="24"/>
                <w:lang w:val="uk-UA" w:eastAsia="ru-RU"/>
              </w:rPr>
              <w:t>, лікарень). Формування рекомендацій щодо вдосконалення мережі за результатами картування та аналізу доступності</w:t>
            </w:r>
            <w:r w:rsidRPr="0097192C">
              <w:rPr>
                <w:sz w:val="24"/>
                <w:szCs w:val="24"/>
                <w:lang w:val="uk-UA"/>
              </w:rPr>
              <w:t xml:space="preserve">» 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 xml:space="preserve"> 2 бали</w:t>
            </w:r>
            <w:r w:rsidRPr="0097192C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  <w:vAlign w:val="center"/>
          </w:tcPr>
          <w:p w14:paraId="56B89FE8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583774" w:rsidRPr="0097192C" w14:paraId="0DDF8400" w14:textId="77777777" w:rsidTr="00F86BC3">
        <w:trPr>
          <w:trHeight w:val="329"/>
          <w:jc w:val="center"/>
        </w:trPr>
        <w:tc>
          <w:tcPr>
            <w:tcW w:w="1345" w:type="dxa"/>
            <w:vMerge w:val="restart"/>
            <w:vAlign w:val="center"/>
          </w:tcPr>
          <w:p w14:paraId="128E4F69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6882" w:type="dxa"/>
          </w:tcPr>
          <w:p w14:paraId="78892B62" w14:textId="77777777" w:rsidR="00583774" w:rsidRPr="0097192C" w:rsidRDefault="00583774" w:rsidP="00F86BC3">
            <w:pPr>
              <w:spacing w:line="240" w:lineRule="auto"/>
              <w:ind w:firstLine="0"/>
              <w:rPr>
                <w:i/>
                <w:sz w:val="24"/>
                <w:szCs w:val="24"/>
                <w:lang w:val="uk-UA"/>
              </w:rPr>
            </w:pPr>
            <w:r w:rsidRPr="0097192C">
              <w:rPr>
                <w:i/>
                <w:sz w:val="24"/>
                <w:szCs w:val="24"/>
                <w:lang w:val="uk-UA"/>
              </w:rPr>
              <w:t xml:space="preserve">Відповідь на питання семінару </w:t>
            </w:r>
            <w:r w:rsidRPr="0097192C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97192C">
              <w:rPr>
                <w:i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sz w:val="24"/>
                <w:szCs w:val="24"/>
                <w:lang w:val="uk-UA"/>
              </w:rPr>
              <w:t xml:space="preserve"> 4 бали</w:t>
            </w:r>
            <w:r w:rsidRPr="0097192C">
              <w:rPr>
                <w:sz w:val="24"/>
                <w:szCs w:val="24"/>
                <w:lang w:val="uk-UA"/>
              </w:rPr>
              <w:t>).</w:t>
            </w:r>
          </w:p>
        </w:tc>
        <w:tc>
          <w:tcPr>
            <w:tcW w:w="982" w:type="dxa"/>
            <w:vAlign w:val="center"/>
          </w:tcPr>
          <w:p w14:paraId="4152504D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583774" w:rsidRPr="0097192C" w14:paraId="55104336" w14:textId="77777777" w:rsidTr="00F86BC3">
        <w:trPr>
          <w:trHeight w:val="329"/>
          <w:jc w:val="center"/>
        </w:trPr>
        <w:tc>
          <w:tcPr>
            <w:tcW w:w="1345" w:type="dxa"/>
            <w:vMerge/>
          </w:tcPr>
          <w:p w14:paraId="52D7A84D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36606392" w14:textId="77777777" w:rsidR="00583774" w:rsidRPr="0097192C" w:rsidRDefault="00583774" w:rsidP="00F86BC3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7192C">
              <w:rPr>
                <w:i/>
                <w:sz w:val="24"/>
                <w:szCs w:val="24"/>
                <w:lang w:val="uk-UA"/>
              </w:rPr>
              <w:t>Самостійна робота:</w:t>
            </w:r>
            <w:r w:rsidRPr="0097192C">
              <w:rPr>
                <w:sz w:val="24"/>
                <w:szCs w:val="24"/>
                <w:lang w:val="uk-UA"/>
              </w:rPr>
              <w:t xml:space="preserve"> «</w:t>
            </w:r>
            <w:r w:rsidRPr="0097192C">
              <w:rPr>
                <w:rFonts w:eastAsia="Times New Roman"/>
                <w:sz w:val="24"/>
                <w:szCs w:val="24"/>
                <w:lang w:val="uk-UA" w:eastAsia="ru-RU"/>
              </w:rPr>
              <w:t xml:space="preserve">Створення </w:t>
            </w:r>
            <w:r w:rsidRPr="0097192C">
              <w:rPr>
                <w:rFonts w:eastAsia="Times New Roman"/>
                <w:i/>
                <w:iCs/>
                <w:sz w:val="24"/>
                <w:szCs w:val="24"/>
                <w:lang w:val="uk-UA" w:eastAsia="ru-RU"/>
              </w:rPr>
              <w:t>міні-</w:t>
            </w:r>
            <w:proofErr w:type="spellStart"/>
            <w:r w:rsidRPr="0097192C">
              <w:rPr>
                <w:rFonts w:eastAsia="Times New Roman"/>
                <w:i/>
                <w:iCs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97192C">
              <w:rPr>
                <w:rFonts w:eastAsia="Times New Roman"/>
                <w:i/>
                <w:iCs/>
                <w:sz w:val="24"/>
                <w:szCs w:val="24"/>
                <w:lang w:val="uk-UA" w:eastAsia="ru-RU"/>
              </w:rPr>
              <w:t xml:space="preserve"> соціального аудиту</w:t>
            </w:r>
            <w:r w:rsidRPr="0097192C">
              <w:rPr>
                <w:rFonts w:eastAsia="Times New Roman"/>
                <w:sz w:val="24"/>
                <w:szCs w:val="24"/>
                <w:lang w:val="uk-UA" w:eastAsia="ru-RU"/>
              </w:rPr>
              <w:t xml:space="preserve"> для конкретної проблеми у вашій громаді (наприклад, забезпечення доступу людей з інвалідністю до соціальних послуг) шляхом визначення мети аудиту; зацікавлених сторін; методів збору даних; очікуваних соціальних результатів; способів візуалізації (у тому числі GIS)</w:t>
            </w:r>
            <w:r w:rsidRPr="0097192C">
              <w:rPr>
                <w:sz w:val="24"/>
                <w:szCs w:val="24"/>
                <w:lang w:val="uk-UA"/>
              </w:rPr>
              <w:t>» (</w:t>
            </w:r>
            <w:proofErr w:type="spellStart"/>
            <w:r w:rsidRPr="0097192C">
              <w:rPr>
                <w:i/>
                <w:sz w:val="24"/>
                <w:szCs w:val="24"/>
                <w:lang w:val="uk-UA"/>
              </w:rPr>
              <w:t>max</w:t>
            </w:r>
            <w:proofErr w:type="spellEnd"/>
            <w:r w:rsidRPr="0097192C">
              <w:rPr>
                <w:i/>
                <w:sz w:val="24"/>
                <w:szCs w:val="24"/>
                <w:lang w:val="uk-UA"/>
              </w:rPr>
              <w:t xml:space="preserve"> 4 бали</w:t>
            </w:r>
            <w:r w:rsidRPr="0097192C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82" w:type="dxa"/>
            <w:vAlign w:val="center"/>
          </w:tcPr>
          <w:p w14:paraId="2AD8AA76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4</w:t>
            </w:r>
          </w:p>
        </w:tc>
      </w:tr>
      <w:tr w:rsidR="00583774" w:rsidRPr="0097192C" w14:paraId="32FEDE71" w14:textId="77777777" w:rsidTr="00F86BC3">
        <w:trPr>
          <w:trHeight w:val="329"/>
          <w:jc w:val="center"/>
        </w:trPr>
        <w:tc>
          <w:tcPr>
            <w:tcW w:w="1345" w:type="dxa"/>
          </w:tcPr>
          <w:p w14:paraId="6BEF605B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595078EB" w14:textId="77777777" w:rsidR="00583774" w:rsidRPr="0097192C" w:rsidRDefault="00583774" w:rsidP="00F86BC3">
            <w:pPr>
              <w:spacing w:line="240" w:lineRule="auto"/>
              <w:ind w:firstLine="0"/>
              <w:rPr>
                <w:i/>
                <w:color w:val="000000"/>
                <w:sz w:val="24"/>
                <w:szCs w:val="24"/>
                <w:lang w:val="uk-UA"/>
              </w:rPr>
            </w:pPr>
            <w:r w:rsidRPr="0097192C">
              <w:rPr>
                <w:i/>
                <w:color w:val="000000"/>
                <w:sz w:val="24"/>
                <w:szCs w:val="24"/>
                <w:lang w:val="uk-UA"/>
              </w:rPr>
              <w:t>Загалом за поточним контролем</w:t>
            </w:r>
          </w:p>
        </w:tc>
        <w:tc>
          <w:tcPr>
            <w:tcW w:w="982" w:type="dxa"/>
          </w:tcPr>
          <w:p w14:paraId="7F3BC4EE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60</w:t>
            </w:r>
          </w:p>
        </w:tc>
      </w:tr>
      <w:tr w:rsidR="00583774" w:rsidRPr="0097192C" w14:paraId="3257A4AE" w14:textId="77777777" w:rsidTr="00F86BC3">
        <w:trPr>
          <w:trHeight w:val="329"/>
          <w:jc w:val="center"/>
        </w:trPr>
        <w:tc>
          <w:tcPr>
            <w:tcW w:w="9209" w:type="dxa"/>
            <w:gridSpan w:val="3"/>
          </w:tcPr>
          <w:p w14:paraId="76A851D1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192C">
              <w:rPr>
                <w:b/>
                <w:bCs/>
                <w:sz w:val="24"/>
                <w:szCs w:val="24"/>
                <w:lang w:val="uk-UA"/>
              </w:rPr>
              <w:t xml:space="preserve">ПІДСУМКОВИЙ </w:t>
            </w:r>
          </w:p>
        </w:tc>
      </w:tr>
      <w:tr w:rsidR="00583774" w:rsidRPr="0097192C" w14:paraId="774D46C9" w14:textId="77777777" w:rsidTr="00F86BC3">
        <w:trPr>
          <w:trHeight w:val="329"/>
          <w:jc w:val="center"/>
        </w:trPr>
        <w:tc>
          <w:tcPr>
            <w:tcW w:w="1345" w:type="dxa"/>
            <w:vMerge w:val="restart"/>
          </w:tcPr>
          <w:p w14:paraId="67557476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5461B71F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 xml:space="preserve">Екзамен, у </w:t>
            </w:r>
            <w:proofErr w:type="spellStart"/>
            <w:r w:rsidRPr="0097192C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97192C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982" w:type="dxa"/>
            <w:vAlign w:val="center"/>
          </w:tcPr>
          <w:p w14:paraId="43BAFB73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40</w:t>
            </w:r>
          </w:p>
        </w:tc>
      </w:tr>
      <w:tr w:rsidR="00583774" w:rsidRPr="0097192C" w14:paraId="7E43B547" w14:textId="77777777" w:rsidTr="00F86BC3">
        <w:trPr>
          <w:trHeight w:val="329"/>
          <w:jc w:val="center"/>
        </w:trPr>
        <w:tc>
          <w:tcPr>
            <w:tcW w:w="1345" w:type="dxa"/>
            <w:vMerge/>
          </w:tcPr>
          <w:p w14:paraId="6AA18F51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530411D5" w14:textId="77777777" w:rsidR="00583774" w:rsidRPr="0097192C" w:rsidRDefault="00583774" w:rsidP="00F86BC3">
            <w:pPr>
              <w:ind w:firstLine="0"/>
              <w:rPr>
                <w:iCs/>
                <w:color w:val="000000"/>
                <w:sz w:val="24"/>
                <w:szCs w:val="24"/>
                <w:lang w:val="uk-UA"/>
              </w:rPr>
            </w:pPr>
            <w:r w:rsidRPr="0097192C">
              <w:rPr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Тестування у системі </w:t>
            </w:r>
            <w:proofErr w:type="spellStart"/>
            <w:r w:rsidRPr="0097192C">
              <w:rPr>
                <w:bCs/>
                <w:i/>
                <w:iCs/>
                <w:color w:val="000000"/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982" w:type="dxa"/>
            <w:vAlign w:val="center"/>
          </w:tcPr>
          <w:p w14:paraId="5E2CF86F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83774" w:rsidRPr="0097192C" w14:paraId="62110415" w14:textId="77777777" w:rsidTr="00F86BC3">
        <w:trPr>
          <w:trHeight w:val="329"/>
          <w:jc w:val="center"/>
        </w:trPr>
        <w:tc>
          <w:tcPr>
            <w:tcW w:w="1345" w:type="dxa"/>
            <w:vMerge/>
          </w:tcPr>
          <w:p w14:paraId="068E67C5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82" w:type="dxa"/>
          </w:tcPr>
          <w:p w14:paraId="202FB787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rPr>
                <w:sz w:val="24"/>
                <w:szCs w:val="24"/>
                <w:highlight w:val="red"/>
                <w:lang w:val="uk-UA"/>
              </w:rPr>
            </w:pPr>
            <w:r w:rsidRPr="0097192C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 w:rsidRPr="0097192C">
              <w:rPr>
                <w:i/>
                <w:iCs/>
                <w:color w:val="000000"/>
                <w:sz w:val="24"/>
                <w:szCs w:val="24"/>
                <w:lang w:val="uk-UA"/>
              </w:rPr>
              <w:t>проєкту</w:t>
            </w:r>
            <w:proofErr w:type="spellEnd"/>
            <w:r w:rsidRPr="0097192C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-досьє: «Організація системи соціального </w:t>
            </w:r>
            <w:r w:rsidRPr="0097192C">
              <w:rPr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інспектування у країнах Європи та Північної Америки (за вибором)»</w:t>
            </w:r>
          </w:p>
        </w:tc>
        <w:tc>
          <w:tcPr>
            <w:tcW w:w="982" w:type="dxa"/>
            <w:vAlign w:val="center"/>
          </w:tcPr>
          <w:p w14:paraId="61A06A0B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lastRenderedPageBreak/>
              <w:t>30</w:t>
            </w:r>
          </w:p>
        </w:tc>
      </w:tr>
      <w:tr w:rsidR="00583774" w:rsidRPr="0097192C" w14:paraId="7844DADC" w14:textId="77777777" w:rsidTr="00F86BC3">
        <w:trPr>
          <w:trHeight w:val="329"/>
          <w:jc w:val="center"/>
        </w:trPr>
        <w:tc>
          <w:tcPr>
            <w:tcW w:w="8227" w:type="dxa"/>
            <w:gridSpan w:val="2"/>
          </w:tcPr>
          <w:p w14:paraId="41D67C89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right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982" w:type="dxa"/>
          </w:tcPr>
          <w:p w14:paraId="5C74649E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97192C">
              <w:rPr>
                <w:bCs/>
                <w:sz w:val="24"/>
                <w:szCs w:val="24"/>
                <w:lang w:val="uk-UA"/>
              </w:rPr>
              <w:t>100</w:t>
            </w:r>
          </w:p>
        </w:tc>
      </w:tr>
    </w:tbl>
    <w:p w14:paraId="7042BCFD" w14:textId="77777777" w:rsidR="00F847FB" w:rsidRDefault="00F847FB">
      <w:pPr>
        <w:rPr>
          <w:lang w:val="uk-UA"/>
        </w:rPr>
      </w:pPr>
    </w:p>
    <w:p w14:paraId="1A1C4898" w14:textId="77777777" w:rsidR="00583774" w:rsidRDefault="00583774">
      <w:pPr>
        <w:rPr>
          <w:lang w:val="uk-UA"/>
        </w:rPr>
      </w:pPr>
    </w:p>
    <w:tbl>
      <w:tblPr>
        <w:tblW w:w="9029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62"/>
        <w:gridCol w:w="1781"/>
        <w:gridCol w:w="6621"/>
      </w:tblGrid>
      <w:tr w:rsidR="00583774" w:rsidRPr="0097192C" w14:paraId="01584B00" w14:textId="77777777" w:rsidTr="00F86BC3">
        <w:trPr>
          <w:trHeight w:val="435"/>
        </w:trPr>
        <w:tc>
          <w:tcPr>
            <w:tcW w:w="627" w:type="dxa"/>
            <w:gridSpan w:val="2"/>
            <w:vAlign w:val="center"/>
          </w:tcPr>
          <w:p w14:paraId="2009082D" w14:textId="77777777" w:rsidR="00583774" w:rsidRPr="0097192C" w:rsidRDefault="00583774" w:rsidP="00F86BC3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№№</w:t>
            </w:r>
          </w:p>
        </w:tc>
        <w:tc>
          <w:tcPr>
            <w:tcW w:w="1781" w:type="dxa"/>
            <w:vAlign w:val="center"/>
          </w:tcPr>
          <w:p w14:paraId="158B6B70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Контрольні заходи</w:t>
            </w:r>
          </w:p>
        </w:tc>
        <w:tc>
          <w:tcPr>
            <w:tcW w:w="6621" w:type="dxa"/>
            <w:vAlign w:val="center"/>
          </w:tcPr>
          <w:p w14:paraId="20A55270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583774" w:rsidRPr="0097192C" w14:paraId="040453CE" w14:textId="77777777" w:rsidTr="00F86BC3">
        <w:trPr>
          <w:trHeight w:val="185"/>
        </w:trPr>
        <w:tc>
          <w:tcPr>
            <w:tcW w:w="9029" w:type="dxa"/>
            <w:gridSpan w:val="4"/>
          </w:tcPr>
          <w:p w14:paraId="3341F297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i/>
                <w:sz w:val="24"/>
                <w:szCs w:val="24"/>
                <w:lang w:val="uk-UA"/>
              </w:rPr>
            </w:pPr>
            <w:r w:rsidRPr="0097192C">
              <w:rPr>
                <w:b/>
                <w:i/>
                <w:sz w:val="24"/>
                <w:szCs w:val="24"/>
                <w:lang w:val="uk-UA"/>
              </w:rPr>
              <w:t>Поточний контроль</w:t>
            </w:r>
          </w:p>
        </w:tc>
      </w:tr>
      <w:tr w:rsidR="00583774" w:rsidRPr="00211F7C" w14:paraId="2F428370" w14:textId="77777777" w:rsidTr="00F86BC3">
        <w:trPr>
          <w:trHeight w:val="170"/>
        </w:trPr>
        <w:tc>
          <w:tcPr>
            <w:tcW w:w="565" w:type="dxa"/>
            <w:vAlign w:val="center"/>
          </w:tcPr>
          <w:p w14:paraId="350FAB00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351FFC70" w14:textId="77777777" w:rsidR="00583774" w:rsidRPr="0097192C" w:rsidRDefault="00583774" w:rsidP="00F86BC3">
            <w:pPr>
              <w:widowControl w:val="0"/>
              <w:spacing w:line="276" w:lineRule="auto"/>
              <w:ind w:firstLine="62"/>
              <w:jc w:val="center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Доповідь на семінарі</w:t>
            </w:r>
          </w:p>
        </w:tc>
        <w:tc>
          <w:tcPr>
            <w:tcW w:w="6621" w:type="dxa"/>
          </w:tcPr>
          <w:p w14:paraId="27241B92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Максимальна кіл-</w:t>
            </w:r>
            <w:proofErr w:type="spellStart"/>
            <w:r w:rsidRPr="0097192C">
              <w:rPr>
                <w:sz w:val="24"/>
                <w:szCs w:val="24"/>
                <w:lang w:val="uk-UA"/>
              </w:rPr>
              <w:t>ть</w:t>
            </w:r>
            <w:proofErr w:type="spellEnd"/>
            <w:r w:rsidRPr="0097192C">
              <w:rPr>
                <w:sz w:val="24"/>
                <w:szCs w:val="24"/>
                <w:lang w:val="uk-UA"/>
              </w:rPr>
              <w:t xml:space="preserve"> балів – 4-3. При цьому оцінюється глибина розуміння обраної теми доповіді як складової соціальної роботи (2 бали), логічність та послідовність викладення матеріалу (1 бал), відповіді на питання (1 бал).</w:t>
            </w:r>
          </w:p>
        </w:tc>
      </w:tr>
      <w:tr w:rsidR="00583774" w:rsidRPr="00211F7C" w14:paraId="05B80CA9" w14:textId="77777777" w:rsidTr="00F86BC3">
        <w:trPr>
          <w:trHeight w:val="305"/>
        </w:trPr>
        <w:tc>
          <w:tcPr>
            <w:tcW w:w="565" w:type="dxa"/>
            <w:vAlign w:val="center"/>
          </w:tcPr>
          <w:p w14:paraId="25B91989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491558F0" w14:textId="77777777" w:rsidR="00583774" w:rsidRPr="0097192C" w:rsidRDefault="00583774" w:rsidP="00F86BC3">
            <w:pPr>
              <w:widowControl w:val="0"/>
              <w:spacing w:line="276" w:lineRule="auto"/>
              <w:ind w:firstLine="62"/>
              <w:jc w:val="center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6621" w:type="dxa"/>
          </w:tcPr>
          <w:p w14:paraId="5301C38E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Максимальна кіл-</w:t>
            </w:r>
            <w:proofErr w:type="spellStart"/>
            <w:r w:rsidRPr="0097192C">
              <w:rPr>
                <w:sz w:val="24"/>
                <w:szCs w:val="24"/>
                <w:lang w:val="uk-UA"/>
              </w:rPr>
              <w:t>ть</w:t>
            </w:r>
            <w:proofErr w:type="spellEnd"/>
            <w:r w:rsidRPr="0097192C">
              <w:rPr>
                <w:sz w:val="24"/>
                <w:szCs w:val="24"/>
                <w:lang w:val="uk-UA"/>
              </w:rPr>
              <w:t xml:space="preserve"> балів – 4. При цьому оцінюється правильність і повнота виконаного завдання: виконано правильно, повністю із застосуванням оригінального підходу (4 бали); містить незначні неточності (3 бали), наявні помилки (2 бали), завдання виконано із суттєвими помилками (1 бал).</w:t>
            </w:r>
          </w:p>
        </w:tc>
      </w:tr>
      <w:tr w:rsidR="00583774" w:rsidRPr="0097192C" w14:paraId="6E45C1EF" w14:textId="77777777" w:rsidTr="00F86BC3">
        <w:trPr>
          <w:trHeight w:val="330"/>
        </w:trPr>
        <w:tc>
          <w:tcPr>
            <w:tcW w:w="9029" w:type="dxa"/>
            <w:gridSpan w:val="4"/>
          </w:tcPr>
          <w:p w14:paraId="00CA5C5B" w14:textId="77777777" w:rsidR="00583774" w:rsidRPr="0097192C" w:rsidRDefault="00583774" w:rsidP="00F86BC3">
            <w:pPr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97192C">
              <w:rPr>
                <w:b/>
                <w:i/>
                <w:sz w:val="24"/>
                <w:szCs w:val="24"/>
                <w:lang w:val="uk-UA"/>
              </w:rPr>
              <w:t>Підсумковий контроль</w:t>
            </w:r>
          </w:p>
        </w:tc>
      </w:tr>
      <w:tr w:rsidR="00583774" w:rsidRPr="0097192C" w14:paraId="478237C1" w14:textId="77777777" w:rsidTr="00F86BC3">
        <w:trPr>
          <w:trHeight w:val="330"/>
        </w:trPr>
        <w:tc>
          <w:tcPr>
            <w:tcW w:w="565" w:type="dxa"/>
            <w:vAlign w:val="center"/>
          </w:tcPr>
          <w:p w14:paraId="052DD47B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4A3D2BDB" w14:textId="77777777" w:rsidR="00583774" w:rsidRPr="0097192C" w:rsidRDefault="00583774" w:rsidP="00F86BC3">
            <w:pPr>
              <w:widowControl w:val="0"/>
              <w:spacing w:line="276" w:lineRule="auto"/>
              <w:ind w:left="274" w:hanging="274"/>
              <w:jc w:val="center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Тестування</w:t>
            </w:r>
          </w:p>
        </w:tc>
        <w:tc>
          <w:tcPr>
            <w:tcW w:w="6621" w:type="dxa"/>
            <w:vAlign w:val="center"/>
          </w:tcPr>
          <w:p w14:paraId="27C83ABD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Максимальна кіл-</w:t>
            </w:r>
            <w:proofErr w:type="spellStart"/>
            <w:r w:rsidRPr="0097192C">
              <w:rPr>
                <w:sz w:val="24"/>
                <w:szCs w:val="24"/>
                <w:lang w:val="uk-UA"/>
              </w:rPr>
              <w:t>ть</w:t>
            </w:r>
            <w:proofErr w:type="spellEnd"/>
            <w:r w:rsidRPr="0097192C">
              <w:rPr>
                <w:sz w:val="24"/>
                <w:szCs w:val="24"/>
                <w:lang w:val="uk-UA"/>
              </w:rPr>
              <w:t xml:space="preserve"> балів – 10. Тест складається з 10 питань. Кожна правильна відповідь оцінюється в 1 бал.</w:t>
            </w:r>
          </w:p>
        </w:tc>
      </w:tr>
      <w:tr w:rsidR="00583774" w:rsidRPr="00211F7C" w14:paraId="24431E24" w14:textId="77777777" w:rsidTr="00F86BC3">
        <w:trPr>
          <w:trHeight w:val="330"/>
        </w:trPr>
        <w:tc>
          <w:tcPr>
            <w:tcW w:w="565" w:type="dxa"/>
            <w:vAlign w:val="center"/>
          </w:tcPr>
          <w:p w14:paraId="69A1D1CF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97192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7FFAE536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97192C">
              <w:rPr>
                <w:color w:val="000000"/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 w:rsidRPr="0097192C">
              <w:rPr>
                <w:color w:val="000000"/>
                <w:sz w:val="24"/>
                <w:szCs w:val="24"/>
                <w:lang w:val="uk-UA"/>
              </w:rPr>
              <w:t>проєкту</w:t>
            </w:r>
            <w:proofErr w:type="spellEnd"/>
            <w:r w:rsidRPr="0097192C">
              <w:rPr>
                <w:color w:val="000000"/>
                <w:sz w:val="24"/>
                <w:szCs w:val="24"/>
                <w:lang w:val="uk-UA"/>
              </w:rPr>
              <w:t>-досьє</w:t>
            </w:r>
          </w:p>
        </w:tc>
        <w:tc>
          <w:tcPr>
            <w:tcW w:w="6621" w:type="dxa"/>
            <w:vAlign w:val="center"/>
          </w:tcPr>
          <w:p w14:paraId="573841DA" w14:textId="77777777" w:rsidR="00583774" w:rsidRPr="0097192C" w:rsidRDefault="00583774" w:rsidP="00F86BC3">
            <w:pPr>
              <w:widowControl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97192C">
              <w:rPr>
                <w:color w:val="000000" w:themeColor="text1"/>
                <w:sz w:val="24"/>
                <w:szCs w:val="24"/>
                <w:lang w:val="uk-UA"/>
              </w:rPr>
              <w:t>Максимальна кіл-</w:t>
            </w:r>
            <w:proofErr w:type="spellStart"/>
            <w:r w:rsidRPr="0097192C">
              <w:rPr>
                <w:color w:val="000000" w:themeColor="text1"/>
                <w:sz w:val="24"/>
                <w:szCs w:val="24"/>
                <w:lang w:val="uk-UA"/>
              </w:rPr>
              <w:t>ть</w:t>
            </w:r>
            <w:proofErr w:type="spellEnd"/>
            <w:r w:rsidRPr="0097192C">
              <w:rPr>
                <w:color w:val="000000" w:themeColor="text1"/>
                <w:sz w:val="24"/>
                <w:szCs w:val="24"/>
                <w:lang w:val="uk-UA"/>
              </w:rPr>
              <w:t xml:space="preserve"> балів – 30. При цьому оцінюється актуальність обраної теми (5 балів), точність використання методології у галузі соціальної роботи (5 балів), логічність та послідовність викладення результатів досліджень (5 балів), обґрунтованість висновків (5 балів), науковий стиль (5 балів), оформлення відповідно до вимог (5 балів).</w:t>
            </w:r>
          </w:p>
        </w:tc>
      </w:tr>
    </w:tbl>
    <w:p w14:paraId="56B0FF3F" w14:textId="77777777" w:rsidR="00583774" w:rsidRPr="00583774" w:rsidRDefault="00583774">
      <w:pPr>
        <w:rPr>
          <w:lang w:val="uk-UA"/>
        </w:rPr>
      </w:pPr>
    </w:p>
    <w:sectPr w:rsidR="00583774" w:rsidRPr="00583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FB"/>
    <w:rsid w:val="00583774"/>
    <w:rsid w:val="006470A6"/>
    <w:rsid w:val="00F8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BA39"/>
  <w15:chartTrackingRefBased/>
  <w15:docId w15:val="{F436384C-9058-4979-8CBE-7593F38F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774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47FB"/>
    <w:pPr>
      <w:keepNext/>
      <w:keepLines/>
      <w:tabs>
        <w:tab w:val="clear" w:pos="709"/>
      </w:tabs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7FB"/>
    <w:pPr>
      <w:keepNext/>
      <w:keepLines/>
      <w:tabs>
        <w:tab w:val="clear" w:pos="709"/>
      </w:tabs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7FB"/>
    <w:pPr>
      <w:keepNext/>
      <w:keepLines/>
      <w:tabs>
        <w:tab w:val="clear" w:pos="709"/>
      </w:tabs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7FB"/>
    <w:pPr>
      <w:keepNext/>
      <w:keepLines/>
      <w:tabs>
        <w:tab w:val="clear" w:pos="709"/>
      </w:tabs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7FB"/>
    <w:pPr>
      <w:keepNext/>
      <w:keepLines/>
      <w:tabs>
        <w:tab w:val="clear" w:pos="709"/>
      </w:tabs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7FB"/>
    <w:pPr>
      <w:keepNext/>
      <w:keepLines/>
      <w:tabs>
        <w:tab w:val="clear" w:pos="709"/>
      </w:tabs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7FB"/>
    <w:pPr>
      <w:keepNext/>
      <w:keepLines/>
      <w:tabs>
        <w:tab w:val="clear" w:pos="709"/>
      </w:tabs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7FB"/>
    <w:pPr>
      <w:keepNext/>
      <w:keepLines/>
      <w:tabs>
        <w:tab w:val="clear" w:pos="709"/>
      </w:tabs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7FB"/>
    <w:pPr>
      <w:keepNext/>
      <w:keepLines/>
      <w:tabs>
        <w:tab w:val="clear" w:pos="709"/>
      </w:tabs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4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4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47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47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47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47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47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47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7FB"/>
    <w:pPr>
      <w:tabs>
        <w:tab w:val="clear" w:pos="709"/>
      </w:tabs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84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7FB"/>
    <w:pPr>
      <w:numPr>
        <w:ilvl w:val="1"/>
      </w:numPr>
      <w:tabs>
        <w:tab w:val="clear" w:pos="709"/>
      </w:tabs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84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7FB"/>
    <w:pPr>
      <w:tabs>
        <w:tab w:val="clear" w:pos="709"/>
      </w:tabs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84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7FB"/>
    <w:pPr>
      <w:tabs>
        <w:tab w:val="clear" w:pos="709"/>
      </w:tabs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F84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709"/>
      </w:tabs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84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2203</Words>
  <Characters>1257</Characters>
  <Application>Microsoft Office Word</Application>
  <DocSecurity>0</DocSecurity>
  <Lines>10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2025-11-21T11:29:00Z</dcterms:created>
  <dcterms:modified xsi:type="dcterms:W3CDTF">2025-11-21T11:35:00Z</dcterms:modified>
</cp:coreProperties>
</file>