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15" w:rsidRDefault="00767EAA">
      <w:pPr>
        <w:spacing w:after="433"/>
        <w:ind w:left="369"/>
        <w:jc w:val="center"/>
      </w:pPr>
      <w:r>
        <w:rPr>
          <w:b/>
        </w:rPr>
        <w:t xml:space="preserve">САМОСТІЙНА ТА ІНДИВІДУАЛЬНА РОБОТА </w:t>
      </w:r>
    </w:p>
    <w:p w:rsidR="008B3415" w:rsidRDefault="00767EAA">
      <w:pPr>
        <w:ind w:left="369" w:right="6"/>
        <w:jc w:val="center"/>
      </w:pPr>
      <w:proofErr w:type="spellStart"/>
      <w:r>
        <w:rPr>
          <w:b/>
        </w:rPr>
        <w:t>із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дисципліни</w:t>
      </w:r>
      <w:proofErr w:type="spellEnd"/>
      <w:r>
        <w:rPr>
          <w:b/>
        </w:rPr>
        <w:t xml:space="preserve"> “</w:t>
      </w:r>
      <w:r w:rsidR="00323B61">
        <w:rPr>
          <w:b/>
        </w:rPr>
        <w:t>Орган</w:t>
      </w:r>
      <w:proofErr w:type="spellStart"/>
      <w:r w:rsidR="00323B61">
        <w:rPr>
          <w:b/>
          <w:lang w:val="uk-UA"/>
        </w:rPr>
        <w:t>ізація</w:t>
      </w:r>
      <w:proofErr w:type="spellEnd"/>
      <w:r w:rsidR="00323B61">
        <w:rPr>
          <w:b/>
          <w:lang w:val="uk-UA"/>
        </w:rPr>
        <w:t xml:space="preserve"> рекламної кампанії</w:t>
      </w:r>
      <w:bookmarkStart w:id="0" w:name="_GoBack"/>
      <w:bookmarkEnd w:id="0"/>
      <w:r>
        <w:rPr>
          <w:b/>
        </w:rPr>
        <w:t>”</w:t>
      </w:r>
      <w:r w:rsidR="00323B61">
        <w:rPr>
          <w:b/>
        </w:rPr>
        <w:t xml:space="preserve"> </w:t>
      </w:r>
      <w:proofErr w:type="spellStart"/>
      <w:r>
        <w:rPr>
          <w:b/>
        </w:rPr>
        <w:t>передбачає</w:t>
      </w:r>
      <w:proofErr w:type="spellEnd"/>
      <w:r>
        <w:rPr>
          <w:b/>
        </w:rPr>
        <w:t xml:space="preserve">:  </w:t>
      </w:r>
    </w:p>
    <w:p w:rsidR="008B3415" w:rsidRDefault="00767EAA">
      <w:pPr>
        <w:spacing w:after="0" w:line="396" w:lineRule="auto"/>
      </w:pPr>
      <w:r>
        <w:t xml:space="preserve">І. </w:t>
      </w:r>
      <w:proofErr w:type="spellStart"/>
      <w:r>
        <w:t>Аналітичний</w:t>
      </w:r>
      <w:proofErr w:type="spellEnd"/>
      <w:r>
        <w:t xml:space="preserve"> тип </w:t>
      </w:r>
      <w:proofErr w:type="spellStart"/>
      <w:r>
        <w:t>роботи</w:t>
      </w:r>
      <w:proofErr w:type="spellEnd"/>
      <w:r>
        <w:t xml:space="preserve"> як </w:t>
      </w:r>
      <w:proofErr w:type="spellStart"/>
      <w:r>
        <w:t>допоміжний</w:t>
      </w:r>
      <w:proofErr w:type="spellEnd"/>
      <w:r>
        <w:t xml:space="preserve"> </w:t>
      </w:r>
      <w:proofErr w:type="spellStart"/>
      <w:r>
        <w:t>засіб</w:t>
      </w:r>
      <w:proofErr w:type="spellEnd"/>
      <w:r>
        <w:t xml:space="preserve"> </w:t>
      </w:r>
      <w:proofErr w:type="spellStart"/>
      <w:r>
        <w:t>набуття</w:t>
      </w:r>
      <w:proofErr w:type="spellEnd"/>
      <w:r>
        <w:t xml:space="preserve"> практичного </w:t>
      </w:r>
      <w:proofErr w:type="spellStart"/>
      <w:r>
        <w:t>досвіду</w:t>
      </w:r>
      <w:proofErr w:type="spellEnd"/>
      <w:r>
        <w:t xml:space="preserve"> (робота з готовим </w:t>
      </w:r>
      <w:proofErr w:type="spellStart"/>
      <w:r>
        <w:t>рекламним</w:t>
      </w:r>
      <w:proofErr w:type="spellEnd"/>
      <w:r>
        <w:t xml:space="preserve"> продуктом):  </w:t>
      </w:r>
    </w:p>
    <w:p w:rsidR="008B3415" w:rsidRDefault="00767EAA">
      <w:pPr>
        <w:numPr>
          <w:ilvl w:val="0"/>
          <w:numId w:val="1"/>
        </w:numPr>
        <w:spacing w:after="0" w:line="398" w:lineRule="auto"/>
      </w:pPr>
      <w:proofErr w:type="spellStart"/>
      <w:r>
        <w:t>обговорення</w:t>
      </w:r>
      <w:proofErr w:type="spellEnd"/>
      <w:r>
        <w:t xml:space="preserve"> та </w:t>
      </w:r>
      <w:proofErr w:type="spellStart"/>
      <w:r>
        <w:t>опрацювання</w:t>
      </w:r>
      <w:proofErr w:type="spellEnd"/>
      <w:r>
        <w:t xml:space="preserve"> </w:t>
      </w:r>
      <w:proofErr w:type="spellStart"/>
      <w:r>
        <w:t>класичних</w:t>
      </w:r>
      <w:proofErr w:type="spellEnd"/>
      <w:r>
        <w:t xml:space="preserve"> </w:t>
      </w:r>
      <w:proofErr w:type="spellStart"/>
      <w:r>
        <w:t>прикладів</w:t>
      </w:r>
      <w:proofErr w:type="spellEnd"/>
      <w:r>
        <w:t xml:space="preserve"> </w:t>
      </w:r>
      <w:proofErr w:type="spellStart"/>
      <w:r>
        <w:t>високоефективних</w:t>
      </w:r>
      <w:proofErr w:type="spellEnd"/>
      <w:r>
        <w:t xml:space="preserve"> </w:t>
      </w:r>
      <w:proofErr w:type="spellStart"/>
      <w:r>
        <w:t>рекламних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 і </w:t>
      </w:r>
      <w:proofErr w:type="spellStart"/>
      <w:r>
        <w:t>кампаній</w:t>
      </w:r>
      <w:proofErr w:type="spellEnd"/>
      <w:r>
        <w:t xml:space="preserve">;  </w:t>
      </w:r>
    </w:p>
    <w:p w:rsidR="008B3415" w:rsidRDefault="00767EAA">
      <w:pPr>
        <w:numPr>
          <w:ilvl w:val="0"/>
          <w:numId w:val="1"/>
        </w:numPr>
        <w:spacing w:after="35" w:line="370" w:lineRule="auto"/>
      </w:pPr>
      <w:proofErr w:type="spellStart"/>
      <w:r>
        <w:t>виявлення</w:t>
      </w:r>
      <w:proofErr w:type="spellEnd"/>
      <w:r>
        <w:t xml:space="preserve"> та </w:t>
      </w:r>
      <w:proofErr w:type="spellStart"/>
      <w:r>
        <w:t>аналіз</w:t>
      </w:r>
      <w:proofErr w:type="spellEnd"/>
      <w:r>
        <w:t xml:space="preserve"> у готовому рекламному </w:t>
      </w:r>
      <w:proofErr w:type="spellStart"/>
      <w:r>
        <w:t>продукті</w:t>
      </w:r>
      <w:proofErr w:type="spellEnd"/>
      <w:r>
        <w:t xml:space="preserve"> </w:t>
      </w:r>
      <w:proofErr w:type="spellStart"/>
      <w:r>
        <w:t>домінуючих</w:t>
      </w:r>
      <w:proofErr w:type="spellEnd"/>
      <w:r>
        <w:t xml:space="preserve"> і </w:t>
      </w:r>
      <w:proofErr w:type="spellStart"/>
      <w:r>
        <w:t>допоміжних</w:t>
      </w:r>
      <w:proofErr w:type="spellEnd"/>
      <w:r>
        <w:t xml:space="preserve"> </w:t>
      </w:r>
      <w:proofErr w:type="spellStart"/>
      <w:r>
        <w:t>зображальних</w:t>
      </w:r>
      <w:proofErr w:type="spellEnd"/>
      <w:r>
        <w:t xml:space="preserve"> (</w:t>
      </w:r>
      <w:proofErr w:type="spellStart"/>
      <w:r>
        <w:t>візуальних</w:t>
      </w:r>
      <w:proofErr w:type="spellEnd"/>
      <w:r>
        <w:t xml:space="preserve">)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на </w:t>
      </w:r>
      <w:proofErr w:type="spellStart"/>
      <w:r>
        <w:t>споживача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(</w:t>
      </w:r>
      <w:proofErr w:type="spellStart"/>
      <w:r>
        <w:t>колір</w:t>
      </w:r>
      <w:proofErr w:type="spellEnd"/>
      <w:r>
        <w:t xml:space="preserve">, </w:t>
      </w:r>
      <w:proofErr w:type="spellStart"/>
      <w:r>
        <w:t>символіка</w:t>
      </w:r>
      <w:proofErr w:type="spellEnd"/>
      <w:r>
        <w:t xml:space="preserve">, </w:t>
      </w:r>
      <w:proofErr w:type="spellStart"/>
      <w:r>
        <w:t>персонажі</w:t>
      </w:r>
      <w:proofErr w:type="spellEnd"/>
      <w:r>
        <w:t xml:space="preserve">, </w:t>
      </w:r>
      <w:proofErr w:type="spellStart"/>
      <w:r>
        <w:t>малюнки</w:t>
      </w:r>
      <w:proofErr w:type="spellEnd"/>
      <w:r>
        <w:t xml:space="preserve">, </w:t>
      </w:r>
      <w:proofErr w:type="spellStart"/>
      <w:r>
        <w:t>фотографії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 та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ефективного</w:t>
      </w:r>
      <w:proofErr w:type="spellEnd"/>
      <w:r>
        <w:t xml:space="preserve"> </w:t>
      </w:r>
      <w:proofErr w:type="spellStart"/>
      <w:r>
        <w:t>комбінування</w:t>
      </w:r>
      <w:proofErr w:type="spellEnd"/>
      <w:r>
        <w:t xml:space="preserve">);  </w:t>
      </w:r>
    </w:p>
    <w:p w:rsidR="008B3415" w:rsidRDefault="00767EAA">
      <w:pPr>
        <w:numPr>
          <w:ilvl w:val="0"/>
          <w:numId w:val="1"/>
        </w:numPr>
        <w:spacing w:after="1" w:line="396" w:lineRule="auto"/>
      </w:pPr>
      <w:proofErr w:type="spellStart"/>
      <w:r>
        <w:t>аналіз</w:t>
      </w:r>
      <w:proofErr w:type="spellEnd"/>
      <w:r>
        <w:t xml:space="preserve"> </w:t>
      </w:r>
      <w:proofErr w:type="spellStart"/>
      <w:r>
        <w:t>рекламних</w:t>
      </w:r>
      <w:proofErr w:type="spellEnd"/>
      <w:r>
        <w:t xml:space="preserve"> </w:t>
      </w:r>
      <w:proofErr w:type="spellStart"/>
      <w:r>
        <w:t>текстів</w:t>
      </w:r>
      <w:proofErr w:type="spellEnd"/>
      <w:r>
        <w:t xml:space="preserve"> </w:t>
      </w:r>
      <w:proofErr w:type="spellStart"/>
      <w:r>
        <w:t>різного</w:t>
      </w:r>
      <w:proofErr w:type="spellEnd"/>
      <w:r>
        <w:t xml:space="preserve"> типу з </w:t>
      </w:r>
      <w:proofErr w:type="spellStart"/>
      <w:r>
        <w:t>огляду</w:t>
      </w:r>
      <w:proofErr w:type="spellEnd"/>
      <w:r>
        <w:t xml:space="preserve"> на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мовностилістичних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;  </w:t>
      </w:r>
    </w:p>
    <w:p w:rsidR="008B3415" w:rsidRDefault="00767EAA">
      <w:pPr>
        <w:numPr>
          <w:ilvl w:val="0"/>
          <w:numId w:val="1"/>
        </w:numPr>
        <w:spacing w:after="36" w:line="370" w:lineRule="auto"/>
      </w:pPr>
      <w:proofErr w:type="spellStart"/>
      <w:r>
        <w:t>зіставлення</w:t>
      </w:r>
      <w:proofErr w:type="spellEnd"/>
      <w:r>
        <w:t xml:space="preserve"> й </w:t>
      </w:r>
      <w:proofErr w:type="spellStart"/>
      <w:r>
        <w:t>порівняння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рекламної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яка </w:t>
      </w:r>
      <w:proofErr w:type="spellStart"/>
      <w:r>
        <w:t>представляє</w:t>
      </w:r>
      <w:proofErr w:type="spellEnd"/>
      <w:r>
        <w:t xml:space="preserve"> </w:t>
      </w:r>
      <w:proofErr w:type="spellStart"/>
      <w:r>
        <w:t>однотипні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виробників</w:t>
      </w:r>
      <w:proofErr w:type="spellEnd"/>
      <w:r>
        <w:t xml:space="preserve"> (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спільних</w:t>
      </w:r>
      <w:proofErr w:type="spellEnd"/>
      <w:r>
        <w:t xml:space="preserve"> рис, </w:t>
      </w:r>
      <w:proofErr w:type="spellStart"/>
      <w:r>
        <w:t>обумовлених</w:t>
      </w:r>
      <w:proofErr w:type="spellEnd"/>
      <w:r>
        <w:t xml:space="preserve"> типом товару і </w:t>
      </w:r>
      <w:proofErr w:type="spellStart"/>
      <w:r>
        <w:t>специфікою</w:t>
      </w:r>
      <w:proofErr w:type="spellEnd"/>
      <w:r>
        <w:t xml:space="preserve"> </w:t>
      </w:r>
      <w:proofErr w:type="spellStart"/>
      <w:r>
        <w:t>споживацької</w:t>
      </w:r>
      <w:proofErr w:type="spellEnd"/>
      <w:r>
        <w:t xml:space="preserve"> </w:t>
      </w:r>
      <w:proofErr w:type="spellStart"/>
      <w:r>
        <w:t>аудиторії</w:t>
      </w:r>
      <w:proofErr w:type="spellEnd"/>
      <w:r>
        <w:t xml:space="preserve">, та </w:t>
      </w:r>
      <w:proofErr w:type="spellStart"/>
      <w:r>
        <w:t>оригінальних</w:t>
      </w:r>
      <w:proofErr w:type="spellEnd"/>
      <w:r>
        <w:t xml:space="preserve"> </w:t>
      </w:r>
      <w:proofErr w:type="spellStart"/>
      <w:r>
        <w:t>творчих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</w:t>
      </w:r>
      <w:proofErr w:type="spellStart"/>
      <w:r>
        <w:t>рекламодавця</w:t>
      </w:r>
      <w:proofErr w:type="spellEnd"/>
      <w:r>
        <w:t xml:space="preserve">);  </w:t>
      </w:r>
    </w:p>
    <w:p w:rsidR="008B3415" w:rsidRDefault="00767EAA">
      <w:pPr>
        <w:numPr>
          <w:ilvl w:val="0"/>
          <w:numId w:val="1"/>
        </w:numPr>
        <w:spacing w:after="0" w:line="377" w:lineRule="auto"/>
      </w:pPr>
      <w:proofErr w:type="spellStart"/>
      <w:r>
        <w:t>виявлення</w:t>
      </w:r>
      <w:proofErr w:type="spellEnd"/>
      <w:r>
        <w:t xml:space="preserve"> </w:t>
      </w:r>
      <w:proofErr w:type="spellStart"/>
      <w:r>
        <w:t>ознак</w:t>
      </w:r>
      <w:proofErr w:type="spellEnd"/>
      <w:r>
        <w:t xml:space="preserve"> </w:t>
      </w:r>
      <w:proofErr w:type="spellStart"/>
      <w:r>
        <w:t>фірмового</w:t>
      </w:r>
      <w:proofErr w:type="spellEnd"/>
      <w:r>
        <w:t xml:space="preserve"> стилю в </w:t>
      </w:r>
      <w:proofErr w:type="spellStart"/>
      <w:r>
        <w:t>низці</w:t>
      </w:r>
      <w:proofErr w:type="spellEnd"/>
      <w:r>
        <w:t xml:space="preserve"> </w:t>
      </w:r>
      <w:proofErr w:type="spellStart"/>
      <w:r>
        <w:t>рекламних</w:t>
      </w:r>
      <w:proofErr w:type="spellEnd"/>
      <w:r>
        <w:t xml:space="preserve"> </w:t>
      </w:r>
      <w:proofErr w:type="spellStart"/>
      <w:r>
        <w:t>звернень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представляють</w:t>
      </w:r>
      <w:proofErr w:type="spellEnd"/>
      <w:r>
        <w:t xml:space="preserve"> </w:t>
      </w:r>
      <w:proofErr w:type="spellStart"/>
      <w:r>
        <w:t>споріднені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 одного </w:t>
      </w:r>
      <w:proofErr w:type="spellStart"/>
      <w:r>
        <w:t>виробника</w:t>
      </w:r>
      <w:proofErr w:type="spellEnd"/>
      <w:r>
        <w:t xml:space="preserve"> (логотип, </w:t>
      </w:r>
      <w:proofErr w:type="spellStart"/>
      <w:r>
        <w:t>колір</w:t>
      </w:r>
      <w:proofErr w:type="spellEnd"/>
      <w:r>
        <w:t xml:space="preserve">, слоган, персонаж, </w:t>
      </w:r>
      <w:proofErr w:type="spellStart"/>
      <w:r>
        <w:t>графічні</w:t>
      </w:r>
      <w:proofErr w:type="spellEnd"/>
      <w:r>
        <w:t xml:space="preserve"> та </w:t>
      </w:r>
      <w:proofErr w:type="spellStart"/>
      <w:r>
        <w:t>звукові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, </w:t>
      </w:r>
      <w:proofErr w:type="spellStart"/>
      <w:r>
        <w:t>символіка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).  </w:t>
      </w:r>
    </w:p>
    <w:p w:rsidR="008B3415" w:rsidRDefault="00767EAA">
      <w:pPr>
        <w:spacing w:after="131"/>
        <w:ind w:left="360" w:firstLine="0"/>
        <w:jc w:val="left"/>
      </w:pPr>
      <w:r>
        <w:t xml:space="preserve"> </w:t>
      </w:r>
    </w:p>
    <w:p w:rsidR="008B3415" w:rsidRDefault="00767EAA">
      <w:pPr>
        <w:spacing w:after="0" w:line="377" w:lineRule="auto"/>
      </w:pPr>
      <w:r>
        <w:t xml:space="preserve">ІІ. </w:t>
      </w:r>
      <w:proofErr w:type="spellStart"/>
      <w:r>
        <w:t>Творчі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спрямовані</w:t>
      </w:r>
      <w:proofErr w:type="spellEnd"/>
      <w:r>
        <w:t xml:space="preserve"> на </w:t>
      </w:r>
      <w:proofErr w:type="spellStart"/>
      <w:r>
        <w:t>набуття</w:t>
      </w:r>
      <w:proofErr w:type="spellEnd"/>
      <w:r>
        <w:t xml:space="preserve"> студентами практичного </w:t>
      </w:r>
      <w:proofErr w:type="spellStart"/>
      <w:r>
        <w:t>досвіду</w:t>
      </w:r>
      <w:proofErr w:type="spellEnd"/>
      <w:r>
        <w:t xml:space="preserve"> в </w:t>
      </w:r>
      <w:proofErr w:type="spellStart"/>
      <w:r>
        <w:t>названій</w:t>
      </w:r>
      <w:proofErr w:type="spellEnd"/>
      <w:r>
        <w:t xml:space="preserve"> </w:t>
      </w:r>
      <w:proofErr w:type="spellStart"/>
      <w:r>
        <w:t>сфері</w:t>
      </w:r>
      <w:proofErr w:type="spellEnd"/>
      <w:r>
        <w:t xml:space="preserve"> (робота з </w:t>
      </w:r>
      <w:proofErr w:type="spellStart"/>
      <w:r>
        <w:t>виготовлення</w:t>
      </w:r>
      <w:proofErr w:type="spellEnd"/>
      <w:r>
        <w:t xml:space="preserve"> рекламного продукту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складової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):  </w:t>
      </w:r>
    </w:p>
    <w:p w:rsidR="008B3415" w:rsidRDefault="00767EAA">
      <w:pPr>
        <w:numPr>
          <w:ilvl w:val="0"/>
          <w:numId w:val="2"/>
        </w:numPr>
        <w:spacing w:after="1" w:line="396" w:lineRule="auto"/>
      </w:pPr>
      <w:proofErr w:type="spellStart"/>
      <w:r>
        <w:t>Здійснення</w:t>
      </w:r>
      <w:proofErr w:type="spellEnd"/>
      <w:r>
        <w:t xml:space="preserve"> </w:t>
      </w:r>
      <w:proofErr w:type="spellStart"/>
      <w:r>
        <w:t>усного</w:t>
      </w:r>
      <w:proofErr w:type="spellEnd"/>
      <w:r>
        <w:t xml:space="preserve"> рекламного </w:t>
      </w:r>
      <w:proofErr w:type="spellStart"/>
      <w:r>
        <w:t>опису</w:t>
      </w:r>
      <w:proofErr w:type="spellEnd"/>
      <w:r>
        <w:t xml:space="preserve"> </w:t>
      </w:r>
      <w:proofErr w:type="spellStart"/>
      <w:r>
        <w:t>умовного</w:t>
      </w:r>
      <w:proofErr w:type="spellEnd"/>
      <w:r>
        <w:t xml:space="preserve"> </w:t>
      </w:r>
      <w:proofErr w:type="spellStart"/>
      <w:r>
        <w:t>довільно</w:t>
      </w:r>
      <w:proofErr w:type="spellEnd"/>
      <w:r>
        <w:t xml:space="preserve"> </w:t>
      </w:r>
      <w:proofErr w:type="spellStart"/>
      <w:r>
        <w:t>обраного</w:t>
      </w:r>
      <w:proofErr w:type="spellEnd"/>
      <w:r>
        <w:t xml:space="preserve"> предмета (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).  </w:t>
      </w:r>
    </w:p>
    <w:p w:rsidR="008B3415" w:rsidRDefault="00767EAA">
      <w:pPr>
        <w:numPr>
          <w:ilvl w:val="0"/>
          <w:numId w:val="2"/>
        </w:numPr>
        <w:spacing w:line="383" w:lineRule="auto"/>
      </w:pPr>
      <w:proofErr w:type="spellStart"/>
      <w:r>
        <w:t>Створення</w:t>
      </w:r>
      <w:proofErr w:type="spellEnd"/>
      <w:r>
        <w:t xml:space="preserve"> тексту рекламного </w:t>
      </w:r>
      <w:proofErr w:type="spellStart"/>
      <w:r>
        <w:t>звернення</w:t>
      </w:r>
      <w:proofErr w:type="spellEnd"/>
      <w:r>
        <w:t xml:space="preserve"> до </w:t>
      </w:r>
      <w:proofErr w:type="spellStart"/>
      <w:r>
        <w:t>довільно</w:t>
      </w:r>
      <w:proofErr w:type="spellEnd"/>
      <w:r>
        <w:t xml:space="preserve"> </w:t>
      </w:r>
      <w:proofErr w:type="spellStart"/>
      <w:r>
        <w:t>обраного</w:t>
      </w:r>
      <w:proofErr w:type="spellEnd"/>
      <w:r>
        <w:t xml:space="preserve"> </w:t>
      </w:r>
      <w:proofErr w:type="gramStart"/>
      <w:r>
        <w:t>предмета:  -</w:t>
      </w:r>
      <w:proofErr w:type="gram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композиції</w:t>
      </w:r>
      <w:proofErr w:type="spellEnd"/>
      <w:r>
        <w:t xml:space="preserve">,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доцільних</w:t>
      </w:r>
      <w:proofErr w:type="spellEnd"/>
      <w:r>
        <w:t xml:space="preserve"> з </w:t>
      </w:r>
      <w:proofErr w:type="spellStart"/>
      <w:r>
        <w:t>огляду</w:t>
      </w:r>
      <w:proofErr w:type="spellEnd"/>
      <w:r>
        <w:t xml:space="preserve"> на тип товару та </w:t>
      </w:r>
      <w:proofErr w:type="spellStart"/>
      <w:r>
        <w:t>потенційного</w:t>
      </w:r>
      <w:proofErr w:type="spellEnd"/>
      <w:r>
        <w:t xml:space="preserve"> </w:t>
      </w:r>
      <w:proofErr w:type="spellStart"/>
      <w:r>
        <w:lastRenderedPageBreak/>
        <w:t>споживача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 </w:t>
      </w:r>
      <w:proofErr w:type="spellStart"/>
      <w:r>
        <w:t>майбутнього</w:t>
      </w:r>
      <w:proofErr w:type="spellEnd"/>
      <w:r>
        <w:t xml:space="preserve"> рекламного тексту,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та </w:t>
      </w:r>
      <w:proofErr w:type="spellStart"/>
      <w:r>
        <w:t>семантичного</w:t>
      </w:r>
      <w:proofErr w:type="spellEnd"/>
      <w:r>
        <w:t xml:space="preserve"> й </w:t>
      </w:r>
      <w:proofErr w:type="spellStart"/>
      <w:r>
        <w:t>емоційного</w:t>
      </w:r>
      <w:proofErr w:type="spellEnd"/>
      <w:r>
        <w:t xml:space="preserve"> </w:t>
      </w:r>
      <w:proofErr w:type="spellStart"/>
      <w:r>
        <w:t>наповнення</w:t>
      </w:r>
      <w:proofErr w:type="spellEnd"/>
      <w:r>
        <w:t xml:space="preserve">;  </w:t>
      </w:r>
    </w:p>
    <w:p w:rsidR="008B3415" w:rsidRDefault="00767EAA">
      <w:pPr>
        <w:numPr>
          <w:ilvl w:val="0"/>
          <w:numId w:val="3"/>
        </w:numPr>
        <w:spacing w:after="0" w:line="396" w:lineRule="auto"/>
      </w:pPr>
      <w:proofErr w:type="spellStart"/>
      <w:r>
        <w:t>створення</w:t>
      </w:r>
      <w:proofErr w:type="spellEnd"/>
      <w:r>
        <w:t xml:space="preserve"> рекламного слогану (лозунгу), </w:t>
      </w:r>
      <w:proofErr w:type="spellStart"/>
      <w:r>
        <w:t>який</w:t>
      </w:r>
      <w:proofErr w:type="spellEnd"/>
      <w:r>
        <w:t xml:space="preserve"> би </w:t>
      </w:r>
      <w:proofErr w:type="spellStart"/>
      <w:r>
        <w:t>містив</w:t>
      </w:r>
      <w:proofErr w:type="spellEnd"/>
      <w:r>
        <w:t xml:space="preserve"> </w:t>
      </w:r>
      <w:proofErr w:type="spellStart"/>
      <w:r>
        <w:t>основну</w:t>
      </w:r>
      <w:proofErr w:type="spellEnd"/>
      <w:r>
        <w:t xml:space="preserve"> </w:t>
      </w:r>
      <w:proofErr w:type="spellStart"/>
      <w:r>
        <w:t>ідею</w:t>
      </w:r>
      <w:proofErr w:type="spellEnd"/>
      <w:r>
        <w:t xml:space="preserve"> </w:t>
      </w:r>
      <w:proofErr w:type="spellStart"/>
      <w:r>
        <w:t>реклами</w:t>
      </w:r>
      <w:proofErr w:type="spellEnd"/>
      <w:r>
        <w:t xml:space="preserve">;  </w:t>
      </w:r>
    </w:p>
    <w:p w:rsidR="008B3415" w:rsidRDefault="00767EAA">
      <w:pPr>
        <w:numPr>
          <w:ilvl w:val="0"/>
          <w:numId w:val="3"/>
        </w:numPr>
        <w:spacing w:after="55" w:line="356" w:lineRule="auto"/>
      </w:pPr>
      <w:proofErr w:type="spellStart"/>
      <w:r>
        <w:t>добір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доцільних</w:t>
      </w:r>
      <w:proofErr w:type="spellEnd"/>
      <w:r>
        <w:t xml:space="preserve"> </w:t>
      </w:r>
      <w:proofErr w:type="spellStart"/>
      <w:r>
        <w:t>базових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, </w:t>
      </w:r>
      <w:proofErr w:type="spellStart"/>
      <w:r>
        <w:t>призначених</w:t>
      </w:r>
      <w:proofErr w:type="spellEnd"/>
      <w:r>
        <w:t xml:space="preserve"> </w:t>
      </w:r>
      <w:proofErr w:type="spellStart"/>
      <w:r>
        <w:t>привернути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бути </w:t>
      </w:r>
      <w:proofErr w:type="spellStart"/>
      <w:r>
        <w:t>найефективніші</w:t>
      </w:r>
      <w:proofErr w:type="spellEnd"/>
      <w:r>
        <w:t xml:space="preserve"> в </w:t>
      </w:r>
      <w:proofErr w:type="spellStart"/>
      <w:r>
        <w:t>запропонованому</w:t>
      </w:r>
      <w:proofErr w:type="spellEnd"/>
      <w:r>
        <w:t xml:space="preserve"> конкретному </w:t>
      </w:r>
      <w:proofErr w:type="spellStart"/>
      <w:r>
        <w:t>випадку</w:t>
      </w:r>
      <w:proofErr w:type="spellEnd"/>
      <w:r>
        <w:t xml:space="preserve"> </w:t>
      </w:r>
    </w:p>
    <w:p w:rsidR="008B3415" w:rsidRDefault="00767EAA">
      <w:r>
        <w:t>(</w:t>
      </w:r>
      <w:proofErr w:type="spellStart"/>
      <w:r>
        <w:t>вказівка</w:t>
      </w:r>
      <w:proofErr w:type="spellEnd"/>
      <w:r>
        <w:t xml:space="preserve"> на </w:t>
      </w:r>
      <w:proofErr w:type="spellStart"/>
      <w:r>
        <w:t>якість</w:t>
      </w:r>
      <w:proofErr w:type="spellEnd"/>
      <w:r>
        <w:t xml:space="preserve">, новизну, </w:t>
      </w:r>
      <w:proofErr w:type="spellStart"/>
      <w:r>
        <w:t>ціну</w:t>
      </w:r>
      <w:proofErr w:type="spellEnd"/>
      <w:r>
        <w:t xml:space="preserve">, </w:t>
      </w:r>
      <w:proofErr w:type="spellStart"/>
      <w:r>
        <w:t>престижність</w:t>
      </w:r>
      <w:proofErr w:type="spellEnd"/>
      <w:r>
        <w:t xml:space="preserve"> і под.);  </w:t>
      </w:r>
    </w:p>
    <w:p w:rsidR="008B3415" w:rsidRDefault="00767EAA">
      <w:pPr>
        <w:numPr>
          <w:ilvl w:val="0"/>
          <w:numId w:val="3"/>
        </w:numPr>
        <w:spacing w:after="26" w:line="377" w:lineRule="auto"/>
      </w:pP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потенційної</w:t>
      </w:r>
      <w:proofErr w:type="spellEnd"/>
      <w:r>
        <w:t xml:space="preserve"> </w:t>
      </w:r>
      <w:proofErr w:type="spellStart"/>
      <w:r>
        <w:t>цільової</w:t>
      </w:r>
      <w:proofErr w:type="spellEnd"/>
      <w:r>
        <w:t xml:space="preserve"> </w:t>
      </w:r>
      <w:proofErr w:type="spellStart"/>
      <w:r>
        <w:t>аудиторії</w:t>
      </w:r>
      <w:proofErr w:type="spellEnd"/>
      <w:r>
        <w:t xml:space="preserve">, </w:t>
      </w:r>
      <w:proofErr w:type="spellStart"/>
      <w:r>
        <w:t>доведення</w:t>
      </w:r>
      <w:proofErr w:type="spellEnd"/>
      <w:r>
        <w:t xml:space="preserve"> </w:t>
      </w:r>
      <w:proofErr w:type="spellStart"/>
      <w:r>
        <w:t>доцільності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певного</w:t>
      </w:r>
      <w:proofErr w:type="spellEnd"/>
      <w:r>
        <w:t xml:space="preserve"> набору </w:t>
      </w:r>
      <w:proofErr w:type="spellStart"/>
      <w:r>
        <w:t>мовних</w:t>
      </w:r>
      <w:proofErr w:type="spellEnd"/>
      <w:r>
        <w:t xml:space="preserve"> і </w:t>
      </w:r>
      <w:proofErr w:type="spellStart"/>
      <w:r>
        <w:t>синтаксичних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, </w:t>
      </w:r>
      <w:proofErr w:type="spellStart"/>
      <w:r>
        <w:t>елементів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мовних</w:t>
      </w:r>
      <w:proofErr w:type="spellEnd"/>
      <w:r>
        <w:t xml:space="preserve"> </w:t>
      </w:r>
      <w:proofErr w:type="spellStart"/>
      <w:r>
        <w:t>стилів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функцію</w:t>
      </w:r>
      <w:proofErr w:type="spellEnd"/>
      <w:r>
        <w:t xml:space="preserve"> (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розмовного</w:t>
      </w:r>
      <w:proofErr w:type="spellEnd"/>
      <w:r>
        <w:t xml:space="preserve"> стилю, </w:t>
      </w:r>
      <w:proofErr w:type="spellStart"/>
      <w:r>
        <w:t>сленгізми</w:t>
      </w:r>
      <w:proofErr w:type="spellEnd"/>
      <w:r>
        <w:t xml:space="preserve">, </w:t>
      </w:r>
      <w:proofErr w:type="spellStart"/>
      <w:r>
        <w:t>зменшувально-пестливі</w:t>
      </w:r>
      <w:proofErr w:type="spellEnd"/>
      <w:r>
        <w:t xml:space="preserve"> слова, </w:t>
      </w:r>
      <w:proofErr w:type="spellStart"/>
      <w:r>
        <w:t>термінологія</w:t>
      </w:r>
      <w:proofErr w:type="spellEnd"/>
      <w:r>
        <w:t xml:space="preserve">,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діалогу</w:t>
      </w:r>
      <w:proofErr w:type="spellEnd"/>
      <w:r>
        <w:t xml:space="preserve">, </w:t>
      </w:r>
      <w:proofErr w:type="spellStart"/>
      <w:r>
        <w:t>окличні</w:t>
      </w:r>
      <w:proofErr w:type="spellEnd"/>
      <w:r>
        <w:t xml:space="preserve"> й </w:t>
      </w:r>
      <w:proofErr w:type="spellStart"/>
      <w:r>
        <w:t>питальні</w:t>
      </w:r>
      <w:proofErr w:type="spellEnd"/>
      <w:r>
        <w:t xml:space="preserve"> </w:t>
      </w:r>
      <w:proofErr w:type="spellStart"/>
      <w:r>
        <w:t>речення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); </w:t>
      </w:r>
    </w:p>
    <w:p w:rsidR="008B3415" w:rsidRDefault="00767EAA">
      <w:pPr>
        <w:numPr>
          <w:ilvl w:val="0"/>
          <w:numId w:val="3"/>
        </w:numPr>
        <w:spacing w:after="2" w:line="395" w:lineRule="auto"/>
      </w:pPr>
      <w:proofErr w:type="spellStart"/>
      <w:r>
        <w:t>виділення</w:t>
      </w:r>
      <w:proofErr w:type="spellEnd"/>
      <w:r>
        <w:t xml:space="preserve"> </w:t>
      </w:r>
      <w:proofErr w:type="spellStart"/>
      <w:r>
        <w:t>якостей</w:t>
      </w:r>
      <w:proofErr w:type="spellEnd"/>
      <w:r>
        <w:t xml:space="preserve"> і </w:t>
      </w:r>
      <w:proofErr w:type="spellStart"/>
      <w:r>
        <w:t>ознак</w:t>
      </w:r>
      <w:proofErr w:type="spellEnd"/>
      <w:r>
        <w:t xml:space="preserve"> товару,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варто</w:t>
      </w:r>
      <w:proofErr w:type="spellEnd"/>
      <w:r>
        <w:t xml:space="preserve"> </w:t>
      </w:r>
      <w:proofErr w:type="spellStart"/>
      <w:r>
        <w:t>акцентувати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;  </w:t>
      </w:r>
    </w:p>
    <w:p w:rsidR="008B3415" w:rsidRDefault="00767EAA">
      <w:pPr>
        <w:numPr>
          <w:ilvl w:val="0"/>
          <w:numId w:val="3"/>
        </w:numPr>
        <w:spacing w:after="0" w:line="398" w:lineRule="auto"/>
      </w:pPr>
      <w:proofErr w:type="spellStart"/>
      <w:r>
        <w:t>написання</w:t>
      </w:r>
      <w:proofErr w:type="spellEnd"/>
      <w:r>
        <w:t xml:space="preserve"> студентом рекламного тексту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вищезазначених</w:t>
      </w:r>
      <w:proofErr w:type="spellEnd"/>
      <w:r>
        <w:t xml:space="preserve"> </w:t>
      </w:r>
      <w:proofErr w:type="spellStart"/>
      <w:r>
        <w:t>моментів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ним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всією</w:t>
      </w:r>
      <w:proofErr w:type="spellEnd"/>
      <w:r>
        <w:t xml:space="preserve"> </w:t>
      </w:r>
      <w:proofErr w:type="spellStart"/>
      <w:r>
        <w:t>групою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;  </w:t>
      </w:r>
    </w:p>
    <w:p w:rsidR="008B3415" w:rsidRDefault="00767EAA">
      <w:pPr>
        <w:numPr>
          <w:ilvl w:val="0"/>
          <w:numId w:val="3"/>
        </w:numPr>
        <w:spacing w:after="0" w:line="376" w:lineRule="auto"/>
      </w:pPr>
      <w:proofErr w:type="spellStart"/>
      <w:r>
        <w:t>визначення</w:t>
      </w:r>
      <w:proofErr w:type="spellEnd"/>
      <w:r>
        <w:t xml:space="preserve"> та </w:t>
      </w:r>
      <w:proofErr w:type="spellStart"/>
      <w:r>
        <w:t>обґрунтування</w:t>
      </w:r>
      <w:proofErr w:type="spellEnd"/>
      <w:r>
        <w:t xml:space="preserve"> того, яке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графічне</w:t>
      </w:r>
      <w:proofErr w:type="spellEnd"/>
      <w:r>
        <w:t xml:space="preserve"> </w:t>
      </w:r>
      <w:proofErr w:type="spellStart"/>
      <w:r>
        <w:t>зображення</w:t>
      </w:r>
      <w:proofErr w:type="spellEnd"/>
      <w:r>
        <w:t xml:space="preserve">, </w:t>
      </w:r>
      <w:proofErr w:type="spellStart"/>
      <w:r>
        <w:t>малюнок</w:t>
      </w:r>
      <w:proofErr w:type="spellEnd"/>
      <w:r>
        <w:t xml:space="preserve">, </w:t>
      </w:r>
      <w:proofErr w:type="spellStart"/>
      <w:r>
        <w:t>фотографія</w:t>
      </w:r>
      <w:proofErr w:type="spellEnd"/>
      <w:r>
        <w:t xml:space="preserve">, персонаж </w:t>
      </w:r>
      <w:proofErr w:type="spellStart"/>
      <w:r>
        <w:t>тощо</w:t>
      </w:r>
      <w:proofErr w:type="spellEnd"/>
      <w:r>
        <w:t xml:space="preserve"> могли б </w:t>
      </w:r>
      <w:proofErr w:type="spellStart"/>
      <w:r>
        <w:t>краще</w:t>
      </w:r>
      <w:proofErr w:type="spellEnd"/>
      <w:r>
        <w:t xml:space="preserve"> </w:t>
      </w:r>
      <w:proofErr w:type="spellStart"/>
      <w:r>
        <w:t>проілюструвати</w:t>
      </w:r>
      <w:proofErr w:type="spellEnd"/>
      <w:r>
        <w:t xml:space="preserve"> написаний </w:t>
      </w:r>
      <w:proofErr w:type="spellStart"/>
      <w:r>
        <w:t>рекламний</w:t>
      </w:r>
      <w:proofErr w:type="spellEnd"/>
      <w:r>
        <w:t xml:space="preserve"> текст.  </w:t>
      </w:r>
    </w:p>
    <w:p w:rsidR="008B3415" w:rsidRDefault="00767EAA">
      <w:pPr>
        <w:numPr>
          <w:ilvl w:val="0"/>
          <w:numId w:val="4"/>
        </w:numPr>
        <w:spacing w:after="27" w:line="377" w:lineRule="auto"/>
      </w:pPr>
      <w:proofErr w:type="spellStart"/>
      <w:r>
        <w:t>Додавання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рекламного тексту до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графічної</w:t>
      </w:r>
      <w:proofErr w:type="spellEnd"/>
      <w:r>
        <w:t xml:space="preserve"> </w:t>
      </w:r>
      <w:proofErr w:type="spellStart"/>
      <w:r>
        <w:t>рекламної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рекламного </w:t>
      </w:r>
      <w:proofErr w:type="spellStart"/>
      <w:r>
        <w:t>малюнку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варіантів</w:t>
      </w:r>
      <w:proofErr w:type="spellEnd"/>
      <w:r>
        <w:t xml:space="preserve"> </w:t>
      </w:r>
      <w:proofErr w:type="spellStart"/>
      <w:r>
        <w:t>заміни</w:t>
      </w:r>
      <w:proofErr w:type="spellEnd"/>
      <w:r>
        <w:t xml:space="preserve"> </w:t>
      </w:r>
      <w:proofErr w:type="spellStart"/>
      <w:r>
        <w:t>наявного</w:t>
      </w:r>
      <w:proofErr w:type="spellEnd"/>
      <w:r>
        <w:t xml:space="preserve"> рекламного тексту.  </w:t>
      </w:r>
    </w:p>
    <w:p w:rsidR="008B3415" w:rsidRDefault="00767EAA">
      <w:pPr>
        <w:numPr>
          <w:ilvl w:val="0"/>
          <w:numId w:val="4"/>
        </w:numPr>
        <w:spacing w:after="0" w:line="396" w:lineRule="auto"/>
      </w:pPr>
      <w:proofErr w:type="spellStart"/>
      <w:r>
        <w:t>Створення</w:t>
      </w:r>
      <w:proofErr w:type="spellEnd"/>
      <w:r>
        <w:t xml:space="preserve"> </w:t>
      </w:r>
      <w:proofErr w:type="spellStart"/>
      <w:r>
        <w:t>римованого</w:t>
      </w:r>
      <w:proofErr w:type="spellEnd"/>
      <w:r>
        <w:t xml:space="preserve"> слогану, </w:t>
      </w:r>
      <w:proofErr w:type="spellStart"/>
      <w:r>
        <w:t>поетичного</w:t>
      </w:r>
      <w:proofErr w:type="spellEnd"/>
      <w:r>
        <w:t xml:space="preserve"> рекламного </w:t>
      </w:r>
      <w:proofErr w:type="spellStart"/>
      <w:r>
        <w:t>звернення</w:t>
      </w:r>
      <w:proofErr w:type="spellEnd"/>
      <w:r>
        <w:t xml:space="preserve">, </w:t>
      </w:r>
      <w:proofErr w:type="spellStart"/>
      <w:r>
        <w:t>спрямованих</w:t>
      </w:r>
      <w:proofErr w:type="spellEnd"/>
      <w:r>
        <w:t xml:space="preserve"> на </w:t>
      </w:r>
      <w:proofErr w:type="spellStart"/>
      <w:r>
        <w:t>краще</w:t>
      </w:r>
      <w:proofErr w:type="spellEnd"/>
      <w:r>
        <w:t xml:space="preserve"> </w:t>
      </w:r>
      <w:proofErr w:type="spellStart"/>
      <w:r>
        <w:t>сприйняття</w:t>
      </w:r>
      <w:proofErr w:type="spellEnd"/>
      <w:r>
        <w:t xml:space="preserve"> та </w:t>
      </w:r>
      <w:proofErr w:type="spellStart"/>
      <w:r>
        <w:t>запам’ятовування</w:t>
      </w:r>
      <w:proofErr w:type="spellEnd"/>
      <w:r>
        <w:t xml:space="preserve"> </w:t>
      </w:r>
      <w:proofErr w:type="spellStart"/>
      <w:r>
        <w:t>споживачем</w:t>
      </w:r>
      <w:proofErr w:type="spellEnd"/>
      <w:r>
        <w:t xml:space="preserve">.  </w:t>
      </w:r>
    </w:p>
    <w:p w:rsidR="008B3415" w:rsidRDefault="00767EAA">
      <w:pPr>
        <w:spacing w:after="131"/>
        <w:ind w:left="360" w:firstLine="0"/>
        <w:jc w:val="left"/>
      </w:pPr>
      <w:r>
        <w:t xml:space="preserve"> </w:t>
      </w:r>
    </w:p>
    <w:p w:rsidR="008B3415" w:rsidRDefault="00767EAA" w:rsidP="00767EAA">
      <w:pPr>
        <w:spacing w:line="370" w:lineRule="auto"/>
      </w:pPr>
      <w:r>
        <w:t xml:space="preserve">ІІІ.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призначені</w:t>
      </w:r>
      <w:proofErr w:type="spellEnd"/>
      <w:r>
        <w:t xml:space="preserve"> для </w:t>
      </w:r>
      <w:proofErr w:type="spellStart"/>
      <w:r>
        <w:t>самостійного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студентами і </w:t>
      </w:r>
      <w:proofErr w:type="spellStart"/>
      <w:r>
        <w:t>спрямовані</w:t>
      </w:r>
      <w:proofErr w:type="spellEnd"/>
      <w:r>
        <w:t xml:space="preserve"> на </w:t>
      </w:r>
      <w:proofErr w:type="spellStart"/>
      <w:r>
        <w:t>набуття</w:t>
      </w:r>
      <w:proofErr w:type="spellEnd"/>
      <w:r>
        <w:t xml:space="preserve"> </w:t>
      </w:r>
      <w:proofErr w:type="spellStart"/>
      <w:r>
        <w:t>досвіду</w:t>
      </w:r>
      <w:proofErr w:type="spellEnd"/>
      <w:r>
        <w:t xml:space="preserve"> з </w:t>
      </w:r>
      <w:proofErr w:type="spellStart"/>
      <w:r>
        <w:t>аналізу</w:t>
      </w:r>
      <w:proofErr w:type="spellEnd"/>
      <w:r>
        <w:t xml:space="preserve"> та </w:t>
      </w:r>
      <w:proofErr w:type="spellStart"/>
      <w:r>
        <w:t>класифікації</w:t>
      </w:r>
      <w:proofErr w:type="spellEnd"/>
      <w:r>
        <w:t xml:space="preserve"> </w:t>
      </w:r>
      <w:proofErr w:type="spellStart"/>
      <w:r>
        <w:t>рекламної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– </w:t>
      </w:r>
      <w:proofErr w:type="spellStart"/>
      <w:r>
        <w:t>добір</w:t>
      </w:r>
      <w:proofErr w:type="spellEnd"/>
      <w:r>
        <w:t xml:space="preserve"> студентами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тижня</w:t>
      </w:r>
      <w:proofErr w:type="spellEnd"/>
      <w:r>
        <w:t xml:space="preserve"> з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поширення</w:t>
      </w:r>
      <w:proofErr w:type="spellEnd"/>
      <w:r>
        <w:t xml:space="preserve"> </w:t>
      </w:r>
      <w:proofErr w:type="spellStart"/>
      <w:r>
        <w:t>реклами</w:t>
      </w:r>
      <w:proofErr w:type="spellEnd"/>
      <w:r>
        <w:t xml:space="preserve"> </w:t>
      </w:r>
      <w:proofErr w:type="spellStart"/>
      <w:r>
        <w:t>показових</w:t>
      </w:r>
      <w:proofErr w:type="spellEnd"/>
      <w:r>
        <w:t xml:space="preserve"> </w:t>
      </w:r>
      <w:proofErr w:type="spellStart"/>
      <w:r>
        <w:t>прикладів</w:t>
      </w:r>
      <w:proofErr w:type="spellEnd"/>
      <w:r>
        <w:t xml:space="preserve"> </w:t>
      </w:r>
      <w:proofErr w:type="spellStart"/>
      <w:r>
        <w:t>рекламних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 </w:t>
      </w:r>
      <w:proofErr w:type="spellStart"/>
      <w:r>
        <w:t>заданого</w:t>
      </w:r>
      <w:proofErr w:type="spellEnd"/>
      <w:r>
        <w:t xml:space="preserve"> типу: з </w:t>
      </w:r>
      <w:proofErr w:type="spellStart"/>
      <w:r>
        <w:t>огляду</w:t>
      </w:r>
      <w:proofErr w:type="spellEnd"/>
      <w:r>
        <w:t xml:space="preserve"> на стиль,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й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на </w:t>
      </w:r>
      <w:proofErr w:type="spellStart"/>
      <w:r>
        <w:t>споживача</w:t>
      </w:r>
      <w:proofErr w:type="spellEnd"/>
      <w:r>
        <w:t xml:space="preserve">, </w:t>
      </w:r>
      <w:proofErr w:type="spellStart"/>
      <w:r>
        <w:t>використання</w:t>
      </w:r>
      <w:proofErr w:type="spellEnd"/>
      <w:r>
        <w:t xml:space="preserve"> звуку, </w:t>
      </w:r>
      <w:proofErr w:type="spellStart"/>
      <w:r>
        <w:t>кольору</w:t>
      </w:r>
      <w:proofErr w:type="spellEnd"/>
      <w:r>
        <w:t xml:space="preserve">, </w:t>
      </w:r>
      <w:proofErr w:type="spellStart"/>
      <w:r>
        <w:t>анімації</w:t>
      </w:r>
      <w:proofErr w:type="spellEnd"/>
      <w:r>
        <w:t xml:space="preserve">, </w:t>
      </w:r>
      <w:proofErr w:type="spellStart"/>
      <w:r>
        <w:t>фотографії</w:t>
      </w:r>
      <w:proofErr w:type="spellEnd"/>
      <w:r>
        <w:t xml:space="preserve">, </w:t>
      </w:r>
      <w:proofErr w:type="spellStart"/>
      <w:r>
        <w:t>архетипів</w:t>
      </w:r>
      <w:proofErr w:type="spellEnd"/>
      <w:r>
        <w:t xml:space="preserve"> і </w:t>
      </w:r>
      <w:proofErr w:type="spellStart"/>
      <w:r>
        <w:t>символів</w:t>
      </w:r>
      <w:proofErr w:type="spellEnd"/>
      <w:r>
        <w:t xml:space="preserve">, </w:t>
      </w:r>
      <w:proofErr w:type="spellStart"/>
      <w:r>
        <w:lastRenderedPageBreak/>
        <w:t>різнотипні</w:t>
      </w:r>
      <w:proofErr w:type="spellEnd"/>
      <w:r>
        <w:t xml:space="preserve"> </w:t>
      </w:r>
      <w:proofErr w:type="spellStart"/>
      <w:r>
        <w:t>слогани</w:t>
      </w:r>
      <w:proofErr w:type="spellEnd"/>
      <w:r>
        <w:t xml:space="preserve">,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поетичного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 xml:space="preserve">,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неетичних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 </w:t>
      </w:r>
    </w:p>
    <w:tbl>
      <w:tblPr>
        <w:tblStyle w:val="TableGrid"/>
        <w:tblpPr w:vertAnchor="page" w:horzAnchor="page" w:tblpX="880" w:tblpY="5003"/>
        <w:tblOverlap w:val="never"/>
        <w:tblW w:w="941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108" w:type="dxa"/>
          <w:right w:w="31" w:type="dxa"/>
        </w:tblCellMar>
        <w:tblLook w:val="04A0" w:firstRow="1" w:lastRow="0" w:firstColumn="1" w:lastColumn="0" w:noHBand="0" w:noVBand="1"/>
      </w:tblPr>
      <w:tblGrid>
        <w:gridCol w:w="1246"/>
        <w:gridCol w:w="3852"/>
        <w:gridCol w:w="2101"/>
        <w:gridCol w:w="2218"/>
      </w:tblGrid>
      <w:tr w:rsidR="008B3415" w:rsidTr="00767EAA">
        <w:trPr>
          <w:trHeight w:val="962"/>
        </w:trPr>
        <w:tc>
          <w:tcPr>
            <w:tcW w:w="1246" w:type="dxa"/>
          </w:tcPr>
          <w:p w:rsidR="008B3415" w:rsidRDefault="00767EAA" w:rsidP="00767EAA">
            <w:pPr>
              <w:spacing w:after="58"/>
              <w:ind w:left="0" w:right="1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8B3415" w:rsidRDefault="00767EAA" w:rsidP="00767EAA">
            <w:pPr>
              <w:spacing w:after="63"/>
              <w:ind w:left="0" w:right="78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  <w:p w:rsidR="008B3415" w:rsidRDefault="00767EAA" w:rsidP="00767EAA">
            <w:pPr>
              <w:spacing w:after="0"/>
              <w:ind w:left="0" w:right="75" w:firstLine="0"/>
              <w:jc w:val="center"/>
            </w:pPr>
            <w:r>
              <w:rPr>
                <w:b/>
                <w:sz w:val="24"/>
              </w:rPr>
              <w:t xml:space="preserve">теми </w:t>
            </w:r>
          </w:p>
        </w:tc>
        <w:tc>
          <w:tcPr>
            <w:tcW w:w="3852" w:type="dxa"/>
            <w:vAlign w:val="center"/>
          </w:tcPr>
          <w:p w:rsidR="008B3415" w:rsidRDefault="00767EAA" w:rsidP="00767EAA">
            <w:pPr>
              <w:spacing w:after="0"/>
              <w:ind w:left="0" w:right="79" w:firstLine="0"/>
              <w:jc w:val="center"/>
            </w:pPr>
            <w:r>
              <w:rPr>
                <w:b/>
                <w:sz w:val="24"/>
              </w:rPr>
              <w:t xml:space="preserve">ЗАВДАННЯ  </w:t>
            </w:r>
          </w:p>
        </w:tc>
        <w:tc>
          <w:tcPr>
            <w:tcW w:w="2101" w:type="dxa"/>
            <w:vAlign w:val="center"/>
          </w:tcPr>
          <w:p w:rsidR="008B3415" w:rsidRDefault="00767EAA" w:rsidP="00767EAA">
            <w:pPr>
              <w:spacing w:after="0"/>
              <w:ind w:left="0" w:right="83" w:firstLine="0"/>
              <w:jc w:val="center"/>
            </w:pPr>
            <w:proofErr w:type="spellStart"/>
            <w:r>
              <w:rPr>
                <w:b/>
                <w:sz w:val="24"/>
              </w:rPr>
              <w:t>Література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18" w:type="dxa"/>
          </w:tcPr>
          <w:p w:rsidR="008B3415" w:rsidRDefault="00767EAA" w:rsidP="00767EAA">
            <w:pPr>
              <w:spacing w:after="0"/>
              <w:ind w:left="90" w:right="97" w:firstLine="0"/>
              <w:jc w:val="center"/>
            </w:pPr>
            <w:r>
              <w:rPr>
                <w:b/>
                <w:sz w:val="24"/>
              </w:rPr>
              <w:t xml:space="preserve">Форма контролю </w:t>
            </w:r>
          </w:p>
        </w:tc>
      </w:tr>
      <w:tr w:rsidR="008B3415" w:rsidTr="00767EAA">
        <w:trPr>
          <w:trHeight w:val="962"/>
        </w:trPr>
        <w:tc>
          <w:tcPr>
            <w:tcW w:w="1246" w:type="dxa"/>
          </w:tcPr>
          <w:p w:rsidR="008B3415" w:rsidRDefault="00767EAA" w:rsidP="00767EAA">
            <w:pPr>
              <w:spacing w:after="0"/>
              <w:ind w:left="0" w:right="7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852" w:type="dxa"/>
          </w:tcPr>
          <w:p w:rsidR="008B3415" w:rsidRDefault="00767EAA" w:rsidP="00767EAA">
            <w:pPr>
              <w:spacing w:after="0" w:line="315" w:lineRule="auto"/>
              <w:ind w:left="0" w:firstLine="0"/>
              <w:jc w:val="left"/>
            </w:pPr>
            <w:r>
              <w:rPr>
                <w:sz w:val="24"/>
              </w:rPr>
              <w:t xml:space="preserve">1.Кожне з </w:t>
            </w:r>
            <w:proofErr w:type="spellStart"/>
            <w:r>
              <w:rPr>
                <w:sz w:val="24"/>
              </w:rPr>
              <w:t>питань</w:t>
            </w:r>
            <w:proofErr w:type="spellEnd"/>
            <w:r>
              <w:rPr>
                <w:sz w:val="24"/>
              </w:rPr>
              <w:t xml:space="preserve"> плану </w:t>
            </w:r>
            <w:proofErr w:type="spellStart"/>
            <w:r>
              <w:rPr>
                <w:sz w:val="24"/>
              </w:rPr>
              <w:t>представити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формі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презентації</w:t>
            </w:r>
            <w:proofErr w:type="spellEnd"/>
            <w:r>
              <w:rPr>
                <w:sz w:val="24"/>
              </w:rPr>
              <w:t xml:space="preserve">. </w:t>
            </w:r>
          </w:p>
          <w:p w:rsidR="008B3415" w:rsidRDefault="00767EAA" w:rsidP="00767EAA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01" w:type="dxa"/>
          </w:tcPr>
          <w:p w:rsidR="008B3415" w:rsidRDefault="00767EAA" w:rsidP="00767EAA">
            <w:pPr>
              <w:spacing w:after="0" w:line="310" w:lineRule="auto"/>
              <w:ind w:left="0" w:firstLine="0"/>
              <w:jc w:val="center"/>
            </w:pPr>
            <w:r>
              <w:rPr>
                <w:sz w:val="22"/>
              </w:rPr>
              <w:t xml:space="preserve">1-10, 25, 17, 42-43 – </w:t>
            </w:r>
            <w:proofErr w:type="spellStart"/>
            <w:r>
              <w:rPr>
                <w:sz w:val="22"/>
              </w:rPr>
              <w:t>головна</w:t>
            </w:r>
            <w:proofErr w:type="spellEnd"/>
            <w:r>
              <w:rPr>
                <w:sz w:val="22"/>
              </w:rPr>
              <w:t xml:space="preserve">, </w:t>
            </w:r>
          </w:p>
          <w:p w:rsidR="008B3415" w:rsidRDefault="00767EAA" w:rsidP="00767EAA">
            <w:pPr>
              <w:spacing w:after="0"/>
              <w:ind w:left="24" w:firstLine="0"/>
              <w:jc w:val="left"/>
            </w:pPr>
            <w:r>
              <w:rPr>
                <w:sz w:val="22"/>
              </w:rPr>
              <w:t xml:space="preserve">1-5, 7-9 - </w:t>
            </w:r>
            <w:proofErr w:type="spellStart"/>
            <w:r>
              <w:rPr>
                <w:sz w:val="22"/>
              </w:rPr>
              <w:t>додаткова</w:t>
            </w:r>
            <w:proofErr w:type="spellEnd"/>
            <w:r>
              <w:rPr>
                <w:sz w:val="22"/>
              </w:rPr>
              <w:t xml:space="preserve">  </w:t>
            </w:r>
          </w:p>
        </w:tc>
        <w:tc>
          <w:tcPr>
            <w:tcW w:w="2218" w:type="dxa"/>
          </w:tcPr>
          <w:p w:rsidR="008B3415" w:rsidRDefault="00767EAA" w:rsidP="00767EAA">
            <w:pPr>
              <w:spacing w:after="0"/>
              <w:ind w:left="0" w:right="67" w:firstLine="0"/>
              <w:jc w:val="center"/>
            </w:pPr>
            <w:proofErr w:type="spellStart"/>
            <w:r>
              <w:rPr>
                <w:sz w:val="24"/>
              </w:rPr>
              <w:t>поточний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B3415" w:rsidTr="00767EAA">
        <w:trPr>
          <w:trHeight w:val="2232"/>
        </w:trPr>
        <w:tc>
          <w:tcPr>
            <w:tcW w:w="1246" w:type="dxa"/>
          </w:tcPr>
          <w:p w:rsidR="008B3415" w:rsidRDefault="00767EAA" w:rsidP="00767EAA">
            <w:pPr>
              <w:spacing w:after="0"/>
              <w:ind w:left="0" w:right="79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852" w:type="dxa"/>
          </w:tcPr>
          <w:p w:rsidR="008B3415" w:rsidRDefault="00767EAA" w:rsidP="00767EAA">
            <w:pPr>
              <w:spacing w:after="13" w:line="301" w:lineRule="auto"/>
              <w:ind w:left="0" w:firstLine="0"/>
              <w:jc w:val="left"/>
            </w:pPr>
            <w:r>
              <w:rPr>
                <w:sz w:val="24"/>
              </w:rPr>
              <w:t xml:space="preserve">1.Зробити </w:t>
            </w:r>
            <w:proofErr w:type="spellStart"/>
            <w:r>
              <w:rPr>
                <w:sz w:val="24"/>
              </w:rPr>
              <w:t>доповідь</w:t>
            </w:r>
            <w:proofErr w:type="spellEnd"/>
            <w:r>
              <w:rPr>
                <w:sz w:val="24"/>
              </w:rPr>
              <w:t xml:space="preserve"> “</w:t>
            </w:r>
            <w:proofErr w:type="spellStart"/>
            <w:r>
              <w:rPr>
                <w:sz w:val="24"/>
              </w:rPr>
              <w:t>Види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регулювання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рекламної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діяльності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державне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регулювання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недержавне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регулювання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громадські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рекламні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організації</w:t>
            </w:r>
            <w:proofErr w:type="spellEnd"/>
            <w:r>
              <w:rPr>
                <w:sz w:val="24"/>
              </w:rPr>
              <w:t xml:space="preserve">”. </w:t>
            </w:r>
          </w:p>
          <w:p w:rsidR="008B3415" w:rsidRDefault="00767EAA" w:rsidP="00767EAA">
            <w:pPr>
              <w:spacing w:after="0" w:line="313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Підібрати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приклади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прихованої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недобросовісної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реклами</w:t>
            </w:r>
            <w:proofErr w:type="spellEnd"/>
            <w:r>
              <w:rPr>
                <w:sz w:val="24"/>
              </w:rPr>
              <w:t xml:space="preserve">. </w:t>
            </w:r>
          </w:p>
          <w:p w:rsidR="008B3415" w:rsidRDefault="00767EAA" w:rsidP="00767EAA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01" w:type="dxa"/>
          </w:tcPr>
          <w:p w:rsidR="008B3415" w:rsidRDefault="00767EAA" w:rsidP="00767EAA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16-18 – </w:t>
            </w:r>
            <w:proofErr w:type="spellStart"/>
            <w:proofErr w:type="gramStart"/>
            <w:r>
              <w:rPr>
                <w:sz w:val="22"/>
              </w:rPr>
              <w:t>основна</w:t>
            </w:r>
            <w:proofErr w:type="spellEnd"/>
            <w:r>
              <w:rPr>
                <w:sz w:val="22"/>
              </w:rPr>
              <w:t>,  6</w:t>
            </w:r>
            <w:proofErr w:type="gramEnd"/>
            <w:r>
              <w:rPr>
                <w:sz w:val="22"/>
              </w:rPr>
              <w:t xml:space="preserve">-11 - </w:t>
            </w:r>
            <w:proofErr w:type="spellStart"/>
            <w:r>
              <w:rPr>
                <w:sz w:val="22"/>
              </w:rPr>
              <w:t>додаткова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218" w:type="dxa"/>
          </w:tcPr>
          <w:p w:rsidR="008B3415" w:rsidRDefault="00767EAA" w:rsidP="00767EAA">
            <w:pPr>
              <w:spacing w:after="0"/>
              <w:ind w:left="0" w:right="67" w:firstLine="0"/>
              <w:jc w:val="center"/>
            </w:pPr>
            <w:proofErr w:type="spellStart"/>
            <w:r>
              <w:rPr>
                <w:sz w:val="24"/>
              </w:rPr>
              <w:t>поточний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B3415" w:rsidTr="00767EAA">
        <w:trPr>
          <w:trHeight w:val="1597"/>
        </w:trPr>
        <w:tc>
          <w:tcPr>
            <w:tcW w:w="1246" w:type="dxa"/>
          </w:tcPr>
          <w:p w:rsidR="008B3415" w:rsidRDefault="00767EAA" w:rsidP="00767EAA">
            <w:pPr>
              <w:spacing w:after="0"/>
              <w:ind w:left="0" w:right="79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3852" w:type="dxa"/>
          </w:tcPr>
          <w:p w:rsidR="008B3415" w:rsidRDefault="00767EAA" w:rsidP="00767EAA">
            <w:pPr>
              <w:spacing w:after="0" w:line="312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Відвідати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кілька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рекламних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агенцій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відділів</w:t>
            </w:r>
            <w:proofErr w:type="spellEnd"/>
            <w:r>
              <w:rPr>
                <w:sz w:val="24"/>
              </w:rPr>
              <w:t xml:space="preserve">. </w:t>
            </w:r>
          </w:p>
          <w:p w:rsidR="008B3415" w:rsidRDefault="00767EAA" w:rsidP="00767EAA">
            <w:pPr>
              <w:spacing w:after="0" w:line="314" w:lineRule="auto"/>
              <w:ind w:left="0" w:right="72" w:firstLine="0"/>
              <w:jc w:val="left"/>
            </w:pPr>
            <w:r>
              <w:rPr>
                <w:sz w:val="24"/>
              </w:rPr>
              <w:t xml:space="preserve">2.Написати </w:t>
            </w:r>
            <w:proofErr w:type="spellStart"/>
            <w:r>
              <w:rPr>
                <w:sz w:val="24"/>
              </w:rPr>
              <w:t>індивідуальну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доповідь</w:t>
            </w:r>
            <w:proofErr w:type="spellEnd"/>
            <w:r>
              <w:rPr>
                <w:sz w:val="24"/>
              </w:rPr>
              <w:t xml:space="preserve"> на тему: „</w:t>
            </w:r>
            <w:proofErr w:type="spellStart"/>
            <w:r>
              <w:rPr>
                <w:sz w:val="24"/>
              </w:rPr>
              <w:t>Рекламні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агенції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Запоріжжя</w:t>
            </w:r>
            <w:proofErr w:type="spellEnd"/>
            <w:r>
              <w:rPr>
                <w:sz w:val="24"/>
              </w:rPr>
              <w:t xml:space="preserve">”. </w:t>
            </w:r>
          </w:p>
          <w:p w:rsidR="008B3415" w:rsidRDefault="00767EAA" w:rsidP="00767EAA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01" w:type="dxa"/>
          </w:tcPr>
          <w:p w:rsidR="008B3415" w:rsidRDefault="00767EAA" w:rsidP="00767EAA">
            <w:pPr>
              <w:tabs>
                <w:tab w:val="center" w:pos="1155"/>
                <w:tab w:val="center" w:pos="1479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-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sz w:val="22"/>
              </w:rPr>
              <w:t xml:space="preserve"> </w:t>
            </w:r>
          </w:p>
        </w:tc>
        <w:tc>
          <w:tcPr>
            <w:tcW w:w="2218" w:type="dxa"/>
          </w:tcPr>
          <w:p w:rsidR="008B3415" w:rsidRDefault="00767EAA" w:rsidP="00767EAA">
            <w:pPr>
              <w:spacing w:after="0"/>
              <w:ind w:left="0" w:right="67" w:firstLine="0"/>
              <w:jc w:val="center"/>
            </w:pPr>
            <w:proofErr w:type="spellStart"/>
            <w:r>
              <w:rPr>
                <w:sz w:val="24"/>
              </w:rPr>
              <w:t>поточний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B3415" w:rsidTr="00767EAA">
        <w:trPr>
          <w:trHeight w:val="3185"/>
        </w:trPr>
        <w:tc>
          <w:tcPr>
            <w:tcW w:w="1246" w:type="dxa"/>
          </w:tcPr>
          <w:p w:rsidR="008B3415" w:rsidRDefault="00767EAA" w:rsidP="00767EAA">
            <w:pPr>
              <w:spacing w:after="0"/>
              <w:ind w:left="0" w:right="79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3852" w:type="dxa"/>
          </w:tcPr>
          <w:p w:rsidR="008B3415" w:rsidRDefault="00767EAA" w:rsidP="00767EAA">
            <w:pPr>
              <w:spacing w:after="0" w:line="313" w:lineRule="auto"/>
              <w:ind w:left="0" w:firstLine="0"/>
              <w:jc w:val="left"/>
            </w:pPr>
            <w:r>
              <w:rPr>
                <w:sz w:val="24"/>
              </w:rPr>
              <w:t xml:space="preserve">1.Написати </w:t>
            </w:r>
            <w:r>
              <w:rPr>
                <w:sz w:val="24"/>
              </w:rPr>
              <w:tab/>
              <w:t xml:space="preserve">рекламу </w:t>
            </w:r>
            <w:r>
              <w:rPr>
                <w:sz w:val="24"/>
              </w:rPr>
              <w:tab/>
              <w:t xml:space="preserve">для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преси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використовуючи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газетно-журнальні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жанри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замітка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кореспонденція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інтерв’ю</w:t>
            </w:r>
            <w:proofErr w:type="spellEnd"/>
            <w:r>
              <w:rPr>
                <w:sz w:val="24"/>
              </w:rPr>
              <w:t xml:space="preserve">, репортаж, </w:t>
            </w:r>
            <w:proofErr w:type="spellStart"/>
            <w:r>
              <w:rPr>
                <w:sz w:val="24"/>
              </w:rPr>
              <w:t>стаття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тощо</w:t>
            </w:r>
            <w:proofErr w:type="spellEnd"/>
            <w:r>
              <w:rPr>
                <w:sz w:val="24"/>
              </w:rPr>
              <w:t xml:space="preserve">). </w:t>
            </w:r>
          </w:p>
          <w:p w:rsidR="008B3415" w:rsidRDefault="00767EAA" w:rsidP="00767EAA">
            <w:pPr>
              <w:numPr>
                <w:ilvl w:val="0"/>
                <w:numId w:val="6"/>
              </w:numPr>
              <w:spacing w:after="0" w:line="315" w:lineRule="auto"/>
              <w:ind w:right="79" w:firstLine="0"/>
              <w:jc w:val="left"/>
            </w:pPr>
            <w:proofErr w:type="spellStart"/>
            <w:r>
              <w:rPr>
                <w:sz w:val="24"/>
              </w:rPr>
              <w:t>Проаналізувати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газетні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реклами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дві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реклами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журналі</w:t>
            </w:r>
            <w:proofErr w:type="spellEnd"/>
            <w:r>
              <w:rPr>
                <w:sz w:val="24"/>
              </w:rPr>
              <w:t xml:space="preserve">. </w:t>
            </w:r>
          </w:p>
          <w:p w:rsidR="008B3415" w:rsidRDefault="00767EAA" w:rsidP="00767EAA">
            <w:pPr>
              <w:numPr>
                <w:ilvl w:val="0"/>
                <w:numId w:val="6"/>
              </w:numPr>
              <w:spacing w:after="0" w:line="293" w:lineRule="auto"/>
              <w:ind w:right="79" w:firstLine="0"/>
              <w:jc w:val="left"/>
            </w:pPr>
            <w:proofErr w:type="spellStart"/>
            <w:r>
              <w:rPr>
                <w:sz w:val="24"/>
              </w:rPr>
              <w:lastRenderedPageBreak/>
              <w:t>Додати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власний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рекламний</w:t>
            </w:r>
            <w:proofErr w:type="spellEnd"/>
            <w:r>
              <w:rPr>
                <w:sz w:val="24"/>
              </w:rPr>
              <w:t xml:space="preserve"> текст до </w:t>
            </w:r>
            <w:proofErr w:type="spellStart"/>
            <w:r>
              <w:rPr>
                <w:sz w:val="24"/>
              </w:rPr>
              <w:t>готової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графічної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рекламної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  <w:r>
              <w:rPr>
                <w:sz w:val="24"/>
              </w:rPr>
              <w:t xml:space="preserve">, рекламного </w:t>
            </w:r>
            <w:proofErr w:type="spellStart"/>
            <w:r>
              <w:rPr>
                <w:sz w:val="24"/>
              </w:rPr>
              <w:t>малюнку</w:t>
            </w:r>
            <w:proofErr w:type="spellEnd"/>
            <w:r>
              <w:rPr>
                <w:sz w:val="24"/>
              </w:rPr>
              <w:t xml:space="preserve">. </w:t>
            </w:r>
          </w:p>
          <w:p w:rsidR="008B3415" w:rsidRDefault="00767EAA" w:rsidP="00767EAA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01" w:type="dxa"/>
          </w:tcPr>
          <w:p w:rsidR="008B3415" w:rsidRDefault="00767EAA" w:rsidP="00767EAA">
            <w:pPr>
              <w:spacing w:after="0"/>
              <w:ind w:left="0" w:right="83" w:firstLine="0"/>
              <w:jc w:val="center"/>
            </w:pPr>
            <w:r>
              <w:rPr>
                <w:sz w:val="22"/>
              </w:rPr>
              <w:lastRenderedPageBreak/>
              <w:t xml:space="preserve">- </w:t>
            </w:r>
          </w:p>
        </w:tc>
        <w:tc>
          <w:tcPr>
            <w:tcW w:w="2218" w:type="dxa"/>
          </w:tcPr>
          <w:p w:rsidR="008B3415" w:rsidRDefault="00767EAA" w:rsidP="00767EAA">
            <w:pPr>
              <w:spacing w:after="0"/>
              <w:ind w:left="0" w:right="67" w:firstLine="0"/>
              <w:jc w:val="center"/>
            </w:pPr>
            <w:proofErr w:type="spellStart"/>
            <w:r>
              <w:rPr>
                <w:sz w:val="24"/>
              </w:rPr>
              <w:t>поточний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8B3415" w:rsidRDefault="00767EAA" w:rsidP="00767EAA">
      <w:pPr>
        <w:spacing w:after="94"/>
        <w:ind w:left="360" w:firstLine="0"/>
      </w:pPr>
      <w:r>
        <w:rPr>
          <w:sz w:val="20"/>
        </w:rPr>
        <w:t xml:space="preserve">  </w:t>
      </w:r>
    </w:p>
    <w:p w:rsidR="008B3415" w:rsidRDefault="00767EAA">
      <w:pPr>
        <w:spacing w:after="97"/>
        <w:ind w:left="360" w:firstLine="0"/>
      </w:pPr>
      <w:r>
        <w:rPr>
          <w:sz w:val="20"/>
        </w:rPr>
        <w:t xml:space="preserve"> </w:t>
      </w:r>
    </w:p>
    <w:p w:rsidR="008B3415" w:rsidRDefault="00767EAA" w:rsidP="00767EAA">
      <w:pPr>
        <w:spacing w:after="0" w:line="327" w:lineRule="auto"/>
        <w:ind w:left="360" w:right="9299" w:firstLine="0"/>
      </w:pPr>
      <w:r>
        <w:rPr>
          <w:sz w:val="20"/>
        </w:rPr>
        <w:t xml:space="preserve">  </w:t>
      </w:r>
    </w:p>
    <w:sectPr w:rsidR="008B3415" w:rsidSect="00767EAA">
      <w:pgSz w:w="11906" w:h="16838"/>
      <w:pgMar w:top="1135" w:right="845" w:bottom="132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095"/>
    <w:multiLevelType w:val="hybridMultilevel"/>
    <w:tmpl w:val="C696FDC4"/>
    <w:lvl w:ilvl="0" w:tplc="E954E518">
      <w:start w:val="3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23B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ACD8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A42E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76DC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4E92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0C75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C049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864A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B44212"/>
    <w:multiLevelType w:val="hybridMultilevel"/>
    <w:tmpl w:val="FE2A5FB4"/>
    <w:lvl w:ilvl="0" w:tplc="FB14F9AC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BA1F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CCE2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2095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6046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9A9C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9212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CAB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3E0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FB21E2"/>
    <w:multiLevelType w:val="hybridMultilevel"/>
    <w:tmpl w:val="37E4AE36"/>
    <w:lvl w:ilvl="0" w:tplc="D0FAB52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02CD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CD9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A2A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C15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FCDA6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AECC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3677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B632D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622460"/>
    <w:multiLevelType w:val="hybridMultilevel"/>
    <w:tmpl w:val="85E423B6"/>
    <w:lvl w:ilvl="0" w:tplc="6FAC87C0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B215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7E0E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9CFC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947B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30A7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0417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A28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D8CF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652E8A"/>
    <w:multiLevelType w:val="hybridMultilevel"/>
    <w:tmpl w:val="5798E8B6"/>
    <w:lvl w:ilvl="0" w:tplc="0E02D8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414B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6EAE1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DCB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A208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9C35B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7CDD6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0663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073B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49303C"/>
    <w:multiLevelType w:val="hybridMultilevel"/>
    <w:tmpl w:val="573C158A"/>
    <w:lvl w:ilvl="0" w:tplc="D6E24B24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1CF5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F428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D667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700B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2A44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1649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4846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E28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906FAB"/>
    <w:multiLevelType w:val="hybridMultilevel"/>
    <w:tmpl w:val="77F09116"/>
    <w:lvl w:ilvl="0" w:tplc="A23C77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8F6C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2F87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E709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9282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B62C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E5CA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23E1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4CF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6F235F"/>
    <w:multiLevelType w:val="hybridMultilevel"/>
    <w:tmpl w:val="3D880AFA"/>
    <w:lvl w:ilvl="0" w:tplc="9C54B6B0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6AF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A40A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6AD6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32A6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0AE2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B8CB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04A9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2488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15"/>
    <w:rsid w:val="00323B61"/>
    <w:rsid w:val="00767EAA"/>
    <w:rsid w:val="008B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8C4FD-3973-497D-B7FE-85929D4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6"/>
      <w:ind w:left="3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SOFI</cp:lastModifiedBy>
  <cp:revision>5</cp:revision>
  <dcterms:created xsi:type="dcterms:W3CDTF">2016-10-07T11:19:00Z</dcterms:created>
  <dcterms:modified xsi:type="dcterms:W3CDTF">2016-10-18T17:56:00Z</dcterms:modified>
</cp:coreProperties>
</file>