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57" w:rsidRPr="00911757" w:rsidRDefault="00911757" w:rsidP="00911757">
      <w:pPr>
        <w:numPr>
          <w:ilvl w:val="12"/>
          <w:numId w:val="0"/>
        </w:numPr>
        <w:jc w:val="center"/>
        <w:rPr>
          <w:rFonts w:ascii="Times New Roman" w:hAnsi="Times New Roman" w:cs="Times New Roman"/>
          <w:b/>
          <w:sz w:val="28"/>
          <w:szCs w:val="28"/>
          <w:lang w:val="uk-UA"/>
        </w:rPr>
      </w:pPr>
      <w:r w:rsidRPr="00911757">
        <w:rPr>
          <w:rFonts w:ascii="Times New Roman" w:hAnsi="Times New Roman" w:cs="Times New Roman"/>
          <w:b/>
          <w:sz w:val="28"/>
          <w:szCs w:val="28"/>
        </w:rPr>
        <w:t>БЕЗПЕКА ОБЛАДНАННЯ І ТЕХНОЛОГІЧНИХ ПР</w:t>
      </w:r>
      <w:r>
        <w:rPr>
          <w:rFonts w:ascii="Times New Roman" w:hAnsi="Times New Roman" w:cs="Times New Roman"/>
          <w:b/>
          <w:sz w:val="28"/>
          <w:szCs w:val="28"/>
          <w:lang w:val="uk-UA"/>
        </w:rPr>
        <w:t>О</w:t>
      </w:r>
      <w:r w:rsidRPr="00911757">
        <w:rPr>
          <w:rFonts w:ascii="Times New Roman" w:hAnsi="Times New Roman" w:cs="Times New Roman"/>
          <w:b/>
          <w:sz w:val="28"/>
          <w:szCs w:val="28"/>
        </w:rPr>
        <w:t>ЦЕС</w:t>
      </w:r>
      <w:r>
        <w:rPr>
          <w:rFonts w:ascii="Times New Roman" w:hAnsi="Times New Roman" w:cs="Times New Roman"/>
          <w:b/>
          <w:sz w:val="28"/>
          <w:szCs w:val="28"/>
          <w:lang w:val="uk-UA"/>
        </w:rPr>
        <w:t>І</w:t>
      </w:r>
      <w:proofErr w:type="gramStart"/>
      <w:r>
        <w:rPr>
          <w:rFonts w:ascii="Times New Roman" w:hAnsi="Times New Roman" w:cs="Times New Roman"/>
          <w:b/>
          <w:sz w:val="28"/>
          <w:szCs w:val="28"/>
          <w:lang w:val="uk-UA"/>
        </w:rPr>
        <w:t>В</w:t>
      </w:r>
      <w:proofErr w:type="gramEnd"/>
    </w:p>
    <w:p w:rsidR="00911757" w:rsidRDefault="00911757" w:rsidP="00911757">
      <w:pPr>
        <w:numPr>
          <w:ilvl w:val="12"/>
          <w:numId w:val="0"/>
        </w:numPr>
        <w:jc w:val="both"/>
        <w:rPr>
          <w:rFonts w:ascii="Times New Roman" w:hAnsi="Times New Roman" w:cs="Times New Roman"/>
          <w:sz w:val="28"/>
          <w:szCs w:val="28"/>
          <w:lang w:val="uk-UA"/>
        </w:rPr>
      </w:pPr>
      <w:proofErr w:type="spellStart"/>
      <w:r w:rsidRPr="00911757">
        <w:rPr>
          <w:rFonts w:ascii="Times New Roman" w:hAnsi="Times New Roman" w:cs="Times New Roman"/>
          <w:sz w:val="28"/>
          <w:szCs w:val="28"/>
        </w:rPr>
        <w:t>Розрізняють</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загальні</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і</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приватні</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методи</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обеспеч</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безпеки</w:t>
      </w:r>
      <w:proofErr w:type="spellEnd"/>
      <w:r w:rsidRPr="00911757">
        <w:rPr>
          <w:rFonts w:ascii="Times New Roman" w:hAnsi="Times New Roman" w:cs="Times New Roman"/>
          <w:sz w:val="28"/>
          <w:szCs w:val="28"/>
        </w:rPr>
        <w:t xml:space="preserve"> ОТП. </w:t>
      </w:r>
      <w:proofErr w:type="spellStart"/>
      <w:r w:rsidRPr="00911757">
        <w:rPr>
          <w:rFonts w:ascii="Times New Roman" w:hAnsi="Times New Roman" w:cs="Times New Roman"/>
          <w:sz w:val="28"/>
          <w:szCs w:val="28"/>
        </w:rPr>
        <w:t>Загальні</w:t>
      </w:r>
      <w:proofErr w:type="spellEnd"/>
      <w:r w:rsidRPr="00911757">
        <w:rPr>
          <w:rFonts w:ascii="Times New Roman" w:hAnsi="Times New Roman" w:cs="Times New Roman"/>
          <w:sz w:val="28"/>
          <w:szCs w:val="28"/>
        </w:rPr>
        <w:t xml:space="preserve"> - </w:t>
      </w:r>
      <w:proofErr w:type="spellStart"/>
      <w:r w:rsidRPr="00911757">
        <w:rPr>
          <w:rFonts w:ascii="Times New Roman" w:hAnsi="Times New Roman" w:cs="Times New Roman"/>
          <w:sz w:val="28"/>
          <w:szCs w:val="28"/>
        </w:rPr>
        <w:t>захищають</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від</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усіх</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або</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багатьох</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небезпек</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і</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шкідливостей</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Приватні</w:t>
      </w:r>
      <w:proofErr w:type="spellEnd"/>
      <w:r w:rsidRPr="00911757">
        <w:rPr>
          <w:rFonts w:ascii="Times New Roman" w:hAnsi="Times New Roman" w:cs="Times New Roman"/>
          <w:sz w:val="28"/>
          <w:szCs w:val="28"/>
        </w:rPr>
        <w:t xml:space="preserve"> - </w:t>
      </w:r>
      <w:proofErr w:type="spellStart"/>
      <w:r w:rsidRPr="00911757">
        <w:rPr>
          <w:rFonts w:ascii="Times New Roman" w:hAnsi="Times New Roman" w:cs="Times New Roman"/>
          <w:sz w:val="28"/>
          <w:szCs w:val="28"/>
        </w:rPr>
        <w:t>від</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однієї</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оп-ти</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або</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шкідливості</w:t>
      </w:r>
      <w:proofErr w:type="spellEnd"/>
      <w:r w:rsidRPr="00911757">
        <w:rPr>
          <w:rFonts w:ascii="Times New Roman" w:hAnsi="Times New Roman" w:cs="Times New Roman"/>
          <w:sz w:val="28"/>
          <w:szCs w:val="28"/>
        </w:rPr>
        <w:t>.</w:t>
      </w:r>
      <w:r w:rsidR="009201B8" w:rsidRPr="009201B8">
        <w:rPr>
          <w:rFonts w:ascii="Times New Roman" w:hAnsi="Times New Roman" w:cs="Times New Roman"/>
          <w:sz w:val="28"/>
          <w:szCs w:val="28"/>
        </w:rPr>
        <w:t xml:space="preserve">                                                </w:t>
      </w:r>
    </w:p>
    <w:p w:rsidR="009201B8" w:rsidRPr="00911757" w:rsidRDefault="00911757" w:rsidP="00911757">
      <w:pPr>
        <w:numPr>
          <w:ilvl w:val="12"/>
          <w:numId w:val="0"/>
        </w:numPr>
        <w:jc w:val="center"/>
        <w:rPr>
          <w:rFonts w:ascii="Times New Roman" w:hAnsi="Times New Roman" w:cs="Times New Roman"/>
          <w:sz w:val="28"/>
          <w:szCs w:val="28"/>
          <w:lang w:val="uk-UA"/>
        </w:rPr>
      </w:pPr>
      <w:r>
        <w:rPr>
          <w:rFonts w:ascii="Times New Roman" w:hAnsi="Times New Roman" w:cs="Times New Roman"/>
          <w:b/>
          <w:sz w:val="28"/>
          <w:szCs w:val="28"/>
          <w:lang w:val="uk-UA"/>
        </w:rPr>
        <w:t>Загальні методи</w:t>
      </w:r>
      <w:r w:rsidR="009201B8" w:rsidRPr="00911757">
        <w:rPr>
          <w:rFonts w:ascii="Times New Roman" w:hAnsi="Times New Roman" w:cs="Times New Roman"/>
          <w:b/>
          <w:sz w:val="28"/>
          <w:szCs w:val="28"/>
          <w:lang w:val="uk-UA"/>
        </w:rPr>
        <w:t>.</w:t>
      </w:r>
    </w:p>
    <w:p w:rsidR="00911757" w:rsidRDefault="009201B8" w:rsidP="00911757">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 xml:space="preserve">     </w:t>
      </w:r>
      <w:r w:rsidR="00911757" w:rsidRPr="00911757">
        <w:rPr>
          <w:rFonts w:ascii="Times New Roman" w:hAnsi="Times New Roman" w:cs="Times New Roman"/>
          <w:sz w:val="28"/>
          <w:szCs w:val="28"/>
          <w:u w:val="single"/>
          <w:lang w:val="uk-UA"/>
        </w:rPr>
        <w:t>Механізація і автоматизація</w:t>
      </w:r>
      <w:r w:rsidR="00911757" w:rsidRPr="00911757">
        <w:rPr>
          <w:rFonts w:ascii="Times New Roman" w:hAnsi="Times New Roman" w:cs="Times New Roman"/>
          <w:sz w:val="28"/>
          <w:szCs w:val="28"/>
          <w:lang w:val="uk-UA"/>
        </w:rPr>
        <w:t>. Механізація як правило зменшує травматизм, однак, введення механізації, виключаючи одну небезпеку (шкідливість), може служити джерелом інш</w:t>
      </w:r>
      <w:r w:rsidR="00911757">
        <w:rPr>
          <w:rFonts w:ascii="Times New Roman" w:hAnsi="Times New Roman" w:cs="Times New Roman"/>
          <w:sz w:val="28"/>
          <w:szCs w:val="28"/>
          <w:lang w:val="uk-UA"/>
        </w:rPr>
        <w:t>ої</w:t>
      </w:r>
      <w:r w:rsidR="00911757" w:rsidRPr="00911757">
        <w:rPr>
          <w:rFonts w:ascii="Times New Roman" w:hAnsi="Times New Roman" w:cs="Times New Roman"/>
          <w:sz w:val="28"/>
          <w:szCs w:val="28"/>
          <w:lang w:val="uk-UA"/>
        </w:rPr>
        <w:t>. Наприклад, при заміні ручного навантаження-вивантаження механізован</w:t>
      </w:r>
      <w:r w:rsidR="00911757">
        <w:rPr>
          <w:rFonts w:ascii="Times New Roman" w:hAnsi="Times New Roman" w:cs="Times New Roman"/>
          <w:sz w:val="28"/>
          <w:szCs w:val="28"/>
          <w:lang w:val="uk-UA"/>
        </w:rPr>
        <w:t>им</w:t>
      </w:r>
      <w:r w:rsidR="00911757" w:rsidRPr="00911757">
        <w:rPr>
          <w:rFonts w:ascii="Times New Roman" w:hAnsi="Times New Roman" w:cs="Times New Roman"/>
          <w:sz w:val="28"/>
          <w:szCs w:val="28"/>
          <w:lang w:val="uk-UA"/>
        </w:rPr>
        <w:t xml:space="preserve"> (електрокар, електротельфер і т.д.) - </w:t>
      </w:r>
      <w:r w:rsidR="00911757">
        <w:rPr>
          <w:rFonts w:ascii="Times New Roman" w:hAnsi="Times New Roman" w:cs="Times New Roman"/>
          <w:sz w:val="28"/>
          <w:szCs w:val="28"/>
          <w:lang w:val="uk-UA"/>
        </w:rPr>
        <w:t>знижується</w:t>
      </w:r>
      <w:r w:rsidR="00911757" w:rsidRPr="00911757">
        <w:rPr>
          <w:rFonts w:ascii="Times New Roman" w:hAnsi="Times New Roman" w:cs="Times New Roman"/>
          <w:sz w:val="28"/>
          <w:szCs w:val="28"/>
          <w:lang w:val="uk-UA"/>
        </w:rPr>
        <w:t xml:space="preserve"> ризик </w:t>
      </w:r>
      <w:r w:rsidR="00911757">
        <w:rPr>
          <w:rFonts w:ascii="Times New Roman" w:hAnsi="Times New Roman" w:cs="Times New Roman"/>
          <w:sz w:val="28"/>
          <w:szCs w:val="28"/>
          <w:lang w:val="uk-UA"/>
        </w:rPr>
        <w:t>мех.</w:t>
      </w:r>
      <w:r w:rsidR="00911757" w:rsidRPr="00911757">
        <w:rPr>
          <w:rFonts w:ascii="Times New Roman" w:hAnsi="Times New Roman" w:cs="Times New Roman"/>
          <w:sz w:val="28"/>
          <w:szCs w:val="28"/>
          <w:lang w:val="uk-UA"/>
        </w:rPr>
        <w:t xml:space="preserve"> травмування, але з'являється</w:t>
      </w:r>
      <w:r w:rsidR="00911757">
        <w:rPr>
          <w:rFonts w:ascii="Times New Roman" w:hAnsi="Times New Roman" w:cs="Times New Roman"/>
          <w:sz w:val="28"/>
          <w:szCs w:val="28"/>
          <w:lang w:val="uk-UA"/>
        </w:rPr>
        <w:t xml:space="preserve"> </w:t>
      </w:r>
      <w:r w:rsidR="00911757" w:rsidRPr="00911757">
        <w:rPr>
          <w:rFonts w:ascii="Times New Roman" w:hAnsi="Times New Roman" w:cs="Times New Roman"/>
          <w:sz w:val="28"/>
          <w:szCs w:val="28"/>
          <w:lang w:val="uk-UA"/>
        </w:rPr>
        <w:t xml:space="preserve">небезпека ураження струмом. </w:t>
      </w:r>
    </w:p>
    <w:p w:rsidR="00911757" w:rsidRPr="00911757" w:rsidRDefault="00911757" w:rsidP="00911757">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Автоматизація</w:t>
      </w:r>
      <w:r w:rsidRPr="00911757">
        <w:rPr>
          <w:rFonts w:ascii="Times New Roman" w:hAnsi="Times New Roman" w:cs="Times New Roman"/>
          <w:sz w:val="28"/>
          <w:szCs w:val="28"/>
          <w:lang w:val="uk-UA"/>
        </w:rPr>
        <w:t xml:space="preserve"> - вища ступінь </w:t>
      </w:r>
      <w:proofErr w:type="spellStart"/>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-ції</w:t>
      </w:r>
      <w:proofErr w:type="spellEnd"/>
      <w:r w:rsidRPr="00911757">
        <w:rPr>
          <w:rFonts w:ascii="Times New Roman" w:hAnsi="Times New Roman" w:cs="Times New Roman"/>
          <w:sz w:val="28"/>
          <w:szCs w:val="28"/>
          <w:lang w:val="uk-UA"/>
        </w:rPr>
        <w:t xml:space="preserve">. Працівник тільки контролює, але може зростати псих. навантаження. Можна перебувати на безпечній відстані. У тісному зв'язку з </w:t>
      </w:r>
      <w:proofErr w:type="spellStart"/>
      <w:r w:rsidRPr="00911757">
        <w:rPr>
          <w:rFonts w:ascii="Times New Roman" w:hAnsi="Times New Roman" w:cs="Times New Roman"/>
          <w:sz w:val="28"/>
          <w:szCs w:val="28"/>
          <w:lang w:val="uk-UA"/>
        </w:rPr>
        <w:t>ав-ц</w:t>
      </w:r>
      <w:r>
        <w:rPr>
          <w:rFonts w:ascii="Times New Roman" w:hAnsi="Times New Roman" w:cs="Times New Roman"/>
          <w:sz w:val="28"/>
          <w:szCs w:val="28"/>
          <w:lang w:val="uk-UA"/>
        </w:rPr>
        <w:t>іє</w:t>
      </w:r>
      <w:r w:rsidRPr="00911757">
        <w:rPr>
          <w:rFonts w:ascii="Times New Roman" w:hAnsi="Times New Roman" w:cs="Times New Roman"/>
          <w:sz w:val="28"/>
          <w:szCs w:val="28"/>
          <w:lang w:val="uk-UA"/>
        </w:rPr>
        <w:t>й</w:t>
      </w:r>
      <w:proofErr w:type="spellEnd"/>
      <w:r w:rsidRPr="00911757">
        <w:rPr>
          <w:rFonts w:ascii="Times New Roman" w:hAnsi="Times New Roman" w:cs="Times New Roman"/>
          <w:sz w:val="28"/>
          <w:szCs w:val="28"/>
          <w:lang w:val="uk-UA"/>
        </w:rPr>
        <w:t xml:space="preserve"> - автомат. </w:t>
      </w:r>
      <w:r>
        <w:rPr>
          <w:rFonts w:ascii="Times New Roman" w:hAnsi="Times New Roman" w:cs="Times New Roman"/>
          <w:sz w:val="28"/>
          <w:szCs w:val="28"/>
          <w:lang w:val="uk-UA"/>
        </w:rPr>
        <w:t>р</w:t>
      </w:r>
      <w:r w:rsidRPr="00911757">
        <w:rPr>
          <w:rFonts w:ascii="Times New Roman" w:hAnsi="Times New Roman" w:cs="Times New Roman"/>
          <w:sz w:val="28"/>
          <w:szCs w:val="28"/>
          <w:lang w:val="uk-UA"/>
        </w:rPr>
        <w:t>егулювання</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заданих параметрів і їх відновлення. Різновид</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 - автомати безпеки.</w:t>
      </w:r>
    </w:p>
    <w:p w:rsidR="00911757" w:rsidRPr="00911757" w:rsidRDefault="00911757" w:rsidP="00911757">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Дистанційне спостереження та управління</w:t>
      </w:r>
      <w:r w:rsidRPr="00911757">
        <w:rPr>
          <w:rFonts w:ascii="Times New Roman" w:hAnsi="Times New Roman" w:cs="Times New Roman"/>
          <w:sz w:val="28"/>
          <w:szCs w:val="28"/>
          <w:lang w:val="uk-UA"/>
        </w:rPr>
        <w:t xml:space="preserve">. Дозволяє уникнути перебування в безпосереднім. близькості від агрегату (в </w:t>
      </w:r>
      <w:proofErr w:type="spellStart"/>
      <w:r w:rsidRPr="00911757">
        <w:rPr>
          <w:rFonts w:ascii="Times New Roman" w:hAnsi="Times New Roman" w:cs="Times New Roman"/>
          <w:sz w:val="28"/>
          <w:szCs w:val="28"/>
          <w:lang w:val="uk-UA"/>
        </w:rPr>
        <w:t>небез</w:t>
      </w:r>
      <w:proofErr w:type="spellEnd"/>
      <w:r w:rsidRPr="00911757">
        <w:rPr>
          <w:rFonts w:ascii="Times New Roman" w:hAnsi="Times New Roman" w:cs="Times New Roman"/>
          <w:sz w:val="28"/>
          <w:szCs w:val="28"/>
          <w:lang w:val="uk-UA"/>
        </w:rPr>
        <w:t xml:space="preserve">. зоні або зоні з </w:t>
      </w:r>
      <w:proofErr w:type="spellStart"/>
      <w:r w:rsidRPr="00911757">
        <w:rPr>
          <w:rFonts w:ascii="Times New Roman" w:hAnsi="Times New Roman" w:cs="Times New Roman"/>
          <w:sz w:val="28"/>
          <w:szCs w:val="28"/>
          <w:lang w:val="uk-UA"/>
        </w:rPr>
        <w:t>шк</w:t>
      </w:r>
      <w:r w:rsidR="00464711">
        <w:rPr>
          <w:rFonts w:ascii="Times New Roman" w:hAnsi="Times New Roman" w:cs="Times New Roman"/>
          <w:sz w:val="28"/>
          <w:szCs w:val="28"/>
          <w:lang w:val="uk-UA"/>
        </w:rPr>
        <w:t>і</w:t>
      </w:r>
      <w:r w:rsidRPr="00911757">
        <w:rPr>
          <w:rFonts w:ascii="Times New Roman" w:hAnsi="Times New Roman" w:cs="Times New Roman"/>
          <w:sz w:val="28"/>
          <w:szCs w:val="28"/>
          <w:lang w:val="uk-UA"/>
        </w:rPr>
        <w:t>од</w:t>
      </w:r>
      <w:r w:rsidR="00464711">
        <w:rPr>
          <w:rFonts w:ascii="Times New Roman" w:hAnsi="Times New Roman" w:cs="Times New Roman"/>
          <w:sz w:val="28"/>
          <w:szCs w:val="28"/>
          <w:lang w:val="uk-UA"/>
        </w:rPr>
        <w:t>л</w:t>
      </w:r>
      <w:proofErr w:type="spellEnd"/>
      <w:r w:rsidRPr="00911757">
        <w:rPr>
          <w:rFonts w:ascii="Times New Roman" w:hAnsi="Times New Roman" w:cs="Times New Roman"/>
          <w:sz w:val="28"/>
          <w:szCs w:val="28"/>
          <w:lang w:val="uk-UA"/>
        </w:rPr>
        <w:t xml:space="preserve">. факторами). </w:t>
      </w:r>
      <w:proofErr w:type="spellStart"/>
      <w:r w:rsidRPr="00911757">
        <w:rPr>
          <w:rFonts w:ascii="Times New Roman" w:hAnsi="Times New Roman" w:cs="Times New Roman"/>
          <w:sz w:val="28"/>
          <w:szCs w:val="28"/>
          <w:lang w:val="uk-UA"/>
        </w:rPr>
        <w:t>Д-е</w:t>
      </w:r>
      <w:proofErr w:type="spellEnd"/>
      <w:r w:rsidRPr="00911757">
        <w:rPr>
          <w:rFonts w:ascii="Times New Roman" w:hAnsi="Times New Roman" w:cs="Times New Roman"/>
          <w:sz w:val="28"/>
          <w:szCs w:val="28"/>
          <w:lang w:val="uk-UA"/>
        </w:rPr>
        <w:t xml:space="preserve"> </w:t>
      </w:r>
      <w:r w:rsidR="00464711">
        <w:rPr>
          <w:rFonts w:ascii="Times New Roman" w:hAnsi="Times New Roman" w:cs="Times New Roman"/>
          <w:sz w:val="28"/>
          <w:szCs w:val="28"/>
          <w:lang w:val="uk-UA"/>
        </w:rPr>
        <w:t>спостереження</w:t>
      </w:r>
      <w:r w:rsidRPr="00911757">
        <w:rPr>
          <w:rFonts w:ascii="Times New Roman" w:hAnsi="Times New Roman" w:cs="Times New Roman"/>
          <w:sz w:val="28"/>
          <w:szCs w:val="28"/>
          <w:lang w:val="uk-UA"/>
        </w:rPr>
        <w:t xml:space="preserve">. - візуальне і з </w:t>
      </w:r>
      <w:proofErr w:type="spellStart"/>
      <w:r w:rsidR="00464711">
        <w:rPr>
          <w:rFonts w:ascii="Times New Roman" w:hAnsi="Times New Roman" w:cs="Times New Roman"/>
          <w:sz w:val="28"/>
          <w:szCs w:val="28"/>
          <w:lang w:val="uk-UA"/>
        </w:rPr>
        <w:t>доп</w:t>
      </w:r>
      <w:proofErr w:type="spellEnd"/>
      <w:r w:rsidRPr="00911757">
        <w:rPr>
          <w:rFonts w:ascii="Times New Roman" w:hAnsi="Times New Roman" w:cs="Times New Roman"/>
          <w:sz w:val="28"/>
          <w:szCs w:val="28"/>
          <w:lang w:val="uk-UA"/>
        </w:rPr>
        <w:t xml:space="preserve">. пром. ТВ. Візуальне </w:t>
      </w:r>
      <w:r w:rsidR="00464711">
        <w:rPr>
          <w:rFonts w:ascii="Times New Roman" w:hAnsi="Times New Roman" w:cs="Times New Roman"/>
          <w:sz w:val="28"/>
          <w:szCs w:val="28"/>
          <w:lang w:val="uk-UA"/>
        </w:rPr>
        <w:t>передбачає</w:t>
      </w:r>
      <w:r w:rsidRPr="00911757">
        <w:rPr>
          <w:rFonts w:ascii="Times New Roman" w:hAnsi="Times New Roman" w:cs="Times New Roman"/>
          <w:sz w:val="28"/>
          <w:szCs w:val="28"/>
          <w:lang w:val="uk-UA"/>
        </w:rPr>
        <w:t xml:space="preserve"> телесигналізацію - передачу </w:t>
      </w:r>
      <w:proofErr w:type="spellStart"/>
      <w:r w:rsidRPr="00911757">
        <w:rPr>
          <w:rFonts w:ascii="Times New Roman" w:hAnsi="Times New Roman" w:cs="Times New Roman"/>
          <w:sz w:val="28"/>
          <w:szCs w:val="28"/>
          <w:lang w:val="uk-UA"/>
        </w:rPr>
        <w:t>інф</w:t>
      </w:r>
      <w:proofErr w:type="spellEnd"/>
      <w:r w:rsidRPr="00911757">
        <w:rPr>
          <w:rFonts w:ascii="Times New Roman" w:hAnsi="Times New Roman" w:cs="Times New Roman"/>
          <w:sz w:val="28"/>
          <w:szCs w:val="28"/>
          <w:lang w:val="uk-UA"/>
        </w:rPr>
        <w:t xml:space="preserve">. на пункт </w:t>
      </w:r>
      <w:proofErr w:type="spellStart"/>
      <w:r w:rsidRPr="00911757">
        <w:rPr>
          <w:rFonts w:ascii="Times New Roman" w:hAnsi="Times New Roman" w:cs="Times New Roman"/>
          <w:sz w:val="28"/>
          <w:szCs w:val="28"/>
          <w:lang w:val="uk-UA"/>
        </w:rPr>
        <w:t>управл</w:t>
      </w:r>
      <w:proofErr w:type="spellEnd"/>
      <w:r w:rsidRPr="00911757">
        <w:rPr>
          <w:rFonts w:ascii="Times New Roman" w:hAnsi="Times New Roman" w:cs="Times New Roman"/>
          <w:sz w:val="28"/>
          <w:szCs w:val="28"/>
          <w:lang w:val="uk-UA"/>
        </w:rPr>
        <w:t xml:space="preserve">. (Пульт, щит, стіл, стенд), де розташовані засоби представлення </w:t>
      </w:r>
      <w:proofErr w:type="spellStart"/>
      <w:r w:rsidRPr="00911757">
        <w:rPr>
          <w:rFonts w:ascii="Times New Roman" w:hAnsi="Times New Roman" w:cs="Times New Roman"/>
          <w:sz w:val="28"/>
          <w:szCs w:val="28"/>
          <w:lang w:val="uk-UA"/>
        </w:rPr>
        <w:t>інф</w:t>
      </w:r>
      <w:proofErr w:type="spellEnd"/>
      <w:r w:rsidRPr="00911757">
        <w:rPr>
          <w:rFonts w:ascii="Times New Roman" w:hAnsi="Times New Roman" w:cs="Times New Roman"/>
          <w:sz w:val="28"/>
          <w:szCs w:val="28"/>
          <w:lang w:val="uk-UA"/>
        </w:rPr>
        <w:t xml:space="preserve">. і органи управління. Оператор має справу з образом об'єкта, створюється мнемосхема. Ергономіка - компоновка РМ, обсяг </w:t>
      </w:r>
      <w:proofErr w:type="spellStart"/>
      <w:r w:rsidRPr="00911757">
        <w:rPr>
          <w:rFonts w:ascii="Times New Roman" w:hAnsi="Times New Roman" w:cs="Times New Roman"/>
          <w:sz w:val="28"/>
          <w:szCs w:val="28"/>
          <w:lang w:val="uk-UA"/>
        </w:rPr>
        <w:t>інф-ції</w:t>
      </w:r>
      <w:proofErr w:type="spellEnd"/>
      <w:r w:rsidRPr="00911757">
        <w:rPr>
          <w:rFonts w:ascii="Times New Roman" w:hAnsi="Times New Roman" w:cs="Times New Roman"/>
          <w:sz w:val="28"/>
          <w:szCs w:val="28"/>
          <w:lang w:val="uk-UA"/>
        </w:rPr>
        <w:t xml:space="preserve">. Найважливіші прилади - в </w:t>
      </w:r>
      <w:proofErr w:type="spellStart"/>
      <w:r w:rsidRPr="00911757">
        <w:rPr>
          <w:rFonts w:ascii="Times New Roman" w:hAnsi="Times New Roman" w:cs="Times New Roman"/>
          <w:sz w:val="28"/>
          <w:szCs w:val="28"/>
          <w:lang w:val="uk-UA"/>
        </w:rPr>
        <w:t>опт</w:t>
      </w:r>
      <w:proofErr w:type="spellEnd"/>
      <w:r w:rsidRPr="00911757">
        <w:rPr>
          <w:rFonts w:ascii="Times New Roman" w:hAnsi="Times New Roman" w:cs="Times New Roman"/>
          <w:sz w:val="28"/>
          <w:szCs w:val="28"/>
          <w:lang w:val="uk-UA"/>
        </w:rPr>
        <w:t xml:space="preserve">. зоні </w:t>
      </w:r>
      <w:proofErr w:type="spellStart"/>
      <w:r w:rsidR="00464711">
        <w:rPr>
          <w:rFonts w:ascii="Times New Roman" w:hAnsi="Times New Roman" w:cs="Times New Roman"/>
          <w:sz w:val="28"/>
          <w:szCs w:val="28"/>
          <w:lang w:val="uk-UA"/>
        </w:rPr>
        <w:t>спост</w:t>
      </w:r>
      <w:proofErr w:type="spellEnd"/>
      <w:r w:rsidRPr="00911757">
        <w:rPr>
          <w:rFonts w:ascii="Times New Roman" w:hAnsi="Times New Roman" w:cs="Times New Roman"/>
          <w:sz w:val="28"/>
          <w:szCs w:val="28"/>
          <w:lang w:val="uk-UA"/>
        </w:rPr>
        <w:t>.</w:t>
      </w:r>
    </w:p>
    <w:p w:rsidR="00911757" w:rsidRPr="00911757" w:rsidRDefault="00464711" w:rsidP="00911757">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 xml:space="preserve"> </w:t>
      </w:r>
      <w:r w:rsidR="00911757" w:rsidRPr="00464711">
        <w:rPr>
          <w:rFonts w:ascii="Times New Roman" w:hAnsi="Times New Roman" w:cs="Times New Roman"/>
          <w:sz w:val="28"/>
          <w:szCs w:val="28"/>
          <w:u w:val="single"/>
          <w:lang w:val="uk-UA"/>
        </w:rPr>
        <w:t>Блокування</w:t>
      </w:r>
      <w:r w:rsidR="00911757" w:rsidRPr="00911757">
        <w:rPr>
          <w:rFonts w:ascii="Times New Roman" w:hAnsi="Times New Roman" w:cs="Times New Roman"/>
          <w:sz w:val="28"/>
          <w:szCs w:val="28"/>
          <w:lang w:val="uk-UA"/>
        </w:rPr>
        <w:t xml:space="preserve"> - відключення агрегату </w:t>
      </w:r>
      <w:r>
        <w:rPr>
          <w:rFonts w:ascii="Times New Roman" w:hAnsi="Times New Roman" w:cs="Times New Roman"/>
          <w:sz w:val="28"/>
          <w:szCs w:val="28"/>
          <w:lang w:val="uk-UA"/>
        </w:rPr>
        <w:t>у</w:t>
      </w:r>
      <w:r w:rsidR="00911757" w:rsidRPr="00911757">
        <w:rPr>
          <w:rFonts w:ascii="Times New Roman" w:hAnsi="Times New Roman" w:cs="Times New Roman"/>
          <w:sz w:val="28"/>
          <w:szCs w:val="28"/>
          <w:lang w:val="uk-UA"/>
        </w:rPr>
        <w:t xml:space="preserve"> визна</w:t>
      </w:r>
      <w:r>
        <w:rPr>
          <w:rFonts w:ascii="Times New Roman" w:hAnsi="Times New Roman" w:cs="Times New Roman"/>
          <w:sz w:val="28"/>
          <w:szCs w:val="28"/>
          <w:lang w:val="uk-UA"/>
        </w:rPr>
        <w:t>ченій</w:t>
      </w:r>
      <w:r w:rsidR="00911757" w:rsidRPr="00911757">
        <w:rPr>
          <w:rFonts w:ascii="Times New Roman" w:hAnsi="Times New Roman" w:cs="Times New Roman"/>
          <w:sz w:val="28"/>
          <w:szCs w:val="28"/>
          <w:lang w:val="uk-UA"/>
        </w:rPr>
        <w:t xml:space="preserve"> ситуації або фіксація робочих </w:t>
      </w:r>
      <w:r>
        <w:rPr>
          <w:rFonts w:ascii="Times New Roman" w:hAnsi="Times New Roman" w:cs="Times New Roman"/>
          <w:sz w:val="28"/>
          <w:szCs w:val="28"/>
          <w:lang w:val="uk-UA"/>
        </w:rPr>
        <w:t>частин</w:t>
      </w:r>
      <w:r w:rsidR="00911757" w:rsidRPr="00911757">
        <w:rPr>
          <w:rFonts w:ascii="Times New Roman" w:hAnsi="Times New Roman" w:cs="Times New Roman"/>
          <w:sz w:val="28"/>
          <w:szCs w:val="28"/>
          <w:lang w:val="uk-UA"/>
        </w:rPr>
        <w:t xml:space="preserve"> в визна</w:t>
      </w:r>
      <w:r>
        <w:rPr>
          <w:rFonts w:ascii="Times New Roman" w:hAnsi="Times New Roman" w:cs="Times New Roman"/>
          <w:sz w:val="28"/>
          <w:szCs w:val="28"/>
          <w:lang w:val="uk-UA"/>
        </w:rPr>
        <w:t>ч.</w:t>
      </w:r>
      <w:r w:rsidR="00911757" w:rsidRPr="00911757">
        <w:rPr>
          <w:rFonts w:ascii="Times New Roman" w:hAnsi="Times New Roman" w:cs="Times New Roman"/>
          <w:sz w:val="28"/>
          <w:szCs w:val="28"/>
          <w:lang w:val="uk-UA"/>
        </w:rPr>
        <w:t xml:space="preserve"> положенні. Цілі: заборона </w:t>
      </w:r>
      <w:r w:rsidRPr="00911757">
        <w:rPr>
          <w:rFonts w:ascii="Times New Roman" w:hAnsi="Times New Roman" w:cs="Times New Roman"/>
          <w:sz w:val="28"/>
          <w:szCs w:val="28"/>
          <w:lang w:val="uk-UA"/>
        </w:rPr>
        <w:t>неправ</w:t>
      </w:r>
      <w:r>
        <w:rPr>
          <w:rFonts w:ascii="Times New Roman" w:hAnsi="Times New Roman" w:cs="Times New Roman"/>
          <w:sz w:val="28"/>
          <w:szCs w:val="28"/>
          <w:lang w:val="uk-UA"/>
        </w:rPr>
        <w:t>ильного</w:t>
      </w:r>
      <w:r w:rsidR="00911757" w:rsidRPr="0091175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11757" w:rsidRPr="00911757">
        <w:rPr>
          <w:rFonts w:ascii="Times New Roman" w:hAnsi="Times New Roman" w:cs="Times New Roman"/>
          <w:sz w:val="28"/>
          <w:szCs w:val="28"/>
          <w:lang w:val="uk-UA"/>
        </w:rPr>
        <w:t xml:space="preserve"> управління агрегатом; зупинка при виник. небезпеки; недопущення роботи без </w:t>
      </w:r>
      <w:proofErr w:type="spellStart"/>
      <w:r>
        <w:rPr>
          <w:rFonts w:ascii="Times New Roman" w:hAnsi="Times New Roman" w:cs="Times New Roman"/>
          <w:sz w:val="28"/>
          <w:szCs w:val="28"/>
          <w:lang w:val="uk-UA"/>
        </w:rPr>
        <w:t>запобіжгих</w:t>
      </w:r>
      <w:proofErr w:type="spellEnd"/>
      <w:r w:rsidR="00911757" w:rsidRPr="00911757">
        <w:rPr>
          <w:rFonts w:ascii="Times New Roman" w:hAnsi="Times New Roman" w:cs="Times New Roman"/>
          <w:sz w:val="28"/>
          <w:szCs w:val="28"/>
          <w:lang w:val="uk-UA"/>
        </w:rPr>
        <w:t xml:space="preserve"> пристосувань; </w:t>
      </w:r>
      <w:r>
        <w:rPr>
          <w:rFonts w:ascii="Times New Roman" w:hAnsi="Times New Roman" w:cs="Times New Roman"/>
          <w:sz w:val="28"/>
          <w:szCs w:val="28"/>
          <w:lang w:val="uk-UA"/>
        </w:rPr>
        <w:t>обмеження</w:t>
      </w:r>
      <w:r w:rsidR="00911757" w:rsidRPr="00911757">
        <w:rPr>
          <w:rFonts w:ascii="Times New Roman" w:hAnsi="Times New Roman" w:cs="Times New Roman"/>
          <w:sz w:val="28"/>
          <w:szCs w:val="28"/>
          <w:lang w:val="uk-UA"/>
        </w:rPr>
        <w:t xml:space="preserve"> руху </w:t>
      </w:r>
      <w:proofErr w:type="spellStart"/>
      <w:r w:rsidR="00911757" w:rsidRPr="00911757">
        <w:rPr>
          <w:rFonts w:ascii="Times New Roman" w:hAnsi="Times New Roman" w:cs="Times New Roman"/>
          <w:sz w:val="28"/>
          <w:szCs w:val="28"/>
          <w:lang w:val="uk-UA"/>
        </w:rPr>
        <w:t>мех-м</w:t>
      </w:r>
      <w:r>
        <w:rPr>
          <w:rFonts w:ascii="Times New Roman" w:hAnsi="Times New Roman" w:cs="Times New Roman"/>
          <w:sz w:val="28"/>
          <w:szCs w:val="28"/>
          <w:lang w:val="uk-UA"/>
        </w:rPr>
        <w:t>і</w:t>
      </w:r>
      <w:r w:rsidR="00911757" w:rsidRPr="00911757">
        <w:rPr>
          <w:rFonts w:ascii="Times New Roman" w:hAnsi="Times New Roman" w:cs="Times New Roman"/>
          <w:sz w:val="28"/>
          <w:szCs w:val="28"/>
          <w:lang w:val="uk-UA"/>
        </w:rPr>
        <w:t>в</w:t>
      </w:r>
      <w:proofErr w:type="spellEnd"/>
      <w:r w:rsidR="00911757" w:rsidRPr="00911757">
        <w:rPr>
          <w:rFonts w:ascii="Times New Roman" w:hAnsi="Times New Roman" w:cs="Times New Roman"/>
          <w:sz w:val="28"/>
          <w:szCs w:val="28"/>
          <w:lang w:val="uk-UA"/>
        </w:rPr>
        <w:t xml:space="preserve"> за визна</w:t>
      </w:r>
      <w:r>
        <w:rPr>
          <w:rFonts w:ascii="Times New Roman" w:hAnsi="Times New Roman" w:cs="Times New Roman"/>
          <w:sz w:val="28"/>
          <w:szCs w:val="28"/>
          <w:lang w:val="uk-UA"/>
        </w:rPr>
        <w:t>ч</w:t>
      </w:r>
      <w:r w:rsidR="00911757" w:rsidRPr="00911757">
        <w:rPr>
          <w:rFonts w:ascii="Times New Roman" w:hAnsi="Times New Roman" w:cs="Times New Roman"/>
          <w:sz w:val="28"/>
          <w:szCs w:val="28"/>
          <w:lang w:val="uk-UA"/>
        </w:rPr>
        <w:t xml:space="preserve">. межі. Здійснюється розривом </w:t>
      </w:r>
      <w:proofErr w:type="spellStart"/>
      <w:r w:rsidR="00911757" w:rsidRPr="00911757">
        <w:rPr>
          <w:rFonts w:ascii="Times New Roman" w:hAnsi="Times New Roman" w:cs="Times New Roman"/>
          <w:sz w:val="28"/>
          <w:szCs w:val="28"/>
          <w:lang w:val="uk-UA"/>
        </w:rPr>
        <w:t>електро</w:t>
      </w:r>
      <w:proofErr w:type="spellEnd"/>
      <w:r w:rsidR="00911757" w:rsidRPr="00911757">
        <w:rPr>
          <w:rFonts w:ascii="Times New Roman" w:hAnsi="Times New Roman" w:cs="Times New Roman"/>
          <w:sz w:val="28"/>
          <w:szCs w:val="28"/>
          <w:lang w:val="uk-UA"/>
        </w:rPr>
        <w:t>. ланцюгів, перекриттям мас</w:t>
      </w:r>
      <w:r>
        <w:rPr>
          <w:rFonts w:ascii="Times New Roman" w:hAnsi="Times New Roman" w:cs="Times New Roman"/>
          <w:sz w:val="28"/>
          <w:szCs w:val="28"/>
          <w:lang w:val="uk-UA"/>
        </w:rPr>
        <w:t>ти</w:t>
      </w:r>
      <w:r w:rsidR="00911757" w:rsidRPr="00911757">
        <w:rPr>
          <w:rFonts w:ascii="Times New Roman" w:hAnsi="Times New Roman" w:cs="Times New Roman"/>
          <w:sz w:val="28"/>
          <w:szCs w:val="28"/>
          <w:lang w:val="uk-UA"/>
        </w:rPr>
        <w:t>лопровод</w:t>
      </w:r>
      <w:r>
        <w:rPr>
          <w:rFonts w:ascii="Times New Roman" w:hAnsi="Times New Roman" w:cs="Times New Roman"/>
          <w:sz w:val="28"/>
          <w:szCs w:val="28"/>
          <w:lang w:val="uk-UA"/>
        </w:rPr>
        <w:t>і</w:t>
      </w:r>
      <w:r w:rsidR="00911757" w:rsidRPr="00911757">
        <w:rPr>
          <w:rFonts w:ascii="Times New Roman" w:hAnsi="Times New Roman" w:cs="Times New Roman"/>
          <w:sz w:val="28"/>
          <w:szCs w:val="28"/>
          <w:lang w:val="uk-UA"/>
        </w:rPr>
        <w:t xml:space="preserve">в, роз'єднанням </w:t>
      </w:r>
      <w:proofErr w:type="spellStart"/>
      <w:r w:rsidR="00911757" w:rsidRPr="00911757">
        <w:rPr>
          <w:rFonts w:ascii="Times New Roman" w:hAnsi="Times New Roman" w:cs="Times New Roman"/>
          <w:sz w:val="28"/>
          <w:szCs w:val="28"/>
          <w:lang w:val="uk-UA"/>
        </w:rPr>
        <w:t>кінематіч</w:t>
      </w:r>
      <w:proofErr w:type="spellEnd"/>
      <w:r w:rsidR="00911757" w:rsidRPr="00911757">
        <w:rPr>
          <w:rFonts w:ascii="Times New Roman" w:hAnsi="Times New Roman" w:cs="Times New Roman"/>
          <w:sz w:val="28"/>
          <w:szCs w:val="28"/>
          <w:lang w:val="uk-UA"/>
        </w:rPr>
        <w:t xml:space="preserve">. ланцюгів і т. д. Мінімальна і </w:t>
      </w:r>
      <w:proofErr w:type="spellStart"/>
      <w:r w:rsidR="00911757" w:rsidRPr="00911757">
        <w:rPr>
          <w:rFonts w:ascii="Times New Roman" w:hAnsi="Times New Roman" w:cs="Times New Roman"/>
          <w:sz w:val="28"/>
          <w:szCs w:val="28"/>
          <w:lang w:val="uk-UA"/>
        </w:rPr>
        <w:t>макс</w:t>
      </w:r>
      <w:proofErr w:type="spellEnd"/>
      <w:r w:rsidR="00911757" w:rsidRPr="00911757">
        <w:rPr>
          <w:rFonts w:ascii="Times New Roman" w:hAnsi="Times New Roman" w:cs="Times New Roman"/>
          <w:sz w:val="28"/>
          <w:szCs w:val="28"/>
          <w:lang w:val="uk-UA"/>
        </w:rPr>
        <w:t xml:space="preserve">. захист - </w:t>
      </w:r>
      <w:proofErr w:type="spellStart"/>
      <w:r w:rsidR="00911757" w:rsidRPr="00911757">
        <w:rPr>
          <w:rFonts w:ascii="Times New Roman" w:hAnsi="Times New Roman" w:cs="Times New Roman"/>
          <w:sz w:val="28"/>
          <w:szCs w:val="28"/>
          <w:lang w:val="uk-UA"/>
        </w:rPr>
        <w:t>викл</w:t>
      </w:r>
      <w:proofErr w:type="spellEnd"/>
      <w:r w:rsidR="00911757" w:rsidRPr="00911757">
        <w:rPr>
          <w:rFonts w:ascii="Times New Roman" w:hAnsi="Times New Roman" w:cs="Times New Roman"/>
          <w:sz w:val="28"/>
          <w:szCs w:val="28"/>
          <w:lang w:val="uk-UA"/>
        </w:rPr>
        <w:t xml:space="preserve">. при досяг. </w:t>
      </w:r>
      <w:r>
        <w:rPr>
          <w:rFonts w:ascii="Times New Roman" w:hAnsi="Times New Roman" w:cs="Times New Roman"/>
          <w:sz w:val="28"/>
          <w:szCs w:val="28"/>
          <w:lang w:val="uk-UA"/>
        </w:rPr>
        <w:t>мін</w:t>
      </w:r>
      <w:r w:rsidR="00911757" w:rsidRPr="00911757">
        <w:rPr>
          <w:rFonts w:ascii="Times New Roman" w:hAnsi="Times New Roman" w:cs="Times New Roman"/>
          <w:sz w:val="28"/>
          <w:szCs w:val="28"/>
          <w:lang w:val="uk-UA"/>
        </w:rPr>
        <w:t xml:space="preserve">. або </w:t>
      </w:r>
      <w:proofErr w:type="spellStart"/>
      <w:r w:rsidR="00911757" w:rsidRPr="00911757">
        <w:rPr>
          <w:rFonts w:ascii="Times New Roman" w:hAnsi="Times New Roman" w:cs="Times New Roman"/>
          <w:sz w:val="28"/>
          <w:szCs w:val="28"/>
          <w:lang w:val="uk-UA"/>
        </w:rPr>
        <w:t>макс</w:t>
      </w:r>
      <w:proofErr w:type="spellEnd"/>
      <w:r w:rsidR="00911757" w:rsidRPr="00911757">
        <w:rPr>
          <w:rFonts w:ascii="Times New Roman" w:hAnsi="Times New Roman" w:cs="Times New Roman"/>
          <w:sz w:val="28"/>
          <w:szCs w:val="28"/>
          <w:lang w:val="uk-UA"/>
        </w:rPr>
        <w:t xml:space="preserve">. знач. параметрів. Блокування </w:t>
      </w:r>
      <w:proofErr w:type="spellStart"/>
      <w:r w:rsidR="00911757" w:rsidRPr="00911757">
        <w:rPr>
          <w:rFonts w:ascii="Times New Roman" w:hAnsi="Times New Roman" w:cs="Times New Roman"/>
          <w:sz w:val="28"/>
          <w:szCs w:val="28"/>
          <w:lang w:val="uk-UA"/>
        </w:rPr>
        <w:t>мех-м</w:t>
      </w:r>
      <w:r>
        <w:rPr>
          <w:rFonts w:ascii="Times New Roman" w:hAnsi="Times New Roman" w:cs="Times New Roman"/>
          <w:sz w:val="28"/>
          <w:szCs w:val="28"/>
          <w:lang w:val="uk-UA"/>
        </w:rPr>
        <w:t>у</w:t>
      </w:r>
      <w:proofErr w:type="spellEnd"/>
      <w:r w:rsidR="00911757" w:rsidRPr="00911757">
        <w:rPr>
          <w:rFonts w:ascii="Times New Roman" w:hAnsi="Times New Roman" w:cs="Times New Roman"/>
          <w:sz w:val="28"/>
          <w:szCs w:val="28"/>
          <w:lang w:val="uk-UA"/>
        </w:rPr>
        <w:t xml:space="preserve"> включення з захис</w:t>
      </w:r>
      <w:r>
        <w:rPr>
          <w:rFonts w:ascii="Times New Roman" w:hAnsi="Times New Roman" w:cs="Times New Roman"/>
          <w:sz w:val="28"/>
          <w:szCs w:val="28"/>
          <w:lang w:val="uk-UA"/>
        </w:rPr>
        <w:t>ними</w:t>
      </w:r>
      <w:r w:rsidR="00911757" w:rsidRPr="00911757">
        <w:rPr>
          <w:rFonts w:ascii="Times New Roman" w:hAnsi="Times New Roman" w:cs="Times New Roman"/>
          <w:sz w:val="28"/>
          <w:szCs w:val="28"/>
          <w:lang w:val="uk-UA"/>
        </w:rPr>
        <w:t xml:space="preserve"> пристро</w:t>
      </w:r>
      <w:r>
        <w:rPr>
          <w:rFonts w:ascii="Times New Roman" w:hAnsi="Times New Roman" w:cs="Times New Roman"/>
          <w:sz w:val="28"/>
          <w:szCs w:val="28"/>
          <w:lang w:val="uk-UA"/>
        </w:rPr>
        <w:t>я</w:t>
      </w:r>
      <w:r w:rsidR="00911757" w:rsidRPr="00911757">
        <w:rPr>
          <w:rFonts w:ascii="Times New Roman" w:hAnsi="Times New Roman" w:cs="Times New Roman"/>
          <w:sz w:val="28"/>
          <w:szCs w:val="28"/>
          <w:lang w:val="uk-UA"/>
        </w:rPr>
        <w:t xml:space="preserve">ми, витяжкою і т.д. Обмеження переміщення - </w:t>
      </w:r>
      <w:r>
        <w:rPr>
          <w:rFonts w:ascii="Times New Roman" w:hAnsi="Times New Roman" w:cs="Times New Roman"/>
          <w:sz w:val="28"/>
          <w:szCs w:val="28"/>
          <w:lang w:val="uk-UA"/>
        </w:rPr>
        <w:t>кінцеві</w:t>
      </w:r>
      <w:r w:rsidR="00911757" w:rsidRPr="00911757">
        <w:rPr>
          <w:rFonts w:ascii="Times New Roman" w:hAnsi="Times New Roman" w:cs="Times New Roman"/>
          <w:sz w:val="28"/>
          <w:szCs w:val="28"/>
          <w:lang w:val="uk-UA"/>
        </w:rPr>
        <w:t xml:space="preserve"> вимикачі.</w:t>
      </w:r>
    </w:p>
    <w:p w:rsidR="00911757" w:rsidRPr="00911757" w:rsidRDefault="00911757" w:rsidP="00911757">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t>Реле - апарати, що реагують на зміну величини або напр</w:t>
      </w:r>
      <w:r w:rsidR="00464711">
        <w:rPr>
          <w:rFonts w:ascii="Times New Roman" w:hAnsi="Times New Roman" w:cs="Times New Roman"/>
          <w:sz w:val="28"/>
          <w:szCs w:val="28"/>
          <w:lang w:val="uk-UA"/>
        </w:rPr>
        <w:t>ям</w:t>
      </w:r>
      <w:r w:rsidRPr="00911757">
        <w:rPr>
          <w:rFonts w:ascii="Times New Roman" w:hAnsi="Times New Roman" w:cs="Times New Roman"/>
          <w:sz w:val="28"/>
          <w:szCs w:val="28"/>
          <w:lang w:val="uk-UA"/>
        </w:rPr>
        <w:t xml:space="preserve"> параметра і впливають на виконавчий пристрій. Реле: </w:t>
      </w:r>
      <w:r w:rsidR="00464711">
        <w:rPr>
          <w:rFonts w:ascii="Times New Roman" w:hAnsi="Times New Roman" w:cs="Times New Roman"/>
          <w:sz w:val="28"/>
          <w:szCs w:val="28"/>
          <w:lang w:val="uk-UA"/>
        </w:rPr>
        <w:t>мех.</w:t>
      </w:r>
      <w:r w:rsidRPr="00911757">
        <w:rPr>
          <w:rFonts w:ascii="Times New Roman" w:hAnsi="Times New Roman" w:cs="Times New Roman"/>
          <w:sz w:val="28"/>
          <w:szCs w:val="28"/>
          <w:lang w:val="uk-UA"/>
        </w:rPr>
        <w:t xml:space="preserve">, гідравлічні., </w:t>
      </w:r>
      <w:proofErr w:type="spellStart"/>
      <w:r w:rsidRPr="00911757">
        <w:rPr>
          <w:rFonts w:ascii="Times New Roman" w:hAnsi="Times New Roman" w:cs="Times New Roman"/>
          <w:sz w:val="28"/>
          <w:szCs w:val="28"/>
          <w:lang w:val="uk-UA"/>
        </w:rPr>
        <w:t>Пневма-тич</w:t>
      </w:r>
      <w:proofErr w:type="spellEnd"/>
      <w:r w:rsidRPr="00911757">
        <w:rPr>
          <w:rFonts w:ascii="Times New Roman" w:hAnsi="Times New Roman" w:cs="Times New Roman"/>
          <w:sz w:val="28"/>
          <w:szCs w:val="28"/>
          <w:lang w:val="uk-UA"/>
        </w:rPr>
        <w:t>., Електромагніт., Електронні, теплові.</w:t>
      </w:r>
    </w:p>
    <w:p w:rsidR="00911757" w:rsidRPr="00911757" w:rsidRDefault="00911757" w:rsidP="00911757">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Запобіжники</w:t>
      </w:r>
      <w:r w:rsidRPr="00911757">
        <w:rPr>
          <w:rFonts w:ascii="Times New Roman" w:hAnsi="Times New Roman" w:cs="Times New Roman"/>
          <w:sz w:val="28"/>
          <w:szCs w:val="28"/>
          <w:lang w:val="uk-UA"/>
        </w:rPr>
        <w:t xml:space="preserve"> - слабкі ланки, що вводяться в систему. Плавкі </w:t>
      </w:r>
      <w:proofErr w:type="spellStart"/>
      <w:r w:rsidR="00464711">
        <w:rPr>
          <w:rFonts w:ascii="Times New Roman" w:hAnsi="Times New Roman" w:cs="Times New Roman"/>
          <w:sz w:val="28"/>
          <w:szCs w:val="28"/>
          <w:lang w:val="uk-UA"/>
        </w:rPr>
        <w:t>зап</w:t>
      </w:r>
      <w:proofErr w:type="spellEnd"/>
      <w:r w:rsidR="00464711">
        <w:rPr>
          <w:rFonts w:ascii="Times New Roman" w:hAnsi="Times New Roman" w:cs="Times New Roman"/>
          <w:sz w:val="28"/>
          <w:szCs w:val="28"/>
          <w:lang w:val="uk-UA"/>
        </w:rPr>
        <w:t>.</w:t>
      </w:r>
      <w:r w:rsidRPr="00911757">
        <w:rPr>
          <w:rFonts w:ascii="Times New Roman" w:hAnsi="Times New Roman" w:cs="Times New Roman"/>
          <w:sz w:val="28"/>
          <w:szCs w:val="28"/>
          <w:lang w:val="uk-UA"/>
        </w:rPr>
        <w:t xml:space="preserve">, </w:t>
      </w:r>
      <w:proofErr w:type="spellStart"/>
      <w:r w:rsidRPr="00911757">
        <w:rPr>
          <w:rFonts w:ascii="Times New Roman" w:hAnsi="Times New Roman" w:cs="Times New Roman"/>
          <w:sz w:val="28"/>
          <w:szCs w:val="28"/>
          <w:lang w:val="uk-UA"/>
        </w:rPr>
        <w:t>Електр</w:t>
      </w:r>
      <w:proofErr w:type="spellEnd"/>
      <w:r w:rsidRPr="00911757">
        <w:rPr>
          <w:rFonts w:ascii="Times New Roman" w:hAnsi="Times New Roman" w:cs="Times New Roman"/>
          <w:sz w:val="28"/>
          <w:szCs w:val="28"/>
          <w:lang w:val="uk-UA"/>
        </w:rPr>
        <w:t xml:space="preserve">. пробки, розривні мембрани, </w:t>
      </w:r>
      <w:proofErr w:type="spellStart"/>
      <w:r w:rsidR="00464711">
        <w:rPr>
          <w:rFonts w:ascii="Times New Roman" w:hAnsi="Times New Roman" w:cs="Times New Roman"/>
          <w:sz w:val="28"/>
          <w:szCs w:val="28"/>
          <w:lang w:val="uk-UA"/>
        </w:rPr>
        <w:t>зап</w:t>
      </w:r>
      <w:proofErr w:type="spellEnd"/>
      <w:r w:rsidRPr="00911757">
        <w:rPr>
          <w:rFonts w:ascii="Times New Roman" w:hAnsi="Times New Roman" w:cs="Times New Roman"/>
          <w:sz w:val="28"/>
          <w:szCs w:val="28"/>
          <w:lang w:val="uk-UA"/>
        </w:rPr>
        <w:t>. клапани (важільні, пружинні, імпульсні).</w:t>
      </w:r>
    </w:p>
    <w:p w:rsidR="00911757" w:rsidRPr="00911757" w:rsidRDefault="00911757" w:rsidP="00911757">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Сигналізація:</w:t>
      </w:r>
      <w:r w:rsidRPr="00911757">
        <w:rPr>
          <w:rFonts w:ascii="Times New Roman" w:hAnsi="Times New Roman" w:cs="Times New Roman"/>
          <w:sz w:val="28"/>
          <w:szCs w:val="28"/>
          <w:lang w:val="uk-UA"/>
        </w:rPr>
        <w:t xml:space="preserve"> оперативна, поперед</w:t>
      </w:r>
      <w:r w:rsidR="008048C2">
        <w:rPr>
          <w:rFonts w:ascii="Times New Roman" w:hAnsi="Times New Roman" w:cs="Times New Roman"/>
          <w:sz w:val="28"/>
          <w:szCs w:val="28"/>
          <w:lang w:val="uk-UA"/>
        </w:rPr>
        <w:t>жувальна</w:t>
      </w:r>
      <w:r w:rsidRPr="00911757">
        <w:rPr>
          <w:rFonts w:ascii="Times New Roman" w:hAnsi="Times New Roman" w:cs="Times New Roman"/>
          <w:sz w:val="28"/>
          <w:szCs w:val="28"/>
          <w:lang w:val="uk-UA"/>
        </w:rPr>
        <w:t xml:space="preserve">, </w:t>
      </w:r>
      <w:r w:rsidR="008048C2">
        <w:rPr>
          <w:rFonts w:ascii="Times New Roman" w:hAnsi="Times New Roman" w:cs="Times New Roman"/>
          <w:sz w:val="28"/>
          <w:szCs w:val="28"/>
          <w:lang w:val="uk-UA"/>
        </w:rPr>
        <w:t>р</w:t>
      </w:r>
      <w:r w:rsidRPr="00911757">
        <w:rPr>
          <w:rFonts w:ascii="Times New Roman" w:hAnsi="Times New Roman" w:cs="Times New Roman"/>
          <w:sz w:val="28"/>
          <w:szCs w:val="28"/>
          <w:lang w:val="uk-UA"/>
        </w:rPr>
        <w:t xml:space="preserve">озпізнавальна. За способом передачі - візуальна і </w:t>
      </w:r>
      <w:proofErr w:type="spellStart"/>
      <w:r w:rsidRPr="00911757">
        <w:rPr>
          <w:rFonts w:ascii="Times New Roman" w:hAnsi="Times New Roman" w:cs="Times New Roman"/>
          <w:sz w:val="28"/>
          <w:szCs w:val="28"/>
          <w:lang w:val="uk-UA"/>
        </w:rPr>
        <w:t>акустич</w:t>
      </w:r>
      <w:proofErr w:type="spellEnd"/>
      <w:r w:rsidRPr="00911757">
        <w:rPr>
          <w:rFonts w:ascii="Times New Roman" w:hAnsi="Times New Roman" w:cs="Times New Roman"/>
          <w:sz w:val="28"/>
          <w:szCs w:val="28"/>
          <w:lang w:val="uk-UA"/>
        </w:rPr>
        <w:t>.</w:t>
      </w:r>
    </w:p>
    <w:p w:rsidR="00911757" w:rsidRPr="00911757" w:rsidRDefault="00911757" w:rsidP="00911757">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lastRenderedPageBreak/>
        <w:t xml:space="preserve">Оперативна - при веденні технологічних. процесу попереджає </w:t>
      </w:r>
      <w:r w:rsidR="008048C2">
        <w:rPr>
          <w:rFonts w:ascii="Times New Roman" w:hAnsi="Times New Roman" w:cs="Times New Roman"/>
          <w:sz w:val="28"/>
          <w:szCs w:val="28"/>
          <w:lang w:val="uk-UA"/>
        </w:rPr>
        <w:t>про</w:t>
      </w:r>
      <w:r w:rsidRPr="00911757">
        <w:rPr>
          <w:rFonts w:ascii="Times New Roman" w:hAnsi="Times New Roman" w:cs="Times New Roman"/>
          <w:sz w:val="28"/>
          <w:szCs w:val="28"/>
          <w:lang w:val="uk-UA"/>
        </w:rPr>
        <w:t xml:space="preserve"> </w:t>
      </w:r>
      <w:r w:rsidR="008048C2">
        <w:rPr>
          <w:rFonts w:ascii="Times New Roman" w:hAnsi="Times New Roman" w:cs="Times New Roman"/>
          <w:sz w:val="28"/>
          <w:szCs w:val="28"/>
          <w:lang w:val="uk-UA"/>
        </w:rPr>
        <w:t>відхилення</w:t>
      </w:r>
      <w:r w:rsidRPr="00911757">
        <w:rPr>
          <w:rFonts w:ascii="Times New Roman" w:hAnsi="Times New Roman" w:cs="Times New Roman"/>
          <w:sz w:val="28"/>
          <w:szCs w:val="28"/>
          <w:lang w:val="uk-UA"/>
        </w:rPr>
        <w:t xml:space="preserve"> параметр</w:t>
      </w:r>
      <w:r w:rsidR="008048C2">
        <w:rPr>
          <w:rFonts w:ascii="Times New Roman" w:hAnsi="Times New Roman" w:cs="Times New Roman"/>
          <w:sz w:val="28"/>
          <w:szCs w:val="28"/>
          <w:lang w:val="uk-UA"/>
        </w:rPr>
        <w:t>ів</w:t>
      </w:r>
      <w:r w:rsidRPr="00911757">
        <w:rPr>
          <w:rFonts w:ascii="Times New Roman" w:hAnsi="Times New Roman" w:cs="Times New Roman"/>
          <w:sz w:val="28"/>
          <w:szCs w:val="28"/>
          <w:lang w:val="uk-UA"/>
        </w:rPr>
        <w:t xml:space="preserve"> від </w:t>
      </w:r>
      <w:proofErr w:type="spellStart"/>
      <w:r w:rsidRPr="00911757">
        <w:rPr>
          <w:rFonts w:ascii="Times New Roman" w:hAnsi="Times New Roman" w:cs="Times New Roman"/>
          <w:sz w:val="28"/>
          <w:szCs w:val="28"/>
          <w:lang w:val="uk-UA"/>
        </w:rPr>
        <w:t>задан</w:t>
      </w:r>
      <w:proofErr w:type="spellEnd"/>
      <w:r w:rsidR="008048C2">
        <w:rPr>
          <w:rFonts w:ascii="Times New Roman" w:hAnsi="Times New Roman" w:cs="Times New Roman"/>
          <w:sz w:val="28"/>
          <w:szCs w:val="28"/>
          <w:lang w:val="uk-UA"/>
        </w:rPr>
        <w:t>.</w:t>
      </w:r>
      <w:r w:rsidRPr="00911757">
        <w:rPr>
          <w:rFonts w:ascii="Times New Roman" w:hAnsi="Times New Roman" w:cs="Times New Roman"/>
          <w:sz w:val="28"/>
          <w:szCs w:val="28"/>
          <w:lang w:val="uk-UA"/>
        </w:rPr>
        <w:t xml:space="preserve"> знач.</w:t>
      </w:r>
    </w:p>
    <w:p w:rsidR="00911757" w:rsidRPr="00911757" w:rsidRDefault="00911757" w:rsidP="00911757">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t xml:space="preserve">Попереджувальна - </w:t>
      </w:r>
      <w:r w:rsidR="008048C2">
        <w:rPr>
          <w:rFonts w:ascii="Times New Roman" w:hAnsi="Times New Roman" w:cs="Times New Roman"/>
          <w:sz w:val="28"/>
          <w:szCs w:val="28"/>
          <w:lang w:val="uk-UA"/>
        </w:rPr>
        <w:t>попереджує</w:t>
      </w:r>
      <w:r w:rsidRPr="00911757">
        <w:rPr>
          <w:rFonts w:ascii="Times New Roman" w:hAnsi="Times New Roman" w:cs="Times New Roman"/>
          <w:sz w:val="28"/>
          <w:szCs w:val="28"/>
          <w:lang w:val="uk-UA"/>
        </w:rPr>
        <w:t xml:space="preserve"> про наявність небезпеки. Світло</w:t>
      </w:r>
      <w:r w:rsidR="008048C2">
        <w:rPr>
          <w:rFonts w:ascii="Times New Roman" w:hAnsi="Times New Roman" w:cs="Times New Roman"/>
          <w:sz w:val="28"/>
          <w:szCs w:val="28"/>
          <w:lang w:val="uk-UA"/>
        </w:rPr>
        <w:t>ва</w:t>
      </w:r>
      <w:r w:rsidRPr="00911757">
        <w:rPr>
          <w:rFonts w:ascii="Times New Roman" w:hAnsi="Times New Roman" w:cs="Times New Roman"/>
          <w:sz w:val="28"/>
          <w:szCs w:val="28"/>
          <w:lang w:val="uk-UA"/>
        </w:rPr>
        <w:t xml:space="preserve"> і звук. сигналізація </w:t>
      </w:r>
      <w:r w:rsidR="008048C2">
        <w:rPr>
          <w:rFonts w:ascii="Times New Roman" w:hAnsi="Times New Roman" w:cs="Times New Roman"/>
          <w:sz w:val="28"/>
          <w:szCs w:val="28"/>
          <w:lang w:val="uk-UA"/>
        </w:rPr>
        <w:t>при</w:t>
      </w:r>
      <w:r w:rsidRPr="00911757">
        <w:rPr>
          <w:rFonts w:ascii="Times New Roman" w:hAnsi="Times New Roman" w:cs="Times New Roman"/>
          <w:sz w:val="28"/>
          <w:szCs w:val="28"/>
          <w:lang w:val="uk-UA"/>
        </w:rPr>
        <w:t xml:space="preserve">водяться в дію датчиками, </w:t>
      </w:r>
      <w:r w:rsidR="008048C2">
        <w:rPr>
          <w:rFonts w:ascii="Times New Roman" w:hAnsi="Times New Roman" w:cs="Times New Roman"/>
          <w:sz w:val="28"/>
          <w:szCs w:val="28"/>
          <w:lang w:val="uk-UA"/>
        </w:rPr>
        <w:t>регістр.</w:t>
      </w:r>
      <w:r w:rsidRPr="00911757">
        <w:rPr>
          <w:rFonts w:ascii="Times New Roman" w:hAnsi="Times New Roman" w:cs="Times New Roman"/>
          <w:sz w:val="28"/>
          <w:szCs w:val="28"/>
          <w:lang w:val="uk-UA"/>
        </w:rPr>
        <w:t xml:space="preserve"> небезпечне відхилення параметрів </w:t>
      </w:r>
      <w:proofErr w:type="spellStart"/>
      <w:r w:rsidRPr="00911757">
        <w:rPr>
          <w:rFonts w:ascii="Times New Roman" w:hAnsi="Times New Roman" w:cs="Times New Roman"/>
          <w:sz w:val="28"/>
          <w:szCs w:val="28"/>
          <w:lang w:val="uk-UA"/>
        </w:rPr>
        <w:t>технол</w:t>
      </w:r>
      <w:proofErr w:type="spellEnd"/>
      <w:r w:rsidRPr="00911757">
        <w:rPr>
          <w:rFonts w:ascii="Times New Roman" w:hAnsi="Times New Roman" w:cs="Times New Roman"/>
          <w:sz w:val="28"/>
          <w:szCs w:val="28"/>
          <w:lang w:val="uk-UA"/>
        </w:rPr>
        <w:t xml:space="preserve">. процесу або </w:t>
      </w:r>
      <w:proofErr w:type="spellStart"/>
      <w:r w:rsidR="008048C2">
        <w:rPr>
          <w:rFonts w:ascii="Times New Roman" w:hAnsi="Times New Roman" w:cs="Times New Roman"/>
          <w:sz w:val="28"/>
          <w:szCs w:val="28"/>
          <w:lang w:val="uk-UA"/>
        </w:rPr>
        <w:t>навкол</w:t>
      </w:r>
      <w:proofErr w:type="spellEnd"/>
      <w:r w:rsidR="008048C2">
        <w:rPr>
          <w:rFonts w:ascii="Times New Roman" w:hAnsi="Times New Roman" w:cs="Times New Roman"/>
          <w:sz w:val="28"/>
          <w:szCs w:val="28"/>
          <w:lang w:val="uk-UA"/>
        </w:rPr>
        <w:t>.</w:t>
      </w:r>
      <w:r w:rsidRPr="00911757">
        <w:rPr>
          <w:rFonts w:ascii="Times New Roman" w:hAnsi="Times New Roman" w:cs="Times New Roman"/>
          <w:sz w:val="28"/>
          <w:szCs w:val="28"/>
          <w:lang w:val="uk-UA"/>
        </w:rPr>
        <w:t xml:space="preserve"> середовища.</w:t>
      </w:r>
    </w:p>
    <w:p w:rsidR="00911757" w:rsidRPr="00911757" w:rsidRDefault="008048C2" w:rsidP="00911757">
      <w:pPr>
        <w:numPr>
          <w:ilvl w:val="12"/>
          <w:numId w:val="0"/>
        </w:numPr>
        <w:jc w:val="both"/>
        <w:rPr>
          <w:rFonts w:ascii="Times New Roman" w:hAnsi="Times New Roman" w:cs="Times New Roman"/>
          <w:sz w:val="28"/>
          <w:szCs w:val="28"/>
          <w:lang w:val="uk-UA"/>
        </w:rPr>
      </w:pPr>
      <w:r>
        <w:rPr>
          <w:rFonts w:ascii="Times New Roman" w:hAnsi="Times New Roman" w:cs="Times New Roman"/>
          <w:sz w:val="28"/>
          <w:szCs w:val="28"/>
          <w:lang w:val="uk-UA"/>
        </w:rPr>
        <w:t>Світлова - дві лампи (зелена</w:t>
      </w:r>
      <w:r w:rsidR="00911757"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00911757"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червона</w:t>
      </w:r>
      <w:r w:rsidR="00911757" w:rsidRPr="00911757">
        <w:rPr>
          <w:rFonts w:ascii="Times New Roman" w:hAnsi="Times New Roman" w:cs="Times New Roman"/>
          <w:sz w:val="28"/>
          <w:szCs w:val="28"/>
          <w:lang w:val="uk-UA"/>
        </w:rPr>
        <w:t xml:space="preserve">) - для </w:t>
      </w:r>
      <w:r>
        <w:rPr>
          <w:rFonts w:ascii="Times New Roman" w:hAnsi="Times New Roman" w:cs="Times New Roman"/>
          <w:sz w:val="28"/>
          <w:szCs w:val="28"/>
          <w:lang w:val="uk-UA"/>
        </w:rPr>
        <w:t>підвищення</w:t>
      </w:r>
      <w:r w:rsidR="00911757" w:rsidRPr="00911757">
        <w:rPr>
          <w:rFonts w:ascii="Times New Roman" w:hAnsi="Times New Roman" w:cs="Times New Roman"/>
          <w:sz w:val="28"/>
          <w:szCs w:val="28"/>
          <w:lang w:val="uk-UA"/>
        </w:rPr>
        <w:t xml:space="preserve"> надійності в разі перегоряння однієї з ламп. Звукова - до 2000Гц.</w:t>
      </w:r>
    </w:p>
    <w:p w:rsidR="008048C2" w:rsidRDefault="00911757" w:rsidP="00911757">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t>Розпізнавальн</w:t>
      </w:r>
      <w:r w:rsidR="008048C2">
        <w:rPr>
          <w:rFonts w:ascii="Times New Roman" w:hAnsi="Times New Roman" w:cs="Times New Roman"/>
          <w:sz w:val="28"/>
          <w:szCs w:val="28"/>
          <w:lang w:val="uk-UA"/>
        </w:rPr>
        <w:t>а</w:t>
      </w:r>
      <w:r w:rsidRPr="00911757">
        <w:rPr>
          <w:rFonts w:ascii="Times New Roman" w:hAnsi="Times New Roman" w:cs="Times New Roman"/>
          <w:sz w:val="28"/>
          <w:szCs w:val="28"/>
          <w:lang w:val="uk-UA"/>
        </w:rPr>
        <w:t xml:space="preserve"> - виділення обладнання, його частин або робочих зон, </w:t>
      </w:r>
      <w:r w:rsidR="008048C2">
        <w:rPr>
          <w:rFonts w:ascii="Times New Roman" w:hAnsi="Times New Roman" w:cs="Times New Roman"/>
          <w:sz w:val="28"/>
          <w:szCs w:val="28"/>
          <w:lang w:val="uk-UA"/>
        </w:rPr>
        <w:t>що є</w:t>
      </w:r>
      <w:r w:rsidRPr="00911757">
        <w:rPr>
          <w:rFonts w:ascii="Times New Roman" w:hAnsi="Times New Roman" w:cs="Times New Roman"/>
          <w:sz w:val="28"/>
          <w:szCs w:val="28"/>
          <w:lang w:val="uk-UA"/>
        </w:rPr>
        <w:t xml:space="preserve"> небезпе</w:t>
      </w:r>
      <w:r w:rsidR="008048C2">
        <w:rPr>
          <w:rFonts w:ascii="Times New Roman" w:hAnsi="Times New Roman" w:cs="Times New Roman"/>
          <w:sz w:val="28"/>
          <w:szCs w:val="28"/>
          <w:lang w:val="uk-UA"/>
        </w:rPr>
        <w:t>чними</w:t>
      </w:r>
      <w:r w:rsidRPr="00911757">
        <w:rPr>
          <w:rFonts w:ascii="Times New Roman" w:hAnsi="Times New Roman" w:cs="Times New Roman"/>
          <w:sz w:val="28"/>
          <w:szCs w:val="28"/>
          <w:lang w:val="uk-UA"/>
        </w:rPr>
        <w:t>. Забарвлення - яскрав</w:t>
      </w:r>
      <w:r w:rsidR="008048C2">
        <w:rPr>
          <w:rFonts w:ascii="Times New Roman" w:hAnsi="Times New Roman" w:cs="Times New Roman"/>
          <w:sz w:val="28"/>
          <w:szCs w:val="28"/>
          <w:lang w:val="uk-UA"/>
        </w:rPr>
        <w:t>е</w:t>
      </w:r>
      <w:r w:rsidRPr="00911757">
        <w:rPr>
          <w:rFonts w:ascii="Times New Roman" w:hAnsi="Times New Roman" w:cs="Times New Roman"/>
          <w:sz w:val="28"/>
          <w:szCs w:val="28"/>
          <w:lang w:val="uk-UA"/>
        </w:rPr>
        <w:t>.</w:t>
      </w:r>
      <w:r w:rsidR="008048C2">
        <w:rPr>
          <w:rFonts w:ascii="Times New Roman" w:hAnsi="Times New Roman" w:cs="Times New Roman"/>
          <w:sz w:val="28"/>
          <w:szCs w:val="28"/>
          <w:lang w:val="uk-UA"/>
        </w:rPr>
        <w:t xml:space="preserve"> Зелений колір - безпека - </w:t>
      </w:r>
      <w:proofErr w:type="spellStart"/>
      <w:r w:rsidR="008048C2">
        <w:rPr>
          <w:rFonts w:ascii="Times New Roman" w:hAnsi="Times New Roman" w:cs="Times New Roman"/>
          <w:sz w:val="28"/>
          <w:szCs w:val="28"/>
          <w:lang w:val="uk-UA"/>
        </w:rPr>
        <w:t>евак</w:t>
      </w:r>
      <w:proofErr w:type="spellEnd"/>
      <w:r w:rsidRPr="00911757">
        <w:rPr>
          <w:rFonts w:ascii="Times New Roman" w:hAnsi="Times New Roman" w:cs="Times New Roman"/>
          <w:sz w:val="28"/>
          <w:szCs w:val="28"/>
          <w:lang w:val="uk-UA"/>
        </w:rPr>
        <w:t xml:space="preserve">. виходи, місце </w:t>
      </w:r>
      <w:r w:rsidR="008048C2">
        <w:rPr>
          <w:rFonts w:ascii="Times New Roman" w:hAnsi="Times New Roman" w:cs="Times New Roman"/>
          <w:sz w:val="28"/>
          <w:szCs w:val="28"/>
          <w:lang w:val="uk-UA"/>
        </w:rPr>
        <w:t>розташування рятувального обладнання</w:t>
      </w:r>
      <w:r w:rsidRPr="00911757">
        <w:rPr>
          <w:rFonts w:ascii="Times New Roman" w:hAnsi="Times New Roman" w:cs="Times New Roman"/>
          <w:sz w:val="28"/>
          <w:szCs w:val="28"/>
          <w:lang w:val="uk-UA"/>
        </w:rPr>
        <w:t>. Червони</w:t>
      </w:r>
      <w:r w:rsidR="008048C2">
        <w:rPr>
          <w:rFonts w:ascii="Times New Roman" w:hAnsi="Times New Roman" w:cs="Times New Roman"/>
          <w:sz w:val="28"/>
          <w:szCs w:val="28"/>
          <w:lang w:val="uk-UA"/>
        </w:rPr>
        <w:t>й - пожеж</w:t>
      </w:r>
      <w:r w:rsidRPr="00911757">
        <w:rPr>
          <w:rFonts w:ascii="Times New Roman" w:hAnsi="Times New Roman" w:cs="Times New Roman"/>
          <w:sz w:val="28"/>
          <w:szCs w:val="28"/>
          <w:lang w:val="uk-UA"/>
        </w:rPr>
        <w:t xml:space="preserve">. інвентар, кнопки екстреного </w:t>
      </w:r>
      <w:proofErr w:type="spellStart"/>
      <w:r w:rsidRPr="00911757">
        <w:rPr>
          <w:rFonts w:ascii="Times New Roman" w:hAnsi="Times New Roman" w:cs="Times New Roman"/>
          <w:sz w:val="28"/>
          <w:szCs w:val="28"/>
          <w:lang w:val="uk-UA"/>
        </w:rPr>
        <w:t>викл</w:t>
      </w:r>
      <w:proofErr w:type="spellEnd"/>
      <w:r w:rsidRPr="00911757">
        <w:rPr>
          <w:rFonts w:ascii="Times New Roman" w:hAnsi="Times New Roman" w:cs="Times New Roman"/>
          <w:sz w:val="28"/>
          <w:szCs w:val="28"/>
          <w:lang w:val="uk-UA"/>
        </w:rPr>
        <w:t xml:space="preserve">. Біла лінія - шлях руху. Жовтий - можлива небезпека. </w:t>
      </w:r>
      <w:r w:rsidR="008048C2">
        <w:rPr>
          <w:rFonts w:ascii="Times New Roman" w:hAnsi="Times New Roman" w:cs="Times New Roman"/>
          <w:sz w:val="28"/>
          <w:szCs w:val="28"/>
          <w:lang w:val="uk-UA"/>
        </w:rPr>
        <w:t xml:space="preserve"> </w:t>
      </w:r>
      <w:proofErr w:type="spellStart"/>
      <w:r w:rsidR="008048C2">
        <w:rPr>
          <w:rFonts w:ascii="Times New Roman" w:hAnsi="Times New Roman" w:cs="Times New Roman"/>
          <w:sz w:val="28"/>
          <w:szCs w:val="28"/>
          <w:lang w:val="uk-UA"/>
        </w:rPr>
        <w:t>М</w:t>
      </w:r>
      <w:r w:rsidRPr="00911757">
        <w:rPr>
          <w:rFonts w:ascii="Times New Roman" w:hAnsi="Times New Roman" w:cs="Times New Roman"/>
          <w:sz w:val="28"/>
          <w:szCs w:val="28"/>
          <w:lang w:val="uk-UA"/>
        </w:rPr>
        <w:t>ех-ми</w:t>
      </w:r>
      <w:proofErr w:type="spellEnd"/>
      <w:r w:rsidRPr="00911757">
        <w:rPr>
          <w:rFonts w:ascii="Times New Roman" w:hAnsi="Times New Roman" w:cs="Times New Roman"/>
          <w:sz w:val="28"/>
          <w:szCs w:val="28"/>
          <w:lang w:val="uk-UA"/>
        </w:rPr>
        <w:t xml:space="preserve">, </w:t>
      </w:r>
      <w:r w:rsidR="008048C2">
        <w:rPr>
          <w:rFonts w:ascii="Times New Roman" w:hAnsi="Times New Roman" w:cs="Times New Roman"/>
          <w:sz w:val="28"/>
          <w:szCs w:val="28"/>
          <w:lang w:val="uk-UA"/>
        </w:rPr>
        <w:t xml:space="preserve">що рухаються, </w:t>
      </w:r>
      <w:r w:rsidRPr="00911757">
        <w:rPr>
          <w:rFonts w:ascii="Times New Roman" w:hAnsi="Times New Roman" w:cs="Times New Roman"/>
          <w:sz w:val="28"/>
          <w:szCs w:val="28"/>
          <w:lang w:val="uk-UA"/>
        </w:rPr>
        <w:t xml:space="preserve">їх частини - </w:t>
      </w:r>
      <w:proofErr w:type="spellStart"/>
      <w:r w:rsidRPr="00911757">
        <w:rPr>
          <w:rFonts w:ascii="Times New Roman" w:hAnsi="Times New Roman" w:cs="Times New Roman"/>
          <w:sz w:val="28"/>
          <w:szCs w:val="28"/>
          <w:lang w:val="uk-UA"/>
        </w:rPr>
        <w:t>ж</w:t>
      </w:r>
      <w:r w:rsidR="008048C2">
        <w:rPr>
          <w:rFonts w:ascii="Times New Roman" w:hAnsi="Times New Roman" w:cs="Times New Roman"/>
          <w:sz w:val="28"/>
          <w:szCs w:val="28"/>
          <w:lang w:val="uk-UA"/>
        </w:rPr>
        <w:t>ов</w:t>
      </w:r>
      <w:r w:rsidRPr="00911757">
        <w:rPr>
          <w:rFonts w:ascii="Times New Roman" w:hAnsi="Times New Roman" w:cs="Times New Roman"/>
          <w:sz w:val="28"/>
          <w:szCs w:val="28"/>
          <w:lang w:val="uk-UA"/>
        </w:rPr>
        <w:t>т</w:t>
      </w:r>
      <w:proofErr w:type="spellEnd"/>
      <w:r w:rsidRPr="00911757">
        <w:rPr>
          <w:rFonts w:ascii="Times New Roman" w:hAnsi="Times New Roman" w:cs="Times New Roman"/>
          <w:sz w:val="28"/>
          <w:szCs w:val="28"/>
          <w:lang w:val="uk-UA"/>
        </w:rPr>
        <w:t xml:space="preserve">. + </w:t>
      </w:r>
      <w:proofErr w:type="spellStart"/>
      <w:r w:rsidRPr="00911757">
        <w:rPr>
          <w:rFonts w:ascii="Times New Roman" w:hAnsi="Times New Roman" w:cs="Times New Roman"/>
          <w:sz w:val="28"/>
          <w:szCs w:val="28"/>
          <w:lang w:val="uk-UA"/>
        </w:rPr>
        <w:t>ч</w:t>
      </w:r>
      <w:r w:rsidR="008048C2">
        <w:rPr>
          <w:rFonts w:ascii="Times New Roman" w:hAnsi="Times New Roman" w:cs="Times New Roman"/>
          <w:sz w:val="28"/>
          <w:szCs w:val="28"/>
          <w:lang w:val="uk-UA"/>
        </w:rPr>
        <w:t>о</w:t>
      </w:r>
      <w:r w:rsidRPr="00911757">
        <w:rPr>
          <w:rFonts w:ascii="Times New Roman" w:hAnsi="Times New Roman" w:cs="Times New Roman"/>
          <w:sz w:val="28"/>
          <w:szCs w:val="28"/>
          <w:lang w:val="uk-UA"/>
        </w:rPr>
        <w:t>рн</w:t>
      </w:r>
      <w:proofErr w:type="spellEnd"/>
      <w:r w:rsidRPr="00911757">
        <w:rPr>
          <w:rFonts w:ascii="Times New Roman" w:hAnsi="Times New Roman" w:cs="Times New Roman"/>
          <w:sz w:val="28"/>
          <w:szCs w:val="28"/>
          <w:lang w:val="uk-UA"/>
        </w:rPr>
        <w:t xml:space="preserve">., черв. + </w:t>
      </w:r>
      <w:proofErr w:type="spellStart"/>
      <w:r w:rsidRPr="00911757">
        <w:rPr>
          <w:rFonts w:ascii="Times New Roman" w:hAnsi="Times New Roman" w:cs="Times New Roman"/>
          <w:sz w:val="28"/>
          <w:szCs w:val="28"/>
          <w:lang w:val="uk-UA"/>
        </w:rPr>
        <w:t>ч</w:t>
      </w:r>
      <w:r w:rsidR="008048C2">
        <w:rPr>
          <w:rFonts w:ascii="Times New Roman" w:hAnsi="Times New Roman" w:cs="Times New Roman"/>
          <w:sz w:val="28"/>
          <w:szCs w:val="28"/>
          <w:lang w:val="uk-UA"/>
        </w:rPr>
        <w:t>о</w:t>
      </w:r>
      <w:r w:rsidRPr="00911757">
        <w:rPr>
          <w:rFonts w:ascii="Times New Roman" w:hAnsi="Times New Roman" w:cs="Times New Roman"/>
          <w:sz w:val="28"/>
          <w:szCs w:val="28"/>
          <w:lang w:val="uk-UA"/>
        </w:rPr>
        <w:t>рн</w:t>
      </w:r>
      <w:proofErr w:type="spellEnd"/>
      <w:r w:rsidRPr="00911757">
        <w:rPr>
          <w:rFonts w:ascii="Times New Roman" w:hAnsi="Times New Roman" w:cs="Times New Roman"/>
          <w:sz w:val="28"/>
          <w:szCs w:val="28"/>
          <w:lang w:val="uk-UA"/>
        </w:rPr>
        <w:t>. Забарвлення трубопрово</w:t>
      </w:r>
      <w:r w:rsidR="008048C2">
        <w:rPr>
          <w:rFonts w:ascii="Times New Roman" w:hAnsi="Times New Roman" w:cs="Times New Roman"/>
          <w:sz w:val="28"/>
          <w:szCs w:val="28"/>
          <w:lang w:val="uk-UA"/>
        </w:rPr>
        <w:t>дів</w:t>
      </w:r>
      <w:r w:rsidRPr="00911757">
        <w:rPr>
          <w:rFonts w:ascii="Times New Roman" w:hAnsi="Times New Roman" w:cs="Times New Roman"/>
          <w:sz w:val="28"/>
          <w:szCs w:val="28"/>
          <w:lang w:val="uk-UA"/>
        </w:rPr>
        <w:t xml:space="preserve">, </w:t>
      </w:r>
      <w:r w:rsidR="008048C2">
        <w:rPr>
          <w:rFonts w:ascii="Times New Roman" w:hAnsi="Times New Roman" w:cs="Times New Roman"/>
          <w:sz w:val="28"/>
          <w:szCs w:val="28"/>
          <w:lang w:val="uk-UA"/>
        </w:rPr>
        <w:t>б</w:t>
      </w:r>
      <w:r w:rsidRPr="00911757">
        <w:rPr>
          <w:rFonts w:ascii="Times New Roman" w:hAnsi="Times New Roman" w:cs="Times New Roman"/>
          <w:sz w:val="28"/>
          <w:szCs w:val="28"/>
          <w:lang w:val="uk-UA"/>
        </w:rPr>
        <w:t>алонів, електропроводки.</w:t>
      </w:r>
      <w:r w:rsidR="009201B8" w:rsidRPr="00911757">
        <w:rPr>
          <w:rFonts w:ascii="Times New Roman" w:hAnsi="Times New Roman" w:cs="Times New Roman"/>
          <w:sz w:val="28"/>
          <w:szCs w:val="28"/>
          <w:lang w:val="uk-UA"/>
        </w:rPr>
        <w:t xml:space="preserve">    </w:t>
      </w:r>
      <w:r w:rsidR="009201B8" w:rsidRPr="009201B8">
        <w:rPr>
          <w:rFonts w:ascii="Times New Roman" w:hAnsi="Times New Roman" w:cs="Times New Roman"/>
          <w:sz w:val="28"/>
          <w:szCs w:val="28"/>
        </w:rPr>
        <w:t xml:space="preserve">            </w:t>
      </w:r>
    </w:p>
    <w:p w:rsidR="008048C2" w:rsidRPr="008048C2" w:rsidRDefault="009201B8" w:rsidP="008048C2">
      <w:pPr>
        <w:numPr>
          <w:ilvl w:val="12"/>
          <w:numId w:val="0"/>
        </w:numPr>
        <w:jc w:val="both"/>
        <w:rPr>
          <w:rFonts w:ascii="Times New Roman" w:hAnsi="Times New Roman" w:cs="Times New Roman"/>
          <w:sz w:val="28"/>
          <w:szCs w:val="28"/>
        </w:rPr>
      </w:pPr>
      <w:r w:rsidRPr="008048C2">
        <w:rPr>
          <w:rFonts w:ascii="Times New Roman" w:hAnsi="Times New Roman" w:cs="Times New Roman"/>
          <w:sz w:val="28"/>
          <w:szCs w:val="28"/>
        </w:rPr>
        <w:t xml:space="preserve">  </w:t>
      </w:r>
      <w:proofErr w:type="spellStart"/>
      <w:r w:rsidR="008048C2" w:rsidRPr="008048C2">
        <w:rPr>
          <w:rFonts w:ascii="Times New Roman" w:hAnsi="Times New Roman" w:cs="Times New Roman"/>
          <w:sz w:val="28"/>
          <w:szCs w:val="28"/>
        </w:rPr>
        <w:t>Розпізнавальн</w:t>
      </w:r>
      <w:proofErr w:type="spellEnd"/>
      <w:r w:rsidR="008048C2" w:rsidRPr="008048C2">
        <w:rPr>
          <w:rFonts w:ascii="Times New Roman" w:hAnsi="Times New Roman" w:cs="Times New Roman"/>
          <w:sz w:val="28"/>
          <w:szCs w:val="28"/>
          <w:lang w:val="uk-UA"/>
        </w:rPr>
        <w:t>е</w:t>
      </w:r>
      <w:proofErr w:type="spellStart"/>
      <w:r w:rsidR="008048C2" w:rsidRPr="008048C2">
        <w:rPr>
          <w:rFonts w:ascii="Times New Roman" w:hAnsi="Times New Roman" w:cs="Times New Roman"/>
          <w:sz w:val="28"/>
          <w:szCs w:val="28"/>
        </w:rPr>
        <w:t>й</w:t>
      </w:r>
      <w:proofErr w:type="spellEnd"/>
      <w:r w:rsidR="008048C2" w:rsidRPr="008048C2">
        <w:rPr>
          <w:rFonts w:ascii="Times New Roman" w:hAnsi="Times New Roman" w:cs="Times New Roman"/>
          <w:sz w:val="28"/>
          <w:szCs w:val="28"/>
        </w:rPr>
        <w:t xml:space="preserve"> </w:t>
      </w:r>
      <w:proofErr w:type="spellStart"/>
      <w:r w:rsidR="008048C2" w:rsidRPr="008048C2">
        <w:rPr>
          <w:rFonts w:ascii="Times New Roman" w:hAnsi="Times New Roman" w:cs="Times New Roman"/>
          <w:sz w:val="28"/>
          <w:szCs w:val="28"/>
        </w:rPr>
        <w:t>забарвлення</w:t>
      </w:r>
      <w:proofErr w:type="spellEnd"/>
      <w:r w:rsidR="008048C2" w:rsidRPr="008048C2">
        <w:rPr>
          <w:rFonts w:ascii="Times New Roman" w:hAnsi="Times New Roman" w:cs="Times New Roman"/>
          <w:sz w:val="28"/>
          <w:szCs w:val="28"/>
        </w:rPr>
        <w:t xml:space="preserve"> </w:t>
      </w:r>
      <w:proofErr w:type="spellStart"/>
      <w:r w:rsidR="008048C2" w:rsidRPr="008048C2">
        <w:rPr>
          <w:rFonts w:ascii="Times New Roman" w:hAnsi="Times New Roman" w:cs="Times New Roman"/>
          <w:sz w:val="28"/>
          <w:szCs w:val="28"/>
        </w:rPr>
        <w:t>і</w:t>
      </w:r>
      <w:proofErr w:type="spellEnd"/>
      <w:r w:rsidR="008048C2" w:rsidRPr="008048C2">
        <w:rPr>
          <w:rFonts w:ascii="Times New Roman" w:hAnsi="Times New Roman" w:cs="Times New Roman"/>
          <w:sz w:val="28"/>
          <w:szCs w:val="28"/>
        </w:rPr>
        <w:t xml:space="preserve"> цифр</w:t>
      </w:r>
      <w:proofErr w:type="gramStart"/>
      <w:r w:rsidR="008048C2" w:rsidRPr="008048C2">
        <w:rPr>
          <w:rFonts w:ascii="Times New Roman" w:hAnsi="Times New Roman" w:cs="Times New Roman"/>
          <w:sz w:val="28"/>
          <w:szCs w:val="28"/>
        </w:rPr>
        <w:t>.</w:t>
      </w:r>
      <w:proofErr w:type="gramEnd"/>
      <w:r w:rsidR="008048C2" w:rsidRPr="008048C2">
        <w:rPr>
          <w:rFonts w:ascii="Times New Roman" w:hAnsi="Times New Roman" w:cs="Times New Roman"/>
          <w:sz w:val="28"/>
          <w:szCs w:val="28"/>
        </w:rPr>
        <w:t xml:space="preserve"> </w:t>
      </w:r>
      <w:proofErr w:type="spellStart"/>
      <w:proofErr w:type="gramStart"/>
      <w:r w:rsidR="008048C2" w:rsidRPr="008048C2">
        <w:rPr>
          <w:rFonts w:ascii="Times New Roman" w:hAnsi="Times New Roman" w:cs="Times New Roman"/>
          <w:sz w:val="28"/>
          <w:szCs w:val="28"/>
        </w:rPr>
        <w:t>п</w:t>
      </w:r>
      <w:proofErr w:type="gramEnd"/>
      <w:r w:rsidR="008048C2" w:rsidRPr="008048C2">
        <w:rPr>
          <w:rFonts w:ascii="Times New Roman" w:hAnsi="Times New Roman" w:cs="Times New Roman"/>
          <w:sz w:val="28"/>
          <w:szCs w:val="28"/>
        </w:rPr>
        <w:t>означення</w:t>
      </w:r>
      <w:proofErr w:type="spellEnd"/>
      <w:r w:rsidR="008048C2" w:rsidRPr="008048C2">
        <w:rPr>
          <w:rFonts w:ascii="Times New Roman" w:hAnsi="Times New Roman" w:cs="Times New Roman"/>
          <w:sz w:val="28"/>
          <w:szCs w:val="28"/>
        </w:rPr>
        <w:t xml:space="preserve"> </w:t>
      </w:r>
      <w:proofErr w:type="spellStart"/>
      <w:r w:rsidR="008048C2" w:rsidRPr="008048C2">
        <w:rPr>
          <w:rFonts w:ascii="Times New Roman" w:hAnsi="Times New Roman" w:cs="Times New Roman"/>
          <w:sz w:val="28"/>
          <w:szCs w:val="28"/>
        </w:rPr>
        <w:t>трубопроводів</w:t>
      </w:r>
      <w:proofErr w:type="spellEnd"/>
    </w:p>
    <w:p w:rsidR="008048C2" w:rsidRPr="008048C2" w:rsidRDefault="008048C2" w:rsidP="008048C2">
      <w:pPr>
        <w:numPr>
          <w:ilvl w:val="12"/>
          <w:numId w:val="0"/>
        </w:numPr>
        <w:jc w:val="both"/>
        <w:rPr>
          <w:rFonts w:ascii="Times New Roman" w:hAnsi="Times New Roman" w:cs="Times New Roman"/>
          <w:i/>
          <w:sz w:val="28"/>
          <w:szCs w:val="28"/>
        </w:rPr>
      </w:pPr>
      <w:r w:rsidRPr="008048C2">
        <w:rPr>
          <w:rFonts w:ascii="Times New Roman" w:hAnsi="Times New Roman" w:cs="Times New Roman"/>
          <w:i/>
          <w:sz w:val="28"/>
          <w:szCs w:val="28"/>
        </w:rPr>
        <w:t xml:space="preserve">Вода - </w:t>
      </w:r>
      <w:proofErr w:type="spellStart"/>
      <w:r w:rsidRPr="008048C2">
        <w:rPr>
          <w:rFonts w:ascii="Times New Roman" w:hAnsi="Times New Roman" w:cs="Times New Roman"/>
          <w:i/>
          <w:sz w:val="28"/>
          <w:szCs w:val="28"/>
        </w:rPr>
        <w:t>зелений</w:t>
      </w:r>
      <w:proofErr w:type="spellEnd"/>
      <w:r w:rsidRPr="008048C2">
        <w:rPr>
          <w:rFonts w:ascii="Times New Roman" w:hAnsi="Times New Roman" w:cs="Times New Roman"/>
          <w:i/>
          <w:sz w:val="28"/>
          <w:szCs w:val="28"/>
        </w:rPr>
        <w:t xml:space="preserve"> - 1 </w:t>
      </w:r>
      <w:r>
        <w:rPr>
          <w:rFonts w:ascii="Times New Roman" w:hAnsi="Times New Roman" w:cs="Times New Roman"/>
          <w:i/>
          <w:sz w:val="28"/>
          <w:szCs w:val="28"/>
          <w:lang w:val="uk-UA"/>
        </w:rPr>
        <w:t xml:space="preserve">                                      </w:t>
      </w:r>
      <w:r w:rsidRPr="008048C2">
        <w:rPr>
          <w:rFonts w:ascii="Times New Roman" w:hAnsi="Times New Roman" w:cs="Times New Roman"/>
          <w:i/>
          <w:sz w:val="28"/>
          <w:szCs w:val="28"/>
        </w:rPr>
        <w:t>Кислот</w:t>
      </w:r>
      <w:r>
        <w:rPr>
          <w:rFonts w:ascii="Times New Roman" w:hAnsi="Times New Roman" w:cs="Times New Roman"/>
          <w:i/>
          <w:sz w:val="28"/>
          <w:szCs w:val="28"/>
          <w:lang w:val="uk-UA"/>
        </w:rPr>
        <w:t>и</w:t>
      </w:r>
      <w:r w:rsidRPr="008048C2">
        <w:rPr>
          <w:rFonts w:ascii="Times New Roman" w:hAnsi="Times New Roman" w:cs="Times New Roman"/>
          <w:i/>
          <w:sz w:val="28"/>
          <w:szCs w:val="28"/>
        </w:rPr>
        <w:t xml:space="preserve"> - </w:t>
      </w:r>
      <w:proofErr w:type="spellStart"/>
      <w:r w:rsidRPr="008048C2">
        <w:rPr>
          <w:rFonts w:ascii="Times New Roman" w:hAnsi="Times New Roman" w:cs="Times New Roman"/>
          <w:i/>
          <w:sz w:val="28"/>
          <w:szCs w:val="28"/>
        </w:rPr>
        <w:t>помаранчевий</w:t>
      </w:r>
      <w:proofErr w:type="spellEnd"/>
      <w:r w:rsidRPr="008048C2">
        <w:rPr>
          <w:rFonts w:ascii="Times New Roman" w:hAnsi="Times New Roman" w:cs="Times New Roman"/>
          <w:i/>
          <w:sz w:val="28"/>
          <w:szCs w:val="28"/>
        </w:rPr>
        <w:t xml:space="preserve"> - 6</w:t>
      </w:r>
    </w:p>
    <w:p w:rsidR="008048C2" w:rsidRPr="008048C2" w:rsidRDefault="008048C2" w:rsidP="008048C2">
      <w:pPr>
        <w:numPr>
          <w:ilvl w:val="12"/>
          <w:numId w:val="0"/>
        </w:numPr>
        <w:jc w:val="both"/>
        <w:rPr>
          <w:rFonts w:ascii="Times New Roman" w:hAnsi="Times New Roman" w:cs="Times New Roman"/>
          <w:i/>
          <w:sz w:val="28"/>
          <w:szCs w:val="28"/>
        </w:rPr>
      </w:pPr>
      <w:r w:rsidRPr="008048C2">
        <w:rPr>
          <w:rFonts w:ascii="Times New Roman" w:hAnsi="Times New Roman" w:cs="Times New Roman"/>
          <w:i/>
          <w:sz w:val="28"/>
          <w:szCs w:val="28"/>
        </w:rPr>
        <w:t xml:space="preserve">Пар - </w:t>
      </w:r>
      <w:proofErr w:type="spellStart"/>
      <w:r w:rsidRPr="008048C2">
        <w:rPr>
          <w:rFonts w:ascii="Times New Roman" w:hAnsi="Times New Roman" w:cs="Times New Roman"/>
          <w:i/>
          <w:sz w:val="28"/>
          <w:szCs w:val="28"/>
        </w:rPr>
        <w:t>червоний</w:t>
      </w:r>
      <w:proofErr w:type="spellEnd"/>
      <w:r w:rsidRPr="008048C2">
        <w:rPr>
          <w:rFonts w:ascii="Times New Roman" w:hAnsi="Times New Roman" w:cs="Times New Roman"/>
          <w:i/>
          <w:sz w:val="28"/>
          <w:szCs w:val="28"/>
        </w:rPr>
        <w:t xml:space="preserve"> -2 </w:t>
      </w:r>
      <w:r>
        <w:rPr>
          <w:rFonts w:ascii="Times New Roman" w:hAnsi="Times New Roman" w:cs="Times New Roman"/>
          <w:i/>
          <w:sz w:val="28"/>
          <w:szCs w:val="28"/>
          <w:lang w:val="uk-UA"/>
        </w:rPr>
        <w:t xml:space="preserve">                                        </w:t>
      </w:r>
      <w:r w:rsidRPr="008048C2">
        <w:rPr>
          <w:rFonts w:ascii="Times New Roman" w:hAnsi="Times New Roman" w:cs="Times New Roman"/>
          <w:i/>
          <w:sz w:val="28"/>
          <w:szCs w:val="28"/>
        </w:rPr>
        <w:t>Луг</w:t>
      </w:r>
      <w:r>
        <w:rPr>
          <w:rFonts w:ascii="Times New Roman" w:hAnsi="Times New Roman" w:cs="Times New Roman"/>
          <w:i/>
          <w:sz w:val="28"/>
          <w:szCs w:val="28"/>
          <w:lang w:val="uk-UA"/>
        </w:rPr>
        <w:t>и</w:t>
      </w:r>
      <w:r w:rsidRPr="008048C2">
        <w:rPr>
          <w:rFonts w:ascii="Times New Roman" w:hAnsi="Times New Roman" w:cs="Times New Roman"/>
          <w:i/>
          <w:sz w:val="28"/>
          <w:szCs w:val="28"/>
        </w:rPr>
        <w:t xml:space="preserve"> - </w:t>
      </w:r>
      <w:proofErr w:type="spellStart"/>
      <w:r w:rsidRPr="008048C2">
        <w:rPr>
          <w:rFonts w:ascii="Times New Roman" w:hAnsi="Times New Roman" w:cs="Times New Roman"/>
          <w:i/>
          <w:sz w:val="28"/>
          <w:szCs w:val="28"/>
        </w:rPr>
        <w:t>фіолетовий</w:t>
      </w:r>
      <w:proofErr w:type="spellEnd"/>
      <w:r w:rsidRPr="008048C2">
        <w:rPr>
          <w:rFonts w:ascii="Times New Roman" w:hAnsi="Times New Roman" w:cs="Times New Roman"/>
          <w:i/>
          <w:sz w:val="28"/>
          <w:szCs w:val="28"/>
        </w:rPr>
        <w:t xml:space="preserve"> - 7</w:t>
      </w:r>
    </w:p>
    <w:p w:rsidR="008048C2" w:rsidRPr="008048C2" w:rsidRDefault="008048C2" w:rsidP="008048C2">
      <w:pPr>
        <w:numPr>
          <w:ilvl w:val="12"/>
          <w:numId w:val="0"/>
        </w:numPr>
        <w:jc w:val="both"/>
        <w:rPr>
          <w:rFonts w:ascii="Times New Roman" w:hAnsi="Times New Roman" w:cs="Times New Roman"/>
          <w:i/>
          <w:sz w:val="28"/>
          <w:szCs w:val="28"/>
        </w:rPr>
      </w:pPr>
      <w:proofErr w:type="spellStart"/>
      <w:r w:rsidRPr="008048C2">
        <w:rPr>
          <w:rFonts w:ascii="Times New Roman" w:hAnsi="Times New Roman" w:cs="Times New Roman"/>
          <w:i/>
          <w:sz w:val="28"/>
          <w:szCs w:val="28"/>
        </w:rPr>
        <w:t>Повітря</w:t>
      </w:r>
      <w:proofErr w:type="spellEnd"/>
      <w:r w:rsidRPr="008048C2">
        <w:rPr>
          <w:rFonts w:ascii="Times New Roman" w:hAnsi="Times New Roman" w:cs="Times New Roman"/>
          <w:i/>
          <w:sz w:val="28"/>
          <w:szCs w:val="28"/>
        </w:rPr>
        <w:t xml:space="preserve"> - </w:t>
      </w:r>
      <w:proofErr w:type="spellStart"/>
      <w:r w:rsidRPr="008048C2">
        <w:rPr>
          <w:rFonts w:ascii="Times New Roman" w:hAnsi="Times New Roman" w:cs="Times New Roman"/>
          <w:i/>
          <w:sz w:val="28"/>
          <w:szCs w:val="28"/>
        </w:rPr>
        <w:t>синій</w:t>
      </w:r>
      <w:proofErr w:type="spellEnd"/>
      <w:r w:rsidRPr="008048C2">
        <w:rPr>
          <w:rFonts w:ascii="Times New Roman" w:hAnsi="Times New Roman" w:cs="Times New Roman"/>
          <w:i/>
          <w:sz w:val="28"/>
          <w:szCs w:val="28"/>
        </w:rPr>
        <w:t xml:space="preserve"> </w:t>
      </w:r>
      <w:r>
        <w:rPr>
          <w:rFonts w:ascii="Times New Roman" w:hAnsi="Times New Roman" w:cs="Times New Roman"/>
          <w:i/>
          <w:sz w:val="28"/>
          <w:szCs w:val="28"/>
        </w:rPr>
        <w:t>–</w:t>
      </w:r>
      <w:r w:rsidRPr="008048C2">
        <w:rPr>
          <w:rFonts w:ascii="Times New Roman" w:hAnsi="Times New Roman" w:cs="Times New Roman"/>
          <w:i/>
          <w:sz w:val="28"/>
          <w:szCs w:val="28"/>
        </w:rPr>
        <w:t xml:space="preserve"> 3</w:t>
      </w:r>
      <w:r>
        <w:rPr>
          <w:rFonts w:ascii="Times New Roman" w:hAnsi="Times New Roman" w:cs="Times New Roman"/>
          <w:i/>
          <w:sz w:val="28"/>
          <w:szCs w:val="28"/>
          <w:lang w:val="uk-UA"/>
        </w:rPr>
        <w:t xml:space="preserve">                             </w:t>
      </w:r>
      <w:r w:rsidRPr="008048C2">
        <w:rPr>
          <w:rFonts w:ascii="Times New Roman" w:hAnsi="Times New Roman" w:cs="Times New Roman"/>
          <w:i/>
          <w:sz w:val="28"/>
          <w:szCs w:val="28"/>
        </w:rPr>
        <w:t xml:space="preserve"> </w:t>
      </w:r>
      <w:proofErr w:type="spellStart"/>
      <w:proofErr w:type="gramStart"/>
      <w:r w:rsidRPr="008048C2">
        <w:rPr>
          <w:rFonts w:ascii="Times New Roman" w:hAnsi="Times New Roman" w:cs="Times New Roman"/>
          <w:i/>
          <w:sz w:val="28"/>
          <w:szCs w:val="28"/>
        </w:rPr>
        <w:t>Р</w:t>
      </w:r>
      <w:proofErr w:type="gramEnd"/>
      <w:r w:rsidRPr="008048C2">
        <w:rPr>
          <w:rFonts w:ascii="Times New Roman" w:hAnsi="Times New Roman" w:cs="Times New Roman"/>
          <w:i/>
          <w:sz w:val="28"/>
          <w:szCs w:val="28"/>
        </w:rPr>
        <w:t>ідина</w:t>
      </w:r>
      <w:proofErr w:type="spellEnd"/>
      <w:r w:rsidRPr="008048C2">
        <w:rPr>
          <w:rFonts w:ascii="Times New Roman" w:hAnsi="Times New Roman" w:cs="Times New Roman"/>
          <w:i/>
          <w:sz w:val="28"/>
          <w:szCs w:val="28"/>
        </w:rPr>
        <w:t xml:space="preserve"> горючий. - </w:t>
      </w:r>
      <w:proofErr w:type="spellStart"/>
      <w:r w:rsidRPr="008048C2">
        <w:rPr>
          <w:rFonts w:ascii="Times New Roman" w:hAnsi="Times New Roman" w:cs="Times New Roman"/>
          <w:i/>
          <w:sz w:val="28"/>
          <w:szCs w:val="28"/>
        </w:rPr>
        <w:t>коричневий</w:t>
      </w:r>
      <w:proofErr w:type="spellEnd"/>
      <w:r w:rsidRPr="008048C2">
        <w:rPr>
          <w:rFonts w:ascii="Times New Roman" w:hAnsi="Times New Roman" w:cs="Times New Roman"/>
          <w:i/>
          <w:sz w:val="28"/>
          <w:szCs w:val="28"/>
        </w:rPr>
        <w:t xml:space="preserve"> - 8</w:t>
      </w:r>
    </w:p>
    <w:p w:rsidR="008048C2" w:rsidRPr="008048C2" w:rsidRDefault="008048C2" w:rsidP="008048C2">
      <w:pPr>
        <w:numPr>
          <w:ilvl w:val="12"/>
          <w:numId w:val="0"/>
        </w:numPr>
        <w:jc w:val="both"/>
        <w:rPr>
          <w:rFonts w:ascii="Times New Roman" w:hAnsi="Times New Roman" w:cs="Times New Roman"/>
          <w:i/>
          <w:sz w:val="28"/>
          <w:szCs w:val="28"/>
        </w:rPr>
      </w:pPr>
      <w:r w:rsidRPr="008048C2">
        <w:rPr>
          <w:rFonts w:ascii="Times New Roman" w:hAnsi="Times New Roman" w:cs="Times New Roman"/>
          <w:i/>
          <w:sz w:val="28"/>
          <w:szCs w:val="28"/>
        </w:rPr>
        <w:t xml:space="preserve">Газ горючий. - </w:t>
      </w:r>
      <w:proofErr w:type="spellStart"/>
      <w:r w:rsidRPr="008048C2">
        <w:rPr>
          <w:rFonts w:ascii="Times New Roman" w:hAnsi="Times New Roman" w:cs="Times New Roman"/>
          <w:i/>
          <w:sz w:val="28"/>
          <w:szCs w:val="28"/>
        </w:rPr>
        <w:t>жовтий</w:t>
      </w:r>
      <w:proofErr w:type="spellEnd"/>
      <w:r w:rsidRPr="008048C2">
        <w:rPr>
          <w:rFonts w:ascii="Times New Roman" w:hAnsi="Times New Roman" w:cs="Times New Roman"/>
          <w:i/>
          <w:sz w:val="28"/>
          <w:szCs w:val="28"/>
        </w:rPr>
        <w:t xml:space="preserve"> - 4 </w:t>
      </w:r>
      <w:r>
        <w:rPr>
          <w:rFonts w:ascii="Times New Roman" w:hAnsi="Times New Roman" w:cs="Times New Roman"/>
          <w:i/>
          <w:sz w:val="28"/>
          <w:szCs w:val="28"/>
          <w:lang w:val="uk-UA"/>
        </w:rPr>
        <w:t xml:space="preserve">                         </w:t>
      </w:r>
      <w:proofErr w:type="spellStart"/>
      <w:proofErr w:type="gramStart"/>
      <w:r w:rsidRPr="008048C2">
        <w:rPr>
          <w:rFonts w:ascii="Times New Roman" w:hAnsi="Times New Roman" w:cs="Times New Roman"/>
          <w:i/>
          <w:sz w:val="28"/>
          <w:szCs w:val="28"/>
        </w:rPr>
        <w:t>Р</w:t>
      </w:r>
      <w:proofErr w:type="gramEnd"/>
      <w:r w:rsidRPr="008048C2">
        <w:rPr>
          <w:rFonts w:ascii="Times New Roman" w:hAnsi="Times New Roman" w:cs="Times New Roman"/>
          <w:i/>
          <w:sz w:val="28"/>
          <w:szCs w:val="28"/>
        </w:rPr>
        <w:t>ідина</w:t>
      </w:r>
      <w:proofErr w:type="spellEnd"/>
      <w:r w:rsidRPr="008048C2">
        <w:rPr>
          <w:rFonts w:ascii="Times New Roman" w:hAnsi="Times New Roman" w:cs="Times New Roman"/>
          <w:i/>
          <w:sz w:val="28"/>
          <w:szCs w:val="28"/>
        </w:rPr>
        <w:t xml:space="preserve"> </w:t>
      </w:r>
      <w:proofErr w:type="spellStart"/>
      <w:r w:rsidRPr="008048C2">
        <w:rPr>
          <w:rFonts w:ascii="Times New Roman" w:hAnsi="Times New Roman" w:cs="Times New Roman"/>
          <w:i/>
          <w:sz w:val="28"/>
          <w:szCs w:val="28"/>
        </w:rPr>
        <w:t>негорюч</w:t>
      </w:r>
      <w:proofErr w:type="spellEnd"/>
      <w:r w:rsidRPr="008048C2">
        <w:rPr>
          <w:rFonts w:ascii="Times New Roman" w:hAnsi="Times New Roman" w:cs="Times New Roman"/>
          <w:i/>
          <w:sz w:val="28"/>
          <w:szCs w:val="28"/>
        </w:rPr>
        <w:t xml:space="preserve">. - </w:t>
      </w:r>
      <w:proofErr w:type="spellStart"/>
      <w:r w:rsidRPr="008048C2">
        <w:rPr>
          <w:rFonts w:ascii="Times New Roman" w:hAnsi="Times New Roman" w:cs="Times New Roman"/>
          <w:i/>
          <w:sz w:val="28"/>
          <w:szCs w:val="28"/>
        </w:rPr>
        <w:t>коричн</w:t>
      </w:r>
      <w:proofErr w:type="spellEnd"/>
      <w:r w:rsidRPr="008048C2">
        <w:rPr>
          <w:rFonts w:ascii="Times New Roman" w:hAnsi="Times New Roman" w:cs="Times New Roman"/>
          <w:i/>
          <w:sz w:val="28"/>
          <w:szCs w:val="28"/>
        </w:rPr>
        <w:t>. - 9</w:t>
      </w:r>
    </w:p>
    <w:p w:rsidR="008048C2" w:rsidRPr="008048C2" w:rsidRDefault="008048C2" w:rsidP="008048C2">
      <w:pPr>
        <w:numPr>
          <w:ilvl w:val="12"/>
          <w:numId w:val="0"/>
        </w:numPr>
        <w:jc w:val="both"/>
        <w:rPr>
          <w:rFonts w:ascii="Times New Roman" w:hAnsi="Times New Roman" w:cs="Times New Roman"/>
          <w:i/>
          <w:sz w:val="28"/>
          <w:szCs w:val="28"/>
        </w:rPr>
      </w:pPr>
      <w:r w:rsidRPr="008048C2">
        <w:rPr>
          <w:rFonts w:ascii="Times New Roman" w:hAnsi="Times New Roman" w:cs="Times New Roman"/>
          <w:i/>
          <w:sz w:val="28"/>
          <w:szCs w:val="28"/>
        </w:rPr>
        <w:t xml:space="preserve">Газ </w:t>
      </w:r>
      <w:proofErr w:type="spellStart"/>
      <w:r w:rsidRPr="008048C2">
        <w:rPr>
          <w:rFonts w:ascii="Times New Roman" w:hAnsi="Times New Roman" w:cs="Times New Roman"/>
          <w:i/>
          <w:sz w:val="28"/>
          <w:szCs w:val="28"/>
        </w:rPr>
        <w:t>негорюч</w:t>
      </w:r>
      <w:proofErr w:type="spellEnd"/>
      <w:r w:rsidRPr="008048C2">
        <w:rPr>
          <w:rFonts w:ascii="Times New Roman" w:hAnsi="Times New Roman" w:cs="Times New Roman"/>
          <w:i/>
          <w:sz w:val="28"/>
          <w:szCs w:val="28"/>
        </w:rPr>
        <w:t xml:space="preserve">. - </w:t>
      </w:r>
      <w:proofErr w:type="spellStart"/>
      <w:r w:rsidRPr="008048C2">
        <w:rPr>
          <w:rFonts w:ascii="Times New Roman" w:hAnsi="Times New Roman" w:cs="Times New Roman"/>
          <w:i/>
          <w:sz w:val="28"/>
          <w:szCs w:val="28"/>
        </w:rPr>
        <w:t>жовтий</w:t>
      </w:r>
      <w:proofErr w:type="spellEnd"/>
      <w:r w:rsidRPr="008048C2">
        <w:rPr>
          <w:rFonts w:ascii="Times New Roman" w:hAnsi="Times New Roman" w:cs="Times New Roman"/>
          <w:i/>
          <w:sz w:val="28"/>
          <w:szCs w:val="28"/>
        </w:rPr>
        <w:t xml:space="preserve"> - 5 </w:t>
      </w:r>
      <w:r>
        <w:rPr>
          <w:rFonts w:ascii="Times New Roman" w:hAnsi="Times New Roman" w:cs="Times New Roman"/>
          <w:i/>
          <w:sz w:val="28"/>
          <w:szCs w:val="28"/>
          <w:lang w:val="uk-UA"/>
        </w:rPr>
        <w:t xml:space="preserve">                                            </w:t>
      </w:r>
      <w:proofErr w:type="spellStart"/>
      <w:r w:rsidRPr="008048C2">
        <w:rPr>
          <w:rFonts w:ascii="Times New Roman" w:hAnsi="Times New Roman" w:cs="Times New Roman"/>
          <w:i/>
          <w:sz w:val="28"/>
          <w:szCs w:val="28"/>
        </w:rPr>
        <w:t>Інші</w:t>
      </w:r>
      <w:proofErr w:type="spellEnd"/>
      <w:r w:rsidRPr="008048C2">
        <w:rPr>
          <w:rFonts w:ascii="Times New Roman" w:hAnsi="Times New Roman" w:cs="Times New Roman"/>
          <w:i/>
          <w:sz w:val="28"/>
          <w:szCs w:val="28"/>
        </w:rPr>
        <w:t xml:space="preserve"> - </w:t>
      </w:r>
      <w:proofErr w:type="spellStart"/>
      <w:r w:rsidRPr="008048C2">
        <w:rPr>
          <w:rFonts w:ascii="Times New Roman" w:hAnsi="Times New Roman" w:cs="Times New Roman"/>
          <w:i/>
          <w:sz w:val="28"/>
          <w:szCs w:val="28"/>
        </w:rPr>
        <w:t>сірий</w:t>
      </w:r>
      <w:proofErr w:type="spellEnd"/>
      <w:r w:rsidRPr="008048C2">
        <w:rPr>
          <w:rFonts w:ascii="Times New Roman" w:hAnsi="Times New Roman" w:cs="Times New Roman"/>
          <w:i/>
          <w:sz w:val="28"/>
          <w:szCs w:val="28"/>
        </w:rPr>
        <w:t xml:space="preserve"> - 0</w:t>
      </w:r>
    </w:p>
    <w:p w:rsidR="008048C2" w:rsidRDefault="008048C2" w:rsidP="008048C2">
      <w:pPr>
        <w:numPr>
          <w:ilvl w:val="12"/>
          <w:numId w:val="0"/>
        </w:numPr>
        <w:jc w:val="both"/>
        <w:rPr>
          <w:rFonts w:ascii="Times New Roman" w:hAnsi="Times New Roman" w:cs="Times New Roman"/>
          <w:sz w:val="28"/>
          <w:szCs w:val="28"/>
          <w:lang w:val="uk-UA"/>
        </w:rPr>
      </w:pPr>
      <w:proofErr w:type="spellStart"/>
      <w:r w:rsidRPr="008048C2">
        <w:rPr>
          <w:rFonts w:ascii="Times New Roman" w:hAnsi="Times New Roman" w:cs="Times New Roman"/>
          <w:sz w:val="28"/>
          <w:szCs w:val="28"/>
        </w:rPr>
        <w:t>Трубопровід</w:t>
      </w:r>
      <w:proofErr w:type="spellEnd"/>
      <w:r w:rsidRPr="008048C2">
        <w:rPr>
          <w:rFonts w:ascii="Times New Roman" w:hAnsi="Times New Roman" w:cs="Times New Roman"/>
          <w:sz w:val="28"/>
          <w:szCs w:val="28"/>
        </w:rPr>
        <w:t xml:space="preserve"> </w:t>
      </w:r>
      <w:proofErr w:type="spellStart"/>
      <w:r w:rsidRPr="008048C2">
        <w:rPr>
          <w:rFonts w:ascii="Times New Roman" w:hAnsi="Times New Roman" w:cs="Times New Roman"/>
          <w:sz w:val="28"/>
          <w:szCs w:val="28"/>
        </w:rPr>
        <w:t>забарвлюється</w:t>
      </w:r>
      <w:proofErr w:type="spellEnd"/>
      <w:r w:rsidRPr="008048C2">
        <w:rPr>
          <w:rFonts w:ascii="Times New Roman" w:hAnsi="Times New Roman" w:cs="Times New Roman"/>
          <w:sz w:val="28"/>
          <w:szCs w:val="28"/>
        </w:rPr>
        <w:t xml:space="preserve"> по </w:t>
      </w:r>
      <w:proofErr w:type="spellStart"/>
      <w:proofErr w:type="gramStart"/>
      <w:r w:rsidRPr="008048C2">
        <w:rPr>
          <w:rFonts w:ascii="Times New Roman" w:hAnsi="Times New Roman" w:cs="Times New Roman"/>
          <w:sz w:val="28"/>
          <w:szCs w:val="28"/>
        </w:rPr>
        <w:t>вс</w:t>
      </w:r>
      <w:proofErr w:type="gramEnd"/>
      <w:r w:rsidRPr="008048C2">
        <w:rPr>
          <w:rFonts w:ascii="Times New Roman" w:hAnsi="Times New Roman" w:cs="Times New Roman"/>
          <w:sz w:val="28"/>
          <w:szCs w:val="28"/>
        </w:rPr>
        <w:t>ій</w:t>
      </w:r>
      <w:proofErr w:type="spellEnd"/>
      <w:r w:rsidRPr="008048C2">
        <w:rPr>
          <w:rFonts w:ascii="Times New Roman" w:hAnsi="Times New Roman" w:cs="Times New Roman"/>
          <w:sz w:val="28"/>
          <w:szCs w:val="28"/>
        </w:rPr>
        <w:t xml:space="preserve"> </w:t>
      </w:r>
      <w:proofErr w:type="spellStart"/>
      <w:r w:rsidRPr="008048C2">
        <w:rPr>
          <w:rFonts w:ascii="Times New Roman" w:hAnsi="Times New Roman" w:cs="Times New Roman"/>
          <w:sz w:val="28"/>
          <w:szCs w:val="28"/>
        </w:rPr>
        <w:t>довжині</w:t>
      </w:r>
      <w:proofErr w:type="spellEnd"/>
      <w:r w:rsidRPr="008048C2">
        <w:rPr>
          <w:rFonts w:ascii="Times New Roman" w:hAnsi="Times New Roman" w:cs="Times New Roman"/>
          <w:sz w:val="28"/>
          <w:szCs w:val="28"/>
        </w:rPr>
        <w:t xml:space="preserve"> (короткий) </w:t>
      </w:r>
      <w:proofErr w:type="spellStart"/>
      <w:r w:rsidRPr="008048C2">
        <w:rPr>
          <w:rFonts w:ascii="Times New Roman" w:hAnsi="Times New Roman" w:cs="Times New Roman"/>
          <w:sz w:val="28"/>
          <w:szCs w:val="28"/>
        </w:rPr>
        <w:t>або</w:t>
      </w:r>
      <w:proofErr w:type="spellEnd"/>
      <w:r w:rsidRPr="008048C2">
        <w:rPr>
          <w:rFonts w:ascii="Times New Roman" w:hAnsi="Times New Roman" w:cs="Times New Roman"/>
          <w:sz w:val="28"/>
          <w:szCs w:val="28"/>
        </w:rPr>
        <w:t xml:space="preserve"> по </w:t>
      </w:r>
      <w:proofErr w:type="spellStart"/>
      <w:r w:rsidRPr="008048C2">
        <w:rPr>
          <w:rFonts w:ascii="Times New Roman" w:hAnsi="Times New Roman" w:cs="Times New Roman"/>
          <w:sz w:val="28"/>
          <w:szCs w:val="28"/>
        </w:rPr>
        <w:t>ділянках</w:t>
      </w:r>
      <w:proofErr w:type="spellEnd"/>
      <w:r w:rsidRPr="008048C2">
        <w:rPr>
          <w:rFonts w:ascii="Times New Roman" w:hAnsi="Times New Roman" w:cs="Times New Roman"/>
          <w:sz w:val="28"/>
          <w:szCs w:val="28"/>
        </w:rPr>
        <w:t xml:space="preserve">. </w:t>
      </w:r>
      <w:proofErr w:type="spellStart"/>
      <w:r w:rsidRPr="008048C2">
        <w:rPr>
          <w:rFonts w:ascii="Times New Roman" w:hAnsi="Times New Roman" w:cs="Times New Roman"/>
          <w:sz w:val="28"/>
          <w:szCs w:val="28"/>
        </w:rPr>
        <w:t>Пожеж</w:t>
      </w:r>
      <w:proofErr w:type="spellEnd"/>
      <w:r>
        <w:rPr>
          <w:rFonts w:ascii="Times New Roman" w:hAnsi="Times New Roman" w:cs="Times New Roman"/>
          <w:sz w:val="28"/>
          <w:szCs w:val="28"/>
          <w:lang w:val="uk-UA"/>
        </w:rPr>
        <w:t>ний</w:t>
      </w:r>
      <w:r w:rsidRPr="008048C2">
        <w:rPr>
          <w:rFonts w:ascii="Times New Roman" w:hAnsi="Times New Roman" w:cs="Times New Roman"/>
          <w:sz w:val="28"/>
          <w:szCs w:val="28"/>
        </w:rPr>
        <w:t xml:space="preserve"> </w:t>
      </w:r>
      <w:proofErr w:type="spellStart"/>
      <w:r w:rsidRPr="008048C2">
        <w:rPr>
          <w:rFonts w:ascii="Times New Roman" w:hAnsi="Times New Roman" w:cs="Times New Roman"/>
          <w:sz w:val="28"/>
          <w:szCs w:val="28"/>
        </w:rPr>
        <w:t>тр-д</w:t>
      </w:r>
      <w:proofErr w:type="spellEnd"/>
      <w:r w:rsidRPr="008048C2">
        <w:rPr>
          <w:rFonts w:ascii="Times New Roman" w:hAnsi="Times New Roman" w:cs="Times New Roman"/>
          <w:sz w:val="28"/>
          <w:szCs w:val="28"/>
        </w:rPr>
        <w:t xml:space="preserve"> - </w:t>
      </w:r>
      <w:proofErr w:type="spellStart"/>
      <w:r w:rsidRPr="008048C2">
        <w:rPr>
          <w:rFonts w:ascii="Times New Roman" w:hAnsi="Times New Roman" w:cs="Times New Roman"/>
          <w:sz w:val="28"/>
          <w:szCs w:val="28"/>
        </w:rPr>
        <w:t>червоний</w:t>
      </w:r>
      <w:proofErr w:type="spellEnd"/>
      <w:r w:rsidRPr="008048C2">
        <w:rPr>
          <w:rFonts w:ascii="Times New Roman" w:hAnsi="Times New Roman" w:cs="Times New Roman"/>
          <w:sz w:val="28"/>
          <w:szCs w:val="28"/>
        </w:rPr>
        <w:t xml:space="preserve"> по </w:t>
      </w:r>
      <w:proofErr w:type="spellStart"/>
      <w:proofErr w:type="gramStart"/>
      <w:r w:rsidRPr="008048C2">
        <w:rPr>
          <w:rFonts w:ascii="Times New Roman" w:hAnsi="Times New Roman" w:cs="Times New Roman"/>
          <w:sz w:val="28"/>
          <w:szCs w:val="28"/>
        </w:rPr>
        <w:t>вс</w:t>
      </w:r>
      <w:proofErr w:type="gramEnd"/>
      <w:r w:rsidRPr="008048C2">
        <w:rPr>
          <w:rFonts w:ascii="Times New Roman" w:hAnsi="Times New Roman" w:cs="Times New Roman"/>
          <w:sz w:val="28"/>
          <w:szCs w:val="28"/>
        </w:rPr>
        <w:t>ій</w:t>
      </w:r>
      <w:proofErr w:type="spellEnd"/>
      <w:r w:rsidRPr="008048C2">
        <w:rPr>
          <w:rFonts w:ascii="Times New Roman" w:hAnsi="Times New Roman" w:cs="Times New Roman"/>
          <w:sz w:val="28"/>
          <w:szCs w:val="28"/>
        </w:rPr>
        <w:t xml:space="preserve"> </w:t>
      </w:r>
      <w:proofErr w:type="spellStart"/>
      <w:r w:rsidRPr="008048C2">
        <w:rPr>
          <w:rFonts w:ascii="Times New Roman" w:hAnsi="Times New Roman" w:cs="Times New Roman"/>
          <w:sz w:val="28"/>
          <w:szCs w:val="28"/>
        </w:rPr>
        <w:t>довжині</w:t>
      </w:r>
      <w:proofErr w:type="spellEnd"/>
      <w:r w:rsidRPr="008048C2">
        <w:rPr>
          <w:rFonts w:ascii="Times New Roman" w:hAnsi="Times New Roman" w:cs="Times New Roman"/>
          <w:sz w:val="28"/>
          <w:szCs w:val="28"/>
        </w:rPr>
        <w:t>.</w:t>
      </w:r>
      <w:r w:rsidR="009201B8" w:rsidRPr="008048C2">
        <w:rPr>
          <w:rFonts w:ascii="Times New Roman" w:hAnsi="Times New Roman" w:cs="Times New Roman"/>
          <w:sz w:val="28"/>
          <w:szCs w:val="28"/>
        </w:rPr>
        <w:t xml:space="preserve"> </w:t>
      </w:r>
      <w:r w:rsidR="009201B8" w:rsidRPr="009201B8">
        <w:rPr>
          <w:rFonts w:ascii="Times New Roman" w:hAnsi="Times New Roman" w:cs="Times New Roman"/>
          <w:sz w:val="28"/>
          <w:szCs w:val="28"/>
        </w:rPr>
        <w:t xml:space="preserve">  </w:t>
      </w:r>
    </w:p>
    <w:p w:rsidR="008048C2" w:rsidRPr="00F6763F" w:rsidRDefault="008048C2" w:rsidP="008048C2">
      <w:pPr>
        <w:pStyle w:val="a3"/>
        <w:shd w:val="clear" w:color="auto" w:fill="FFFFFF"/>
        <w:spacing w:before="0" w:beforeAutospacing="0" w:after="131" w:afterAutospacing="0"/>
        <w:jc w:val="both"/>
        <w:rPr>
          <w:rFonts w:eastAsiaTheme="minorEastAsia"/>
          <w:sz w:val="28"/>
          <w:szCs w:val="28"/>
          <w:lang w:val="uk-UA"/>
        </w:rPr>
      </w:pPr>
      <w:r w:rsidRPr="00F6763F">
        <w:rPr>
          <w:rFonts w:eastAsiaTheme="minorEastAsia"/>
          <w:sz w:val="28"/>
          <w:szCs w:val="28"/>
          <w:lang w:val="uk-UA"/>
        </w:rPr>
        <w:t xml:space="preserve">Ділянки розпізнавального кольору слід наносити в найбільш складних та небезпечних пунктах комунікацій (на відгалуженнях, біля місць з'єднань, фланців, біля місць відбирання проб і установлення </w:t>
      </w:r>
      <w:proofErr w:type="spellStart"/>
      <w:r w:rsidRPr="00F6763F">
        <w:rPr>
          <w:rFonts w:eastAsiaTheme="minorEastAsia"/>
          <w:sz w:val="28"/>
          <w:szCs w:val="28"/>
          <w:lang w:val="uk-UA"/>
        </w:rPr>
        <w:t>КВП</w:t>
      </w:r>
      <w:proofErr w:type="spellEnd"/>
      <w:r w:rsidRPr="00F6763F">
        <w:rPr>
          <w:rFonts w:eastAsiaTheme="minorEastAsia"/>
          <w:sz w:val="28"/>
          <w:szCs w:val="28"/>
          <w:lang w:val="uk-UA"/>
        </w:rPr>
        <w:t>, біля місць прохо</w:t>
      </w:r>
      <w:r w:rsidRPr="00F6763F">
        <w:rPr>
          <w:rFonts w:eastAsiaTheme="minorEastAsia"/>
          <w:sz w:val="28"/>
          <w:szCs w:val="28"/>
          <w:lang w:val="uk-UA"/>
        </w:rPr>
        <w:softHyphen/>
        <w:t>дження трубопроводів крізь стіни, перегородки, перекриття, на вводах і виво</w:t>
      </w:r>
      <w:r w:rsidRPr="00F6763F">
        <w:rPr>
          <w:rFonts w:eastAsiaTheme="minorEastAsia"/>
          <w:sz w:val="28"/>
          <w:szCs w:val="28"/>
          <w:lang w:val="uk-UA"/>
        </w:rPr>
        <w:softHyphen/>
        <w:t>дах із будівель тощо) не рідше ніж через 10м усередині виробничих приміщень і на зовнішніх установках і через 30 - 60 м на зовнішніх магістральних трасах.</w:t>
      </w:r>
    </w:p>
    <w:p w:rsidR="008048C2" w:rsidRPr="00F6763F" w:rsidRDefault="00F6763F" w:rsidP="008048C2">
      <w:pPr>
        <w:pStyle w:val="a3"/>
        <w:shd w:val="clear" w:color="auto" w:fill="FFFFFF"/>
        <w:spacing w:before="0" w:beforeAutospacing="0" w:after="131" w:afterAutospacing="0"/>
        <w:jc w:val="both"/>
        <w:rPr>
          <w:rFonts w:eastAsiaTheme="minorEastAsia"/>
          <w:sz w:val="28"/>
          <w:szCs w:val="28"/>
          <w:lang w:val="uk-UA"/>
        </w:rPr>
      </w:pPr>
      <w:r>
        <w:rPr>
          <w:rFonts w:eastAsiaTheme="minorEastAsia"/>
          <w:sz w:val="28"/>
          <w:szCs w:val="28"/>
          <w:lang w:val="uk-UA"/>
        </w:rPr>
        <w:t xml:space="preserve"> </w:t>
      </w:r>
      <w:r w:rsidR="008048C2" w:rsidRPr="00F6763F">
        <w:rPr>
          <w:rFonts w:eastAsiaTheme="minorEastAsia"/>
          <w:sz w:val="28"/>
          <w:szCs w:val="28"/>
          <w:lang w:val="uk-UA"/>
        </w:rPr>
        <w:t xml:space="preserve"> Ширину ділянок розпізнавального кольору необхідно приймати залежно від зовнішнього діаметра трубопроводів (з урахуванням ізоляції):</w:t>
      </w:r>
    </w:p>
    <w:p w:rsidR="008048C2" w:rsidRPr="008048C2" w:rsidRDefault="008048C2" w:rsidP="008048C2">
      <w:pPr>
        <w:pStyle w:val="a3"/>
        <w:shd w:val="clear" w:color="auto" w:fill="FFFFFF"/>
        <w:spacing w:before="0" w:beforeAutospacing="0" w:after="131" w:afterAutospacing="0"/>
        <w:jc w:val="both"/>
        <w:rPr>
          <w:rFonts w:eastAsiaTheme="minorEastAsia"/>
          <w:sz w:val="28"/>
          <w:szCs w:val="28"/>
        </w:rPr>
      </w:pPr>
      <w:r w:rsidRPr="008048C2">
        <w:rPr>
          <w:rFonts w:eastAsiaTheme="minorEastAsia"/>
          <w:sz w:val="28"/>
          <w:szCs w:val="28"/>
        </w:rPr>
        <w:t xml:space="preserve">- для труб </w:t>
      </w:r>
      <w:proofErr w:type="spellStart"/>
      <w:r w:rsidRPr="008048C2">
        <w:rPr>
          <w:rFonts w:eastAsiaTheme="minorEastAsia"/>
          <w:sz w:val="28"/>
          <w:szCs w:val="28"/>
        </w:rPr>
        <w:t>діаметром</w:t>
      </w:r>
      <w:proofErr w:type="spellEnd"/>
      <w:r w:rsidRPr="008048C2">
        <w:rPr>
          <w:rFonts w:eastAsiaTheme="minorEastAsia"/>
          <w:sz w:val="28"/>
          <w:szCs w:val="28"/>
        </w:rPr>
        <w:t xml:space="preserve"> до 300 мм - до </w:t>
      </w:r>
      <w:proofErr w:type="spellStart"/>
      <w:r w:rsidRPr="008048C2">
        <w:rPr>
          <w:rFonts w:eastAsiaTheme="minorEastAsia"/>
          <w:sz w:val="28"/>
          <w:szCs w:val="28"/>
        </w:rPr>
        <w:t>чотирьох</w:t>
      </w:r>
      <w:proofErr w:type="spellEnd"/>
      <w:r w:rsidRPr="008048C2">
        <w:rPr>
          <w:rFonts w:eastAsiaTheme="minorEastAsia"/>
          <w:sz w:val="28"/>
          <w:szCs w:val="28"/>
        </w:rPr>
        <w:t xml:space="preserve"> </w:t>
      </w:r>
      <w:proofErr w:type="spellStart"/>
      <w:r w:rsidRPr="008048C2">
        <w:rPr>
          <w:rFonts w:eastAsiaTheme="minorEastAsia"/>
          <w:sz w:val="28"/>
          <w:szCs w:val="28"/>
        </w:rPr>
        <w:t>діаметрі</w:t>
      </w:r>
      <w:proofErr w:type="gramStart"/>
      <w:r w:rsidRPr="008048C2">
        <w:rPr>
          <w:rFonts w:eastAsiaTheme="minorEastAsia"/>
          <w:sz w:val="28"/>
          <w:szCs w:val="28"/>
        </w:rPr>
        <w:t>в</w:t>
      </w:r>
      <w:proofErr w:type="spellEnd"/>
      <w:proofErr w:type="gramEnd"/>
      <w:r w:rsidRPr="008048C2">
        <w:rPr>
          <w:rFonts w:eastAsiaTheme="minorEastAsia"/>
          <w:sz w:val="28"/>
          <w:szCs w:val="28"/>
        </w:rPr>
        <w:t>;</w:t>
      </w:r>
    </w:p>
    <w:p w:rsidR="008048C2" w:rsidRPr="008048C2" w:rsidRDefault="008048C2" w:rsidP="008048C2">
      <w:pPr>
        <w:pStyle w:val="a3"/>
        <w:shd w:val="clear" w:color="auto" w:fill="FFFFFF"/>
        <w:spacing w:before="0" w:beforeAutospacing="0" w:after="131" w:afterAutospacing="0"/>
        <w:jc w:val="both"/>
        <w:rPr>
          <w:rFonts w:eastAsiaTheme="minorEastAsia"/>
          <w:sz w:val="28"/>
          <w:szCs w:val="28"/>
        </w:rPr>
      </w:pPr>
      <w:r w:rsidRPr="008048C2">
        <w:rPr>
          <w:rFonts w:eastAsiaTheme="minorEastAsia"/>
          <w:sz w:val="28"/>
          <w:szCs w:val="28"/>
        </w:rPr>
        <w:t xml:space="preserve">- для труб </w:t>
      </w:r>
      <w:proofErr w:type="spellStart"/>
      <w:r w:rsidRPr="008048C2">
        <w:rPr>
          <w:rFonts w:eastAsiaTheme="minorEastAsia"/>
          <w:sz w:val="28"/>
          <w:szCs w:val="28"/>
        </w:rPr>
        <w:t>діаметром</w:t>
      </w:r>
      <w:proofErr w:type="spellEnd"/>
      <w:r w:rsidRPr="008048C2">
        <w:rPr>
          <w:rFonts w:eastAsiaTheme="minorEastAsia"/>
          <w:sz w:val="28"/>
          <w:szCs w:val="28"/>
        </w:rPr>
        <w:t xml:space="preserve"> </w:t>
      </w:r>
      <w:proofErr w:type="spellStart"/>
      <w:r w:rsidRPr="008048C2">
        <w:rPr>
          <w:rFonts w:eastAsiaTheme="minorEastAsia"/>
          <w:sz w:val="28"/>
          <w:szCs w:val="28"/>
        </w:rPr>
        <w:t>понад</w:t>
      </w:r>
      <w:proofErr w:type="spellEnd"/>
      <w:r w:rsidRPr="008048C2">
        <w:rPr>
          <w:rFonts w:eastAsiaTheme="minorEastAsia"/>
          <w:sz w:val="28"/>
          <w:szCs w:val="28"/>
        </w:rPr>
        <w:t xml:space="preserve"> 300 мм - до </w:t>
      </w:r>
      <w:proofErr w:type="spellStart"/>
      <w:r w:rsidRPr="008048C2">
        <w:rPr>
          <w:rFonts w:eastAsiaTheme="minorEastAsia"/>
          <w:sz w:val="28"/>
          <w:szCs w:val="28"/>
        </w:rPr>
        <w:t>двох</w:t>
      </w:r>
      <w:proofErr w:type="spellEnd"/>
      <w:r w:rsidRPr="008048C2">
        <w:rPr>
          <w:rFonts w:eastAsiaTheme="minorEastAsia"/>
          <w:sz w:val="28"/>
          <w:szCs w:val="28"/>
        </w:rPr>
        <w:t xml:space="preserve"> </w:t>
      </w:r>
      <w:proofErr w:type="spellStart"/>
      <w:r w:rsidRPr="008048C2">
        <w:rPr>
          <w:rFonts w:eastAsiaTheme="minorEastAsia"/>
          <w:sz w:val="28"/>
          <w:szCs w:val="28"/>
        </w:rPr>
        <w:t>діаметрі</w:t>
      </w:r>
      <w:proofErr w:type="gramStart"/>
      <w:r w:rsidRPr="008048C2">
        <w:rPr>
          <w:rFonts w:eastAsiaTheme="minorEastAsia"/>
          <w:sz w:val="28"/>
          <w:szCs w:val="28"/>
        </w:rPr>
        <w:t>в</w:t>
      </w:r>
      <w:proofErr w:type="spellEnd"/>
      <w:proofErr w:type="gramEnd"/>
      <w:r w:rsidRPr="008048C2">
        <w:rPr>
          <w:rFonts w:eastAsiaTheme="minorEastAsia"/>
          <w:sz w:val="28"/>
          <w:szCs w:val="28"/>
        </w:rPr>
        <w:t>.</w:t>
      </w:r>
    </w:p>
    <w:p w:rsidR="008048C2" w:rsidRPr="008048C2" w:rsidRDefault="008048C2" w:rsidP="008048C2">
      <w:pPr>
        <w:pStyle w:val="a3"/>
        <w:shd w:val="clear" w:color="auto" w:fill="FFFFFF"/>
        <w:spacing w:before="0" w:beforeAutospacing="0" w:after="131" w:afterAutospacing="0"/>
        <w:jc w:val="both"/>
        <w:rPr>
          <w:rFonts w:eastAsiaTheme="minorEastAsia"/>
          <w:sz w:val="28"/>
          <w:szCs w:val="28"/>
        </w:rPr>
      </w:pPr>
      <w:proofErr w:type="spellStart"/>
      <w:proofErr w:type="gramStart"/>
      <w:r w:rsidRPr="008048C2">
        <w:rPr>
          <w:rFonts w:eastAsiaTheme="minorEastAsia"/>
          <w:sz w:val="28"/>
          <w:szCs w:val="28"/>
        </w:rPr>
        <w:t>Дозволяється</w:t>
      </w:r>
      <w:proofErr w:type="spellEnd"/>
      <w:proofErr w:type="gramEnd"/>
      <w:r w:rsidRPr="008048C2">
        <w:rPr>
          <w:rFonts w:eastAsiaTheme="minorEastAsia"/>
          <w:sz w:val="28"/>
          <w:szCs w:val="28"/>
        </w:rPr>
        <w:t xml:space="preserve"> </w:t>
      </w:r>
      <w:proofErr w:type="spellStart"/>
      <w:r w:rsidRPr="008048C2">
        <w:rPr>
          <w:rFonts w:eastAsiaTheme="minorEastAsia"/>
          <w:sz w:val="28"/>
          <w:szCs w:val="28"/>
        </w:rPr>
        <w:t>наносити</w:t>
      </w:r>
      <w:proofErr w:type="spellEnd"/>
      <w:r w:rsidRPr="008048C2">
        <w:rPr>
          <w:rFonts w:eastAsiaTheme="minorEastAsia"/>
          <w:sz w:val="28"/>
          <w:szCs w:val="28"/>
        </w:rPr>
        <w:t xml:space="preserve"> </w:t>
      </w:r>
      <w:proofErr w:type="spellStart"/>
      <w:r w:rsidRPr="008048C2">
        <w:rPr>
          <w:rFonts w:eastAsiaTheme="minorEastAsia"/>
          <w:sz w:val="28"/>
          <w:szCs w:val="28"/>
        </w:rPr>
        <w:t>ділянки</w:t>
      </w:r>
      <w:proofErr w:type="spellEnd"/>
      <w:r w:rsidRPr="008048C2">
        <w:rPr>
          <w:rFonts w:eastAsiaTheme="minorEastAsia"/>
          <w:sz w:val="28"/>
          <w:szCs w:val="28"/>
        </w:rPr>
        <w:t xml:space="preserve"> </w:t>
      </w:r>
      <w:proofErr w:type="spellStart"/>
      <w:r w:rsidRPr="008048C2">
        <w:rPr>
          <w:rFonts w:eastAsiaTheme="minorEastAsia"/>
          <w:sz w:val="28"/>
          <w:szCs w:val="28"/>
        </w:rPr>
        <w:t>розпізнавального</w:t>
      </w:r>
      <w:proofErr w:type="spellEnd"/>
      <w:r w:rsidRPr="008048C2">
        <w:rPr>
          <w:rFonts w:eastAsiaTheme="minorEastAsia"/>
          <w:sz w:val="28"/>
          <w:szCs w:val="28"/>
        </w:rPr>
        <w:t xml:space="preserve"> </w:t>
      </w:r>
      <w:proofErr w:type="spellStart"/>
      <w:r w:rsidRPr="008048C2">
        <w:rPr>
          <w:rFonts w:eastAsiaTheme="minorEastAsia"/>
          <w:sz w:val="28"/>
          <w:szCs w:val="28"/>
        </w:rPr>
        <w:t>кольору</w:t>
      </w:r>
      <w:proofErr w:type="spellEnd"/>
      <w:r w:rsidRPr="008048C2">
        <w:rPr>
          <w:rFonts w:eastAsiaTheme="minorEastAsia"/>
          <w:sz w:val="28"/>
          <w:szCs w:val="28"/>
        </w:rPr>
        <w:t xml:space="preserve"> на </w:t>
      </w:r>
      <w:proofErr w:type="spellStart"/>
      <w:r w:rsidRPr="008048C2">
        <w:rPr>
          <w:rFonts w:eastAsiaTheme="minorEastAsia"/>
          <w:sz w:val="28"/>
          <w:szCs w:val="28"/>
        </w:rPr>
        <w:t>трубопроводи</w:t>
      </w:r>
      <w:proofErr w:type="spellEnd"/>
      <w:r w:rsidRPr="008048C2">
        <w:rPr>
          <w:rFonts w:eastAsiaTheme="minorEastAsia"/>
          <w:sz w:val="28"/>
          <w:szCs w:val="28"/>
        </w:rPr>
        <w:t xml:space="preserve"> </w:t>
      </w:r>
      <w:proofErr w:type="spellStart"/>
      <w:r w:rsidRPr="008048C2">
        <w:rPr>
          <w:rFonts w:eastAsiaTheme="minorEastAsia"/>
          <w:sz w:val="28"/>
          <w:szCs w:val="28"/>
        </w:rPr>
        <w:t>діаметром</w:t>
      </w:r>
      <w:proofErr w:type="spellEnd"/>
      <w:r w:rsidRPr="008048C2">
        <w:rPr>
          <w:rFonts w:eastAsiaTheme="minorEastAsia"/>
          <w:sz w:val="28"/>
          <w:szCs w:val="28"/>
        </w:rPr>
        <w:t xml:space="preserve"> </w:t>
      </w:r>
      <w:proofErr w:type="spellStart"/>
      <w:r w:rsidRPr="008048C2">
        <w:rPr>
          <w:rFonts w:eastAsiaTheme="minorEastAsia"/>
          <w:sz w:val="28"/>
          <w:szCs w:val="28"/>
        </w:rPr>
        <w:t>понад</w:t>
      </w:r>
      <w:proofErr w:type="spellEnd"/>
      <w:r w:rsidRPr="008048C2">
        <w:rPr>
          <w:rFonts w:eastAsiaTheme="minorEastAsia"/>
          <w:sz w:val="28"/>
          <w:szCs w:val="28"/>
        </w:rPr>
        <w:t xml:space="preserve"> 300 мм у </w:t>
      </w:r>
      <w:proofErr w:type="spellStart"/>
      <w:r w:rsidRPr="008048C2">
        <w:rPr>
          <w:rFonts w:eastAsiaTheme="minorEastAsia"/>
          <w:sz w:val="28"/>
          <w:szCs w:val="28"/>
        </w:rPr>
        <w:t>вигляді</w:t>
      </w:r>
      <w:proofErr w:type="spellEnd"/>
      <w:r w:rsidRPr="008048C2">
        <w:rPr>
          <w:rFonts w:eastAsiaTheme="minorEastAsia"/>
          <w:sz w:val="28"/>
          <w:szCs w:val="28"/>
        </w:rPr>
        <w:t xml:space="preserve"> </w:t>
      </w:r>
      <w:proofErr w:type="spellStart"/>
      <w:r w:rsidRPr="008048C2">
        <w:rPr>
          <w:rFonts w:eastAsiaTheme="minorEastAsia"/>
          <w:sz w:val="28"/>
          <w:szCs w:val="28"/>
        </w:rPr>
        <w:t>смуг</w:t>
      </w:r>
      <w:proofErr w:type="spellEnd"/>
      <w:r w:rsidRPr="008048C2">
        <w:rPr>
          <w:rFonts w:eastAsiaTheme="minorEastAsia"/>
          <w:sz w:val="28"/>
          <w:szCs w:val="28"/>
        </w:rPr>
        <w:t xml:space="preserve"> </w:t>
      </w:r>
      <w:proofErr w:type="spellStart"/>
      <w:r w:rsidRPr="008048C2">
        <w:rPr>
          <w:rFonts w:eastAsiaTheme="minorEastAsia"/>
          <w:sz w:val="28"/>
          <w:szCs w:val="28"/>
        </w:rPr>
        <w:t>заввишки</w:t>
      </w:r>
      <w:proofErr w:type="spellEnd"/>
      <w:r w:rsidRPr="008048C2">
        <w:rPr>
          <w:rFonts w:eastAsiaTheme="minorEastAsia"/>
          <w:sz w:val="28"/>
          <w:szCs w:val="28"/>
        </w:rPr>
        <w:t xml:space="preserve"> не </w:t>
      </w:r>
      <w:proofErr w:type="spellStart"/>
      <w:r w:rsidRPr="008048C2">
        <w:rPr>
          <w:rFonts w:eastAsiaTheme="minorEastAsia"/>
          <w:sz w:val="28"/>
          <w:szCs w:val="28"/>
        </w:rPr>
        <w:t>менше</w:t>
      </w:r>
      <w:proofErr w:type="spellEnd"/>
      <w:r w:rsidRPr="008048C2">
        <w:rPr>
          <w:rFonts w:eastAsiaTheme="minorEastAsia"/>
          <w:sz w:val="28"/>
          <w:szCs w:val="28"/>
        </w:rPr>
        <w:t xml:space="preserve"> 1/4 кола трубопроводу, ширина </w:t>
      </w:r>
      <w:proofErr w:type="spellStart"/>
      <w:r w:rsidRPr="008048C2">
        <w:rPr>
          <w:rFonts w:eastAsiaTheme="minorEastAsia"/>
          <w:sz w:val="28"/>
          <w:szCs w:val="28"/>
        </w:rPr>
        <w:t>смуг</w:t>
      </w:r>
      <w:proofErr w:type="spellEnd"/>
      <w:r w:rsidRPr="008048C2">
        <w:rPr>
          <w:rFonts w:eastAsiaTheme="minorEastAsia"/>
          <w:sz w:val="28"/>
          <w:szCs w:val="28"/>
        </w:rPr>
        <w:t xml:space="preserve"> повинна </w:t>
      </w:r>
      <w:proofErr w:type="spellStart"/>
      <w:r w:rsidRPr="008048C2">
        <w:rPr>
          <w:rFonts w:eastAsiaTheme="minorEastAsia"/>
          <w:sz w:val="28"/>
          <w:szCs w:val="28"/>
        </w:rPr>
        <w:t>відповідати</w:t>
      </w:r>
      <w:proofErr w:type="spellEnd"/>
      <w:r w:rsidRPr="008048C2">
        <w:rPr>
          <w:rFonts w:eastAsiaTheme="minorEastAsia"/>
          <w:sz w:val="28"/>
          <w:szCs w:val="28"/>
        </w:rPr>
        <w:t xml:space="preserve"> </w:t>
      </w:r>
      <w:proofErr w:type="spellStart"/>
      <w:r w:rsidRPr="008048C2">
        <w:rPr>
          <w:rFonts w:eastAsiaTheme="minorEastAsia"/>
          <w:sz w:val="28"/>
          <w:szCs w:val="28"/>
        </w:rPr>
        <w:t>зазначеним</w:t>
      </w:r>
      <w:proofErr w:type="spellEnd"/>
      <w:r w:rsidRPr="008048C2">
        <w:rPr>
          <w:rFonts w:eastAsiaTheme="minorEastAsia"/>
          <w:sz w:val="28"/>
          <w:szCs w:val="28"/>
        </w:rPr>
        <w:t xml:space="preserve"> </w:t>
      </w:r>
      <w:proofErr w:type="spellStart"/>
      <w:r w:rsidRPr="008048C2">
        <w:rPr>
          <w:rFonts w:eastAsiaTheme="minorEastAsia"/>
          <w:sz w:val="28"/>
          <w:szCs w:val="28"/>
        </w:rPr>
        <w:t>розмірам</w:t>
      </w:r>
      <w:proofErr w:type="spellEnd"/>
      <w:r w:rsidRPr="008048C2">
        <w:rPr>
          <w:rFonts w:eastAsiaTheme="minorEastAsia"/>
          <w:sz w:val="28"/>
          <w:szCs w:val="28"/>
        </w:rPr>
        <w:t>.</w:t>
      </w:r>
    </w:p>
    <w:p w:rsidR="008048C2" w:rsidRPr="008048C2" w:rsidRDefault="008048C2" w:rsidP="008048C2">
      <w:pPr>
        <w:pStyle w:val="a3"/>
        <w:shd w:val="clear" w:color="auto" w:fill="FFFFFF"/>
        <w:spacing w:before="0" w:beforeAutospacing="0" w:after="131" w:afterAutospacing="0"/>
        <w:jc w:val="both"/>
        <w:rPr>
          <w:rFonts w:eastAsiaTheme="minorEastAsia"/>
          <w:sz w:val="28"/>
          <w:szCs w:val="28"/>
        </w:rPr>
      </w:pPr>
      <w:r w:rsidRPr="008048C2">
        <w:rPr>
          <w:rFonts w:eastAsiaTheme="minorEastAsia"/>
          <w:sz w:val="28"/>
          <w:szCs w:val="28"/>
        </w:rPr>
        <w:t xml:space="preserve">4.3.7. Для </w:t>
      </w:r>
      <w:proofErr w:type="spellStart"/>
      <w:r w:rsidRPr="008048C2">
        <w:rPr>
          <w:rFonts w:eastAsiaTheme="minorEastAsia"/>
          <w:sz w:val="28"/>
          <w:szCs w:val="28"/>
        </w:rPr>
        <w:t>позначення</w:t>
      </w:r>
      <w:proofErr w:type="spellEnd"/>
      <w:r w:rsidRPr="008048C2">
        <w:rPr>
          <w:rFonts w:eastAsiaTheme="minorEastAsia"/>
          <w:sz w:val="28"/>
          <w:szCs w:val="28"/>
        </w:rPr>
        <w:t xml:space="preserve"> </w:t>
      </w:r>
      <w:proofErr w:type="spellStart"/>
      <w:r w:rsidRPr="008048C2">
        <w:rPr>
          <w:rFonts w:eastAsiaTheme="minorEastAsia"/>
          <w:sz w:val="28"/>
          <w:szCs w:val="28"/>
        </w:rPr>
        <w:t>найбільш</w:t>
      </w:r>
      <w:proofErr w:type="spellEnd"/>
      <w:r w:rsidRPr="008048C2">
        <w:rPr>
          <w:rFonts w:eastAsiaTheme="minorEastAsia"/>
          <w:sz w:val="28"/>
          <w:szCs w:val="28"/>
        </w:rPr>
        <w:t xml:space="preserve"> </w:t>
      </w:r>
      <w:proofErr w:type="spellStart"/>
      <w:r w:rsidRPr="008048C2">
        <w:rPr>
          <w:rFonts w:eastAsiaTheme="minorEastAsia"/>
          <w:sz w:val="28"/>
          <w:szCs w:val="28"/>
        </w:rPr>
        <w:t>небезпечних</w:t>
      </w:r>
      <w:proofErr w:type="spellEnd"/>
      <w:r w:rsidRPr="008048C2">
        <w:rPr>
          <w:rFonts w:eastAsiaTheme="minorEastAsia"/>
          <w:sz w:val="28"/>
          <w:szCs w:val="28"/>
        </w:rPr>
        <w:t xml:space="preserve"> за </w:t>
      </w:r>
      <w:proofErr w:type="spellStart"/>
      <w:r w:rsidRPr="008048C2">
        <w:rPr>
          <w:rFonts w:eastAsiaTheme="minorEastAsia"/>
          <w:sz w:val="28"/>
          <w:szCs w:val="28"/>
        </w:rPr>
        <w:t>властивостями</w:t>
      </w:r>
      <w:proofErr w:type="spellEnd"/>
      <w:r w:rsidRPr="008048C2">
        <w:rPr>
          <w:rFonts w:eastAsiaTheme="minorEastAsia"/>
          <w:sz w:val="28"/>
          <w:szCs w:val="28"/>
        </w:rPr>
        <w:t xml:space="preserve"> </w:t>
      </w:r>
      <w:proofErr w:type="spellStart"/>
      <w:r w:rsidRPr="008048C2">
        <w:rPr>
          <w:rFonts w:eastAsiaTheme="minorEastAsia"/>
          <w:sz w:val="28"/>
          <w:szCs w:val="28"/>
        </w:rPr>
        <w:t>речовин</w:t>
      </w:r>
      <w:proofErr w:type="spellEnd"/>
      <w:r w:rsidRPr="008048C2">
        <w:rPr>
          <w:rFonts w:eastAsiaTheme="minorEastAsia"/>
          <w:sz w:val="28"/>
          <w:szCs w:val="28"/>
        </w:rPr>
        <w:t xml:space="preserve">, </w:t>
      </w:r>
      <w:proofErr w:type="spellStart"/>
      <w:r w:rsidRPr="008048C2">
        <w:rPr>
          <w:rFonts w:eastAsiaTheme="minorEastAsia"/>
          <w:sz w:val="28"/>
          <w:szCs w:val="28"/>
        </w:rPr>
        <w:t>що</w:t>
      </w:r>
      <w:proofErr w:type="spellEnd"/>
      <w:r w:rsidRPr="008048C2">
        <w:rPr>
          <w:rFonts w:eastAsiaTheme="minorEastAsia"/>
          <w:sz w:val="28"/>
          <w:szCs w:val="28"/>
        </w:rPr>
        <w:t xml:space="preserve"> </w:t>
      </w:r>
      <w:proofErr w:type="spellStart"/>
      <w:r w:rsidRPr="008048C2">
        <w:rPr>
          <w:rFonts w:eastAsiaTheme="minorEastAsia"/>
          <w:sz w:val="28"/>
          <w:szCs w:val="28"/>
        </w:rPr>
        <w:t>транспортуються</w:t>
      </w:r>
      <w:proofErr w:type="spellEnd"/>
      <w:r w:rsidRPr="008048C2">
        <w:rPr>
          <w:rFonts w:eastAsiaTheme="minorEastAsia"/>
          <w:sz w:val="28"/>
          <w:szCs w:val="28"/>
        </w:rPr>
        <w:t xml:space="preserve">, на </w:t>
      </w:r>
      <w:proofErr w:type="spellStart"/>
      <w:r w:rsidRPr="008048C2">
        <w:rPr>
          <w:rFonts w:eastAsiaTheme="minorEastAsia"/>
          <w:sz w:val="28"/>
          <w:szCs w:val="28"/>
        </w:rPr>
        <w:t>трубопроводи</w:t>
      </w:r>
      <w:proofErr w:type="spellEnd"/>
      <w:r w:rsidRPr="008048C2">
        <w:rPr>
          <w:rFonts w:eastAsiaTheme="minorEastAsia"/>
          <w:sz w:val="28"/>
          <w:szCs w:val="28"/>
        </w:rPr>
        <w:t xml:space="preserve"> </w:t>
      </w:r>
      <w:proofErr w:type="spellStart"/>
      <w:r w:rsidRPr="008048C2">
        <w:rPr>
          <w:rFonts w:eastAsiaTheme="minorEastAsia"/>
          <w:sz w:val="28"/>
          <w:szCs w:val="28"/>
        </w:rPr>
        <w:t>слід</w:t>
      </w:r>
      <w:proofErr w:type="spellEnd"/>
      <w:r w:rsidRPr="008048C2">
        <w:rPr>
          <w:rFonts w:eastAsiaTheme="minorEastAsia"/>
          <w:sz w:val="28"/>
          <w:szCs w:val="28"/>
        </w:rPr>
        <w:t xml:space="preserve"> </w:t>
      </w:r>
      <w:proofErr w:type="spellStart"/>
      <w:r w:rsidRPr="008048C2">
        <w:rPr>
          <w:rFonts w:eastAsiaTheme="minorEastAsia"/>
          <w:sz w:val="28"/>
          <w:szCs w:val="28"/>
        </w:rPr>
        <w:t>наносити</w:t>
      </w:r>
      <w:proofErr w:type="spellEnd"/>
      <w:r w:rsidRPr="008048C2">
        <w:rPr>
          <w:rFonts w:eastAsiaTheme="minorEastAsia"/>
          <w:sz w:val="28"/>
          <w:szCs w:val="28"/>
        </w:rPr>
        <w:t xml:space="preserve"> </w:t>
      </w:r>
      <w:proofErr w:type="spellStart"/>
      <w:r w:rsidRPr="008048C2">
        <w:rPr>
          <w:rFonts w:eastAsiaTheme="minorEastAsia"/>
          <w:sz w:val="28"/>
          <w:szCs w:val="28"/>
        </w:rPr>
        <w:t>застережні</w:t>
      </w:r>
      <w:proofErr w:type="spellEnd"/>
      <w:r w:rsidRPr="008048C2">
        <w:rPr>
          <w:rFonts w:eastAsiaTheme="minorEastAsia"/>
          <w:sz w:val="28"/>
          <w:szCs w:val="28"/>
        </w:rPr>
        <w:t xml:space="preserve"> </w:t>
      </w:r>
      <w:proofErr w:type="spellStart"/>
      <w:r w:rsidRPr="008048C2">
        <w:rPr>
          <w:rFonts w:eastAsiaTheme="minorEastAsia"/>
          <w:sz w:val="28"/>
          <w:szCs w:val="28"/>
        </w:rPr>
        <w:t>кольорові</w:t>
      </w:r>
      <w:proofErr w:type="spellEnd"/>
      <w:r w:rsidRPr="008048C2">
        <w:rPr>
          <w:rFonts w:eastAsiaTheme="minorEastAsia"/>
          <w:sz w:val="28"/>
          <w:szCs w:val="28"/>
        </w:rPr>
        <w:t xml:space="preserve"> </w:t>
      </w:r>
      <w:proofErr w:type="spellStart"/>
      <w:r w:rsidRPr="008048C2">
        <w:rPr>
          <w:rFonts w:eastAsiaTheme="minorEastAsia"/>
          <w:sz w:val="28"/>
          <w:szCs w:val="28"/>
        </w:rPr>
        <w:t>кільця</w:t>
      </w:r>
      <w:proofErr w:type="spellEnd"/>
      <w:r w:rsidRPr="008048C2">
        <w:rPr>
          <w:rFonts w:eastAsiaTheme="minorEastAsia"/>
          <w:sz w:val="28"/>
          <w:szCs w:val="28"/>
        </w:rPr>
        <w:t>. </w:t>
      </w:r>
    </w:p>
    <w:p w:rsidR="00F6763F" w:rsidRPr="008048C2" w:rsidRDefault="00F6763F" w:rsidP="008048C2">
      <w:pPr>
        <w:numPr>
          <w:ilvl w:val="12"/>
          <w:numId w:val="0"/>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
    <w:tbl>
      <w:tblPr>
        <w:tblW w:w="9923" w:type="dxa"/>
        <w:shd w:val="clear" w:color="auto" w:fill="FFFFFF"/>
        <w:tblCellMar>
          <w:top w:w="15" w:type="dxa"/>
          <w:left w:w="15" w:type="dxa"/>
          <w:bottom w:w="15" w:type="dxa"/>
          <w:right w:w="15" w:type="dxa"/>
        </w:tblCellMar>
        <w:tblLook w:val="04A0"/>
      </w:tblPr>
      <w:tblGrid>
        <w:gridCol w:w="1299"/>
        <w:gridCol w:w="8624"/>
      </w:tblGrid>
      <w:tr w:rsidR="00F6763F" w:rsidRPr="00F6763F" w:rsidTr="00F6763F">
        <w:tc>
          <w:tcPr>
            <w:tcW w:w="0" w:type="auto"/>
            <w:tcBorders>
              <w:top w:val="single" w:sz="4" w:space="0" w:color="DDDDDD"/>
            </w:tcBorders>
            <w:shd w:val="clear" w:color="auto" w:fill="FFFFFF"/>
            <w:tcMar>
              <w:top w:w="105" w:type="dxa"/>
              <w:left w:w="105" w:type="dxa"/>
              <w:bottom w:w="105" w:type="dxa"/>
              <w:right w:w="105" w:type="dxa"/>
            </w:tcMar>
            <w:hideMark/>
          </w:tcPr>
          <w:p w:rsidR="00F6763F" w:rsidRPr="00F6763F" w:rsidRDefault="00F6763F" w:rsidP="00F6763F">
            <w:pPr>
              <w:spacing w:after="131" w:line="240" w:lineRule="auto"/>
              <w:rPr>
                <w:rFonts w:ascii="Helvetica" w:eastAsia="Times New Roman" w:hAnsi="Helvetica" w:cs="Helvetica"/>
                <w:color w:val="333333"/>
                <w:sz w:val="24"/>
                <w:szCs w:val="24"/>
              </w:rPr>
            </w:pPr>
            <w:proofErr w:type="spellStart"/>
            <w:r w:rsidRPr="00F6763F">
              <w:rPr>
                <w:rFonts w:ascii="Helvetica" w:eastAsia="Times New Roman" w:hAnsi="Helvetica" w:cs="Helvetica"/>
                <w:color w:val="333333"/>
                <w:sz w:val="24"/>
                <w:szCs w:val="24"/>
              </w:rPr>
              <w:t>Червоний</w:t>
            </w:r>
            <w:proofErr w:type="spellEnd"/>
          </w:p>
        </w:tc>
        <w:tc>
          <w:tcPr>
            <w:tcW w:w="0" w:type="auto"/>
            <w:tcBorders>
              <w:top w:val="single" w:sz="4" w:space="0" w:color="DDDDDD"/>
            </w:tcBorders>
            <w:shd w:val="clear" w:color="auto" w:fill="FFFFFF"/>
            <w:tcMar>
              <w:top w:w="105" w:type="dxa"/>
              <w:left w:w="105" w:type="dxa"/>
              <w:bottom w:w="105" w:type="dxa"/>
              <w:right w:w="105" w:type="dxa"/>
            </w:tcMar>
            <w:hideMark/>
          </w:tcPr>
          <w:p w:rsidR="00F6763F" w:rsidRPr="00F6763F" w:rsidRDefault="00F6763F" w:rsidP="00F6763F">
            <w:pPr>
              <w:spacing w:after="131" w:line="240" w:lineRule="auto"/>
              <w:rPr>
                <w:rFonts w:ascii="Helvetica" w:eastAsia="Times New Roman" w:hAnsi="Helvetica" w:cs="Helvetica"/>
                <w:color w:val="333333"/>
                <w:sz w:val="24"/>
                <w:szCs w:val="24"/>
              </w:rPr>
            </w:pPr>
            <w:proofErr w:type="spellStart"/>
            <w:r w:rsidRPr="00F6763F">
              <w:rPr>
                <w:rFonts w:ascii="Helvetica" w:eastAsia="Times New Roman" w:hAnsi="Helvetica" w:cs="Helvetica"/>
                <w:color w:val="333333"/>
                <w:sz w:val="24"/>
                <w:szCs w:val="24"/>
              </w:rPr>
              <w:t>Легкозаймистість</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вогненебезпечність</w:t>
            </w:r>
            <w:proofErr w:type="spellEnd"/>
            <w:r w:rsidRPr="00F6763F">
              <w:rPr>
                <w:rFonts w:ascii="Helvetica" w:eastAsia="Times New Roman" w:hAnsi="Helvetica" w:cs="Helvetica"/>
                <w:color w:val="333333"/>
                <w:sz w:val="24"/>
                <w:szCs w:val="24"/>
              </w:rPr>
              <w:t xml:space="preserve"> та </w:t>
            </w:r>
            <w:proofErr w:type="spellStart"/>
            <w:r w:rsidRPr="00F6763F">
              <w:rPr>
                <w:rFonts w:ascii="Helvetica" w:eastAsia="Times New Roman" w:hAnsi="Helvetica" w:cs="Helvetica"/>
                <w:color w:val="333333"/>
                <w:sz w:val="24"/>
                <w:szCs w:val="24"/>
              </w:rPr>
              <w:t>вибухонебезпечність</w:t>
            </w:r>
            <w:proofErr w:type="spellEnd"/>
          </w:p>
        </w:tc>
      </w:tr>
      <w:tr w:rsidR="00F6763F" w:rsidRPr="00F6763F" w:rsidTr="00F6763F">
        <w:tc>
          <w:tcPr>
            <w:tcW w:w="0" w:type="auto"/>
            <w:tcBorders>
              <w:top w:val="single" w:sz="4" w:space="0" w:color="DDDDDD"/>
            </w:tcBorders>
            <w:shd w:val="clear" w:color="auto" w:fill="F9F9F9"/>
            <w:tcMar>
              <w:top w:w="105" w:type="dxa"/>
              <w:left w:w="105" w:type="dxa"/>
              <w:bottom w:w="105" w:type="dxa"/>
              <w:right w:w="105" w:type="dxa"/>
            </w:tcMar>
            <w:hideMark/>
          </w:tcPr>
          <w:p w:rsidR="00F6763F" w:rsidRPr="00F6763F" w:rsidRDefault="00F6763F" w:rsidP="00F6763F">
            <w:pPr>
              <w:spacing w:after="131" w:line="240" w:lineRule="auto"/>
              <w:rPr>
                <w:rFonts w:ascii="Helvetica" w:eastAsia="Times New Roman" w:hAnsi="Helvetica" w:cs="Helvetica"/>
                <w:color w:val="333333"/>
                <w:sz w:val="24"/>
                <w:szCs w:val="24"/>
              </w:rPr>
            </w:pPr>
            <w:proofErr w:type="spellStart"/>
            <w:r w:rsidRPr="00F6763F">
              <w:rPr>
                <w:rFonts w:ascii="Helvetica" w:eastAsia="Times New Roman" w:hAnsi="Helvetica" w:cs="Helvetica"/>
                <w:color w:val="333333"/>
                <w:sz w:val="24"/>
                <w:szCs w:val="24"/>
              </w:rPr>
              <w:t>Жовтий</w:t>
            </w:r>
            <w:proofErr w:type="spellEnd"/>
          </w:p>
        </w:tc>
        <w:tc>
          <w:tcPr>
            <w:tcW w:w="0" w:type="auto"/>
            <w:tcBorders>
              <w:top w:val="single" w:sz="4" w:space="0" w:color="DDDDDD"/>
            </w:tcBorders>
            <w:shd w:val="clear" w:color="auto" w:fill="F9F9F9"/>
            <w:tcMar>
              <w:top w:w="105" w:type="dxa"/>
              <w:left w:w="105" w:type="dxa"/>
              <w:bottom w:w="105" w:type="dxa"/>
              <w:right w:w="105" w:type="dxa"/>
            </w:tcMar>
            <w:hideMark/>
          </w:tcPr>
          <w:p w:rsidR="00F6763F" w:rsidRPr="00F6763F" w:rsidRDefault="00F6763F" w:rsidP="00F6763F">
            <w:pPr>
              <w:spacing w:after="131" w:line="240" w:lineRule="auto"/>
              <w:rPr>
                <w:rFonts w:ascii="Helvetica" w:eastAsia="Times New Roman" w:hAnsi="Helvetica" w:cs="Helvetica"/>
                <w:color w:val="333333"/>
                <w:sz w:val="24"/>
                <w:szCs w:val="24"/>
              </w:rPr>
            </w:pPr>
            <w:proofErr w:type="spellStart"/>
            <w:r w:rsidRPr="00F6763F">
              <w:rPr>
                <w:rFonts w:ascii="Helvetica" w:eastAsia="Times New Roman" w:hAnsi="Helvetica" w:cs="Helvetica"/>
                <w:color w:val="333333"/>
                <w:sz w:val="24"/>
                <w:szCs w:val="24"/>
              </w:rPr>
              <w:t>Небезпека</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і</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шкі</w:t>
            </w:r>
            <w:proofErr w:type="gramStart"/>
            <w:r w:rsidRPr="00F6763F">
              <w:rPr>
                <w:rFonts w:ascii="Helvetica" w:eastAsia="Times New Roman" w:hAnsi="Helvetica" w:cs="Helvetica"/>
                <w:color w:val="333333"/>
                <w:sz w:val="24"/>
                <w:szCs w:val="24"/>
              </w:rPr>
              <w:t>длив</w:t>
            </w:r>
            <w:proofErr w:type="gramEnd"/>
            <w:r w:rsidRPr="00F6763F">
              <w:rPr>
                <w:rFonts w:ascii="Helvetica" w:eastAsia="Times New Roman" w:hAnsi="Helvetica" w:cs="Helvetica"/>
                <w:color w:val="333333"/>
                <w:sz w:val="24"/>
                <w:szCs w:val="24"/>
              </w:rPr>
              <w:t>ість</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отруйність</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токсичність</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здатність</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викликати</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задушливість</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термічні</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або</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хімічні</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опіки</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радіоактивність</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високий</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тиск</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або</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глибокий</w:t>
            </w:r>
            <w:proofErr w:type="spellEnd"/>
            <w:r w:rsidRPr="00F6763F">
              <w:rPr>
                <w:rFonts w:ascii="Helvetica" w:eastAsia="Times New Roman" w:hAnsi="Helvetica" w:cs="Helvetica"/>
                <w:color w:val="333333"/>
                <w:sz w:val="24"/>
                <w:szCs w:val="24"/>
              </w:rPr>
              <w:t xml:space="preserve"> вакуум та </w:t>
            </w:r>
            <w:proofErr w:type="spellStart"/>
            <w:r w:rsidRPr="00F6763F">
              <w:rPr>
                <w:rFonts w:ascii="Helvetica" w:eastAsia="Times New Roman" w:hAnsi="Helvetica" w:cs="Helvetica"/>
                <w:color w:val="333333"/>
                <w:sz w:val="24"/>
                <w:szCs w:val="24"/>
              </w:rPr>
              <w:t>ін</w:t>
            </w:r>
            <w:proofErr w:type="spellEnd"/>
            <w:r w:rsidRPr="00F6763F">
              <w:rPr>
                <w:rFonts w:ascii="Helvetica" w:eastAsia="Times New Roman" w:hAnsi="Helvetica" w:cs="Helvetica"/>
                <w:color w:val="333333"/>
                <w:sz w:val="24"/>
                <w:szCs w:val="24"/>
              </w:rPr>
              <w:t>.)</w:t>
            </w:r>
          </w:p>
        </w:tc>
      </w:tr>
      <w:tr w:rsidR="00F6763F" w:rsidRPr="00F6763F" w:rsidTr="00F6763F">
        <w:tc>
          <w:tcPr>
            <w:tcW w:w="0" w:type="auto"/>
            <w:tcBorders>
              <w:top w:val="single" w:sz="4" w:space="0" w:color="DDDDDD"/>
            </w:tcBorders>
            <w:shd w:val="clear" w:color="auto" w:fill="FFFFFF"/>
            <w:tcMar>
              <w:top w:w="105" w:type="dxa"/>
              <w:left w:w="105" w:type="dxa"/>
              <w:bottom w:w="105" w:type="dxa"/>
              <w:right w:w="105" w:type="dxa"/>
            </w:tcMar>
            <w:hideMark/>
          </w:tcPr>
          <w:p w:rsidR="00F6763F" w:rsidRPr="00F6763F" w:rsidRDefault="00F6763F" w:rsidP="00F6763F">
            <w:pPr>
              <w:spacing w:after="131" w:line="240" w:lineRule="auto"/>
              <w:rPr>
                <w:rFonts w:ascii="Helvetica" w:eastAsia="Times New Roman" w:hAnsi="Helvetica" w:cs="Helvetica"/>
                <w:color w:val="333333"/>
                <w:sz w:val="24"/>
                <w:szCs w:val="24"/>
              </w:rPr>
            </w:pPr>
            <w:proofErr w:type="spellStart"/>
            <w:r w:rsidRPr="00F6763F">
              <w:rPr>
                <w:rFonts w:ascii="Helvetica" w:eastAsia="Times New Roman" w:hAnsi="Helvetica" w:cs="Helvetica"/>
                <w:color w:val="333333"/>
                <w:sz w:val="24"/>
                <w:szCs w:val="24"/>
              </w:rPr>
              <w:t>Зелений</w:t>
            </w:r>
            <w:proofErr w:type="spellEnd"/>
          </w:p>
        </w:tc>
        <w:tc>
          <w:tcPr>
            <w:tcW w:w="0" w:type="auto"/>
            <w:tcBorders>
              <w:top w:val="single" w:sz="4" w:space="0" w:color="DDDDDD"/>
            </w:tcBorders>
            <w:shd w:val="clear" w:color="auto" w:fill="FFFFFF"/>
            <w:tcMar>
              <w:top w:w="105" w:type="dxa"/>
              <w:left w:w="105" w:type="dxa"/>
              <w:bottom w:w="105" w:type="dxa"/>
              <w:right w:w="105" w:type="dxa"/>
            </w:tcMar>
            <w:hideMark/>
          </w:tcPr>
          <w:p w:rsidR="00F6763F" w:rsidRPr="00F6763F" w:rsidRDefault="00F6763F" w:rsidP="00F6763F">
            <w:pPr>
              <w:spacing w:after="131" w:line="240" w:lineRule="auto"/>
              <w:rPr>
                <w:rFonts w:ascii="Helvetica" w:eastAsia="Times New Roman" w:hAnsi="Helvetica" w:cs="Helvetica"/>
                <w:color w:val="333333"/>
                <w:sz w:val="24"/>
                <w:szCs w:val="24"/>
              </w:rPr>
            </w:pPr>
            <w:proofErr w:type="spellStart"/>
            <w:r w:rsidRPr="00F6763F">
              <w:rPr>
                <w:rFonts w:ascii="Helvetica" w:eastAsia="Times New Roman" w:hAnsi="Helvetica" w:cs="Helvetica"/>
                <w:color w:val="333333"/>
                <w:sz w:val="24"/>
                <w:szCs w:val="24"/>
              </w:rPr>
              <w:t>Безпека</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або</w:t>
            </w:r>
            <w:proofErr w:type="spellEnd"/>
            <w:r w:rsidRPr="00F6763F">
              <w:rPr>
                <w:rFonts w:ascii="Helvetica" w:eastAsia="Times New Roman" w:hAnsi="Helvetica" w:cs="Helvetica"/>
                <w:color w:val="333333"/>
                <w:sz w:val="24"/>
                <w:szCs w:val="24"/>
              </w:rPr>
              <w:t xml:space="preserve"> </w:t>
            </w:r>
            <w:proofErr w:type="spellStart"/>
            <w:r w:rsidRPr="00F6763F">
              <w:rPr>
                <w:rFonts w:ascii="Helvetica" w:eastAsia="Times New Roman" w:hAnsi="Helvetica" w:cs="Helvetica"/>
                <w:color w:val="333333"/>
                <w:sz w:val="24"/>
                <w:szCs w:val="24"/>
              </w:rPr>
              <w:t>нейтральність</w:t>
            </w:r>
            <w:proofErr w:type="spellEnd"/>
          </w:p>
        </w:tc>
      </w:tr>
    </w:tbl>
    <w:p w:rsidR="008048C2" w:rsidRDefault="008048C2" w:rsidP="008048C2">
      <w:pPr>
        <w:numPr>
          <w:ilvl w:val="12"/>
          <w:numId w:val="0"/>
        </w:numPr>
        <w:jc w:val="both"/>
        <w:rPr>
          <w:rFonts w:ascii="Times New Roman" w:hAnsi="Times New Roman" w:cs="Times New Roman"/>
          <w:sz w:val="28"/>
          <w:szCs w:val="28"/>
          <w:lang w:val="uk-UA"/>
        </w:rPr>
      </w:pPr>
    </w:p>
    <w:tbl>
      <w:tblPr>
        <w:tblW w:w="9866" w:type="dxa"/>
        <w:shd w:val="clear" w:color="auto" w:fill="FFFFFF"/>
        <w:tblCellMar>
          <w:top w:w="15" w:type="dxa"/>
          <w:left w:w="15" w:type="dxa"/>
          <w:bottom w:w="15" w:type="dxa"/>
          <w:right w:w="15" w:type="dxa"/>
        </w:tblCellMar>
        <w:tblLook w:val="04A0"/>
      </w:tblPr>
      <w:tblGrid>
        <w:gridCol w:w="803"/>
        <w:gridCol w:w="5590"/>
        <w:gridCol w:w="1304"/>
        <w:gridCol w:w="2169"/>
      </w:tblGrid>
      <w:tr w:rsidR="002548C4" w:rsidRPr="002548C4" w:rsidTr="002548C4">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lang w:val="uk-UA"/>
              </w:rPr>
            </w:pPr>
            <w:r>
              <w:rPr>
                <w:rFonts w:ascii="Helvetica" w:eastAsia="Times New Roman" w:hAnsi="Helvetica" w:cs="Helvetica"/>
                <w:color w:val="333333"/>
                <w:sz w:val="24"/>
                <w:szCs w:val="24"/>
                <w:lang w:val="uk-UA"/>
              </w:rPr>
              <w:t xml:space="preserve">Тиск, </w:t>
            </w:r>
            <w:proofErr w:type="spellStart"/>
            <w:r>
              <w:rPr>
                <w:rFonts w:ascii="Helvetica" w:eastAsia="Times New Roman" w:hAnsi="Helvetica" w:cs="Helvetica"/>
                <w:color w:val="333333"/>
                <w:sz w:val="24"/>
                <w:szCs w:val="24"/>
                <w:lang w:val="uk-UA"/>
              </w:rPr>
              <w:t>атм</w:t>
            </w:r>
            <w:proofErr w:type="spellEnd"/>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lang w:val="uk-UA"/>
              </w:rPr>
            </w:pPr>
            <w:r>
              <w:rPr>
                <w:rFonts w:ascii="Helvetica" w:eastAsia="Times New Roman" w:hAnsi="Helvetica" w:cs="Helvetica"/>
                <w:color w:val="333333"/>
                <w:sz w:val="24"/>
                <w:szCs w:val="24"/>
                <w:lang w:val="uk-UA"/>
              </w:rPr>
              <w:t>Темп.</w:t>
            </w:r>
          </w:p>
        </w:tc>
      </w:tr>
      <w:tr w:rsidR="002548C4" w:rsidRPr="002548C4" w:rsidTr="002548C4">
        <w:tc>
          <w:tcPr>
            <w:tcW w:w="0" w:type="auto"/>
            <w:vMerge w:val="restart"/>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Одне</w:t>
            </w:r>
            <w:proofErr w:type="spellEnd"/>
          </w:p>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Перегріта</w:t>
            </w:r>
            <w:proofErr w:type="spellEnd"/>
            <w:r w:rsidRPr="002548C4">
              <w:rPr>
                <w:rFonts w:ascii="Helvetica" w:eastAsia="Times New Roman" w:hAnsi="Helvetica" w:cs="Helvetica"/>
                <w:color w:val="333333"/>
                <w:sz w:val="24"/>
                <w:szCs w:val="24"/>
              </w:rPr>
              <w:t xml:space="preserve"> пара</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r w:rsidRPr="002548C4">
              <w:rPr>
                <w:rFonts w:ascii="Helvetica" w:eastAsia="Times New Roman" w:hAnsi="Helvetica" w:cs="Helvetica"/>
                <w:color w:val="333333"/>
                <w:sz w:val="24"/>
                <w:szCs w:val="24"/>
              </w:rPr>
              <w:t>до 22</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плюс 250 </w:t>
            </w:r>
            <w:proofErr w:type="gramStart"/>
            <w:r w:rsidRPr="002548C4">
              <w:rPr>
                <w:rFonts w:ascii="Helvetica" w:eastAsia="Times New Roman" w:hAnsi="Helvetica" w:cs="Helvetica"/>
                <w:color w:val="333333"/>
                <w:sz w:val="24"/>
                <w:szCs w:val="24"/>
              </w:rPr>
              <w:t>до</w:t>
            </w:r>
            <w:proofErr w:type="gramEnd"/>
            <w:r w:rsidRPr="002548C4">
              <w:rPr>
                <w:rFonts w:ascii="Helvetica" w:eastAsia="Times New Roman" w:hAnsi="Helvetica" w:cs="Helvetica"/>
                <w:color w:val="333333"/>
                <w:sz w:val="24"/>
                <w:szCs w:val="24"/>
              </w:rPr>
              <w:t xml:space="preserve"> плюс 350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Гаряча</w:t>
            </w:r>
            <w:proofErr w:type="spellEnd"/>
            <w:r w:rsidRPr="002548C4">
              <w:rPr>
                <w:rFonts w:ascii="Helvetica" w:eastAsia="Times New Roman" w:hAnsi="Helvetica" w:cs="Helvetica"/>
                <w:color w:val="333333"/>
                <w:sz w:val="24"/>
                <w:szCs w:val="24"/>
              </w:rPr>
              <w:t xml:space="preserve"> вода, </w:t>
            </w:r>
            <w:proofErr w:type="spellStart"/>
            <w:r w:rsidRPr="002548C4">
              <w:rPr>
                <w:rFonts w:ascii="Helvetica" w:eastAsia="Times New Roman" w:hAnsi="Helvetica" w:cs="Helvetica"/>
                <w:color w:val="333333"/>
                <w:sz w:val="24"/>
                <w:szCs w:val="24"/>
              </w:rPr>
              <w:t>насичена</w:t>
            </w:r>
            <w:proofErr w:type="spellEnd"/>
            <w:r w:rsidRPr="002548C4">
              <w:rPr>
                <w:rFonts w:ascii="Helvetica" w:eastAsia="Times New Roman" w:hAnsi="Helvetica" w:cs="Helvetica"/>
                <w:color w:val="333333"/>
                <w:sz w:val="24"/>
                <w:szCs w:val="24"/>
              </w:rPr>
              <w:t xml:space="preserve"> пара</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16 до 80</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понад</w:t>
            </w:r>
            <w:proofErr w:type="spellEnd"/>
            <w:r w:rsidRPr="002548C4">
              <w:rPr>
                <w:rFonts w:ascii="Helvetica" w:eastAsia="Times New Roman" w:hAnsi="Helvetica" w:cs="Helvetica"/>
                <w:color w:val="333333"/>
                <w:sz w:val="24"/>
                <w:szCs w:val="24"/>
              </w:rPr>
              <w:t xml:space="preserve"> плюс 120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Перегріта</w:t>
            </w:r>
            <w:proofErr w:type="spellEnd"/>
            <w:r w:rsidRPr="002548C4">
              <w:rPr>
                <w:rFonts w:ascii="Helvetica" w:eastAsia="Times New Roman" w:hAnsi="Helvetica" w:cs="Helvetica"/>
                <w:color w:val="333333"/>
                <w:sz w:val="24"/>
                <w:szCs w:val="24"/>
              </w:rPr>
              <w:t xml:space="preserve"> </w:t>
            </w:r>
            <w:proofErr w:type="gramStart"/>
            <w:r w:rsidRPr="002548C4">
              <w:rPr>
                <w:rFonts w:ascii="Helvetica" w:eastAsia="Times New Roman" w:hAnsi="Helvetica" w:cs="Helvetica"/>
                <w:color w:val="333333"/>
                <w:sz w:val="24"/>
                <w:szCs w:val="24"/>
              </w:rPr>
              <w:t>та</w:t>
            </w:r>
            <w:proofErr w:type="gram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насичена</w:t>
            </w:r>
            <w:proofErr w:type="spellEnd"/>
            <w:r w:rsidRPr="002548C4">
              <w:rPr>
                <w:rFonts w:ascii="Helvetica" w:eastAsia="Times New Roman" w:hAnsi="Helvetica" w:cs="Helvetica"/>
                <w:color w:val="333333"/>
                <w:sz w:val="24"/>
                <w:szCs w:val="24"/>
              </w:rPr>
              <w:t xml:space="preserve"> пара, </w:t>
            </w:r>
            <w:proofErr w:type="spellStart"/>
            <w:r w:rsidRPr="002548C4">
              <w:rPr>
                <w:rFonts w:ascii="Helvetica" w:eastAsia="Times New Roman" w:hAnsi="Helvetica" w:cs="Helvetica"/>
                <w:color w:val="333333"/>
                <w:sz w:val="24"/>
                <w:szCs w:val="24"/>
              </w:rPr>
              <w:t>гаряча</w:t>
            </w:r>
            <w:proofErr w:type="spellEnd"/>
            <w:r w:rsidRPr="002548C4">
              <w:rPr>
                <w:rFonts w:ascii="Helvetica" w:eastAsia="Times New Roman" w:hAnsi="Helvetica" w:cs="Helvetica"/>
                <w:color w:val="333333"/>
                <w:sz w:val="24"/>
                <w:szCs w:val="24"/>
              </w:rPr>
              <w:t xml:space="preserve"> вода</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1 до 16</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плюс 120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C15D5F">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Горючі</w:t>
            </w:r>
            <w:proofErr w:type="spellEnd"/>
            <w:r w:rsidRPr="002548C4">
              <w:rPr>
                <w:rFonts w:ascii="Helvetica" w:eastAsia="Times New Roman" w:hAnsi="Helvetica" w:cs="Helvetica"/>
                <w:color w:val="333333"/>
                <w:sz w:val="24"/>
                <w:szCs w:val="24"/>
              </w:rPr>
              <w:t xml:space="preserve"> (у тому </w:t>
            </w:r>
            <w:proofErr w:type="spellStart"/>
            <w:r w:rsidRPr="002548C4">
              <w:rPr>
                <w:rFonts w:ascii="Helvetica" w:eastAsia="Times New Roman" w:hAnsi="Helvetica" w:cs="Helvetica"/>
                <w:color w:val="333333"/>
                <w:sz w:val="24"/>
                <w:szCs w:val="24"/>
              </w:rPr>
              <w:t>числі</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зріджені</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і</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активні</w:t>
            </w:r>
            <w:proofErr w:type="spellEnd"/>
            <w:r w:rsidRPr="002548C4">
              <w:rPr>
                <w:rFonts w:ascii="Helvetica" w:eastAsia="Times New Roman" w:hAnsi="Helvetica" w:cs="Helvetica"/>
                <w:color w:val="333333"/>
                <w:sz w:val="24"/>
                <w:szCs w:val="24"/>
              </w:rPr>
              <w:t xml:space="preserve"> гази, </w:t>
            </w:r>
            <w:proofErr w:type="spellStart"/>
            <w:r w:rsidRPr="002548C4">
              <w:rPr>
                <w:rFonts w:ascii="Helvetica" w:eastAsia="Times New Roman" w:hAnsi="Helvetica" w:cs="Helvetica"/>
                <w:color w:val="333333"/>
                <w:sz w:val="24"/>
                <w:szCs w:val="24"/>
              </w:rPr>
              <w:t>легко</w:t>
            </w:r>
            <w:r w:rsidRPr="002548C4">
              <w:rPr>
                <w:rFonts w:ascii="Helvetica" w:eastAsia="Times New Roman" w:hAnsi="Helvetica" w:cs="Helvetica"/>
                <w:color w:val="333333"/>
                <w:sz w:val="24"/>
                <w:szCs w:val="24"/>
              </w:rPr>
              <w:softHyphen/>
              <w:t>займисті</w:t>
            </w:r>
            <w:proofErr w:type="spellEnd"/>
            <w:r w:rsidRPr="002548C4">
              <w:rPr>
                <w:rFonts w:ascii="Helvetica" w:eastAsia="Times New Roman" w:hAnsi="Helvetica" w:cs="Helvetica"/>
                <w:color w:val="333333"/>
                <w:sz w:val="24"/>
                <w:szCs w:val="24"/>
              </w:rPr>
              <w:t xml:space="preserve"> та </w:t>
            </w:r>
            <w:proofErr w:type="spellStart"/>
            <w:r w:rsidRPr="002548C4">
              <w:rPr>
                <w:rFonts w:ascii="Helvetica" w:eastAsia="Times New Roman" w:hAnsi="Helvetica" w:cs="Helvetica"/>
                <w:color w:val="333333"/>
                <w:sz w:val="24"/>
                <w:szCs w:val="24"/>
              </w:rPr>
              <w:t>горючі</w:t>
            </w:r>
            <w:proofErr w:type="spellEnd"/>
            <w:r w:rsidRPr="002548C4">
              <w:rPr>
                <w:rFonts w:ascii="Helvetica" w:eastAsia="Times New Roman" w:hAnsi="Helvetica" w:cs="Helvetica"/>
                <w:color w:val="333333"/>
                <w:sz w:val="24"/>
                <w:szCs w:val="24"/>
              </w:rPr>
              <w:t xml:space="preserve"> </w:t>
            </w:r>
            <w:proofErr w:type="spellStart"/>
            <w:proofErr w:type="gramStart"/>
            <w:r w:rsidRPr="002548C4">
              <w:rPr>
                <w:rFonts w:ascii="Helvetica" w:eastAsia="Times New Roman" w:hAnsi="Helvetica" w:cs="Helvetica"/>
                <w:color w:val="333333"/>
                <w:sz w:val="24"/>
                <w:szCs w:val="24"/>
              </w:rPr>
              <w:t>р</w:t>
            </w:r>
            <w:proofErr w:type="gramEnd"/>
            <w:r w:rsidRPr="002548C4">
              <w:rPr>
                <w:rFonts w:ascii="Helvetica" w:eastAsia="Times New Roman" w:hAnsi="Helvetica" w:cs="Helvetica"/>
                <w:color w:val="333333"/>
                <w:sz w:val="24"/>
                <w:szCs w:val="24"/>
              </w:rPr>
              <w:t>ідини</w:t>
            </w:r>
            <w:proofErr w:type="spellEnd"/>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r w:rsidRPr="002548C4">
              <w:rPr>
                <w:rFonts w:ascii="Helvetica" w:eastAsia="Times New Roman" w:hAnsi="Helvetica" w:cs="Helvetica"/>
                <w:color w:val="333333"/>
                <w:sz w:val="24"/>
                <w:szCs w:val="24"/>
              </w:rPr>
              <w:t>до 25</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мінус</w:t>
            </w:r>
            <w:proofErr w:type="spellEnd"/>
            <w:r w:rsidRPr="002548C4">
              <w:rPr>
                <w:rFonts w:ascii="Helvetica" w:eastAsia="Times New Roman" w:hAnsi="Helvetica" w:cs="Helvetica"/>
                <w:color w:val="333333"/>
                <w:sz w:val="24"/>
                <w:szCs w:val="24"/>
              </w:rPr>
              <w:t xml:space="preserve"> 70 </w:t>
            </w:r>
            <w:proofErr w:type="gramStart"/>
            <w:r w:rsidRPr="002548C4">
              <w:rPr>
                <w:rFonts w:ascii="Helvetica" w:eastAsia="Times New Roman" w:hAnsi="Helvetica" w:cs="Helvetica"/>
                <w:color w:val="333333"/>
                <w:sz w:val="24"/>
                <w:szCs w:val="24"/>
              </w:rPr>
              <w:t>до</w:t>
            </w:r>
            <w:proofErr w:type="gramEnd"/>
            <w:r w:rsidRPr="002548C4">
              <w:rPr>
                <w:rFonts w:ascii="Helvetica" w:eastAsia="Times New Roman" w:hAnsi="Helvetica" w:cs="Helvetica"/>
                <w:color w:val="333333"/>
                <w:sz w:val="24"/>
                <w:szCs w:val="24"/>
              </w:rPr>
              <w:t xml:space="preserve"> плюс 250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C15D5F">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Негорючі</w:t>
            </w:r>
            <w:proofErr w:type="spellEnd"/>
            <w:r w:rsidRPr="002548C4">
              <w:rPr>
                <w:rFonts w:ascii="Helvetica" w:eastAsia="Times New Roman" w:hAnsi="Helvetica" w:cs="Helvetica"/>
                <w:color w:val="333333"/>
                <w:sz w:val="24"/>
                <w:szCs w:val="24"/>
              </w:rPr>
              <w:t xml:space="preserve"> </w:t>
            </w:r>
            <w:proofErr w:type="spellStart"/>
            <w:proofErr w:type="gramStart"/>
            <w:r w:rsidRPr="002548C4">
              <w:rPr>
                <w:rFonts w:ascii="Helvetica" w:eastAsia="Times New Roman" w:hAnsi="Helvetica" w:cs="Helvetica"/>
                <w:color w:val="333333"/>
                <w:sz w:val="24"/>
                <w:szCs w:val="24"/>
              </w:rPr>
              <w:t>р</w:t>
            </w:r>
            <w:proofErr w:type="gramEnd"/>
            <w:r w:rsidRPr="002548C4">
              <w:rPr>
                <w:rFonts w:ascii="Helvetica" w:eastAsia="Times New Roman" w:hAnsi="Helvetica" w:cs="Helvetica"/>
                <w:color w:val="333333"/>
                <w:sz w:val="24"/>
                <w:szCs w:val="24"/>
              </w:rPr>
              <w:t>ідини</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і</w:t>
            </w:r>
            <w:proofErr w:type="spellEnd"/>
            <w:r w:rsidRPr="002548C4">
              <w:rPr>
                <w:rFonts w:ascii="Helvetica" w:eastAsia="Times New Roman" w:hAnsi="Helvetica" w:cs="Helvetica"/>
                <w:color w:val="333333"/>
                <w:sz w:val="24"/>
                <w:szCs w:val="24"/>
              </w:rPr>
              <w:t xml:space="preserve"> пара, </w:t>
            </w:r>
            <w:proofErr w:type="spellStart"/>
            <w:r w:rsidRPr="002548C4">
              <w:rPr>
                <w:rFonts w:ascii="Helvetica" w:eastAsia="Times New Roman" w:hAnsi="Helvetica" w:cs="Helvetica"/>
                <w:color w:val="333333"/>
                <w:sz w:val="24"/>
                <w:szCs w:val="24"/>
              </w:rPr>
              <w:t>інертні</w:t>
            </w:r>
            <w:proofErr w:type="spellEnd"/>
            <w:r w:rsidRPr="002548C4">
              <w:rPr>
                <w:rFonts w:ascii="Helvetica" w:eastAsia="Times New Roman" w:hAnsi="Helvetica" w:cs="Helvetica"/>
                <w:color w:val="333333"/>
                <w:sz w:val="24"/>
                <w:szCs w:val="24"/>
              </w:rPr>
              <w:t xml:space="preserve"> гази</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r w:rsidRPr="002548C4">
              <w:rPr>
                <w:rFonts w:ascii="Helvetica" w:eastAsia="Times New Roman" w:hAnsi="Helvetica" w:cs="Helvetica"/>
                <w:color w:val="333333"/>
                <w:sz w:val="24"/>
                <w:szCs w:val="24"/>
              </w:rPr>
              <w:t>до 64</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мінус</w:t>
            </w:r>
            <w:proofErr w:type="spellEnd"/>
            <w:r w:rsidRPr="002548C4">
              <w:rPr>
                <w:rFonts w:ascii="Helvetica" w:eastAsia="Times New Roman" w:hAnsi="Helvetica" w:cs="Helvetica"/>
                <w:color w:val="333333"/>
                <w:sz w:val="24"/>
                <w:szCs w:val="24"/>
              </w:rPr>
              <w:t xml:space="preserve"> 70 </w:t>
            </w:r>
            <w:proofErr w:type="gramStart"/>
            <w:r w:rsidRPr="002548C4">
              <w:rPr>
                <w:rFonts w:ascii="Helvetica" w:eastAsia="Times New Roman" w:hAnsi="Helvetica" w:cs="Helvetica"/>
                <w:color w:val="333333"/>
                <w:sz w:val="24"/>
                <w:szCs w:val="24"/>
              </w:rPr>
              <w:t>до</w:t>
            </w:r>
            <w:proofErr w:type="gramEnd"/>
            <w:r w:rsidRPr="002548C4">
              <w:rPr>
                <w:rFonts w:ascii="Helvetica" w:eastAsia="Times New Roman" w:hAnsi="Helvetica" w:cs="Helvetica"/>
                <w:color w:val="333333"/>
                <w:sz w:val="24"/>
                <w:szCs w:val="24"/>
              </w:rPr>
              <w:t xml:space="preserve"> плюс 350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Перегріта</w:t>
            </w:r>
            <w:proofErr w:type="spellEnd"/>
            <w:r w:rsidRPr="002548C4">
              <w:rPr>
                <w:rFonts w:ascii="Helvetica" w:eastAsia="Times New Roman" w:hAnsi="Helvetica" w:cs="Helvetica"/>
                <w:color w:val="333333"/>
                <w:sz w:val="24"/>
                <w:szCs w:val="24"/>
              </w:rPr>
              <w:t xml:space="preserve"> пара</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r w:rsidRPr="002548C4">
              <w:rPr>
                <w:rFonts w:ascii="Helvetica" w:eastAsia="Times New Roman" w:hAnsi="Helvetica" w:cs="Helvetica"/>
                <w:color w:val="333333"/>
                <w:sz w:val="24"/>
                <w:szCs w:val="24"/>
              </w:rPr>
              <w:t>до 39</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плюс 350 </w:t>
            </w:r>
            <w:proofErr w:type="gramStart"/>
            <w:r w:rsidRPr="002548C4">
              <w:rPr>
                <w:rFonts w:ascii="Helvetica" w:eastAsia="Times New Roman" w:hAnsi="Helvetica" w:cs="Helvetica"/>
                <w:color w:val="333333"/>
                <w:sz w:val="24"/>
                <w:szCs w:val="24"/>
              </w:rPr>
              <w:t>до</w:t>
            </w:r>
            <w:proofErr w:type="gramEnd"/>
            <w:r w:rsidRPr="002548C4">
              <w:rPr>
                <w:rFonts w:ascii="Helvetica" w:eastAsia="Times New Roman" w:hAnsi="Helvetica" w:cs="Helvetica"/>
                <w:color w:val="333333"/>
                <w:sz w:val="24"/>
                <w:szCs w:val="24"/>
              </w:rPr>
              <w:t xml:space="preserve"> плюс 450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Гаряча</w:t>
            </w:r>
            <w:proofErr w:type="spellEnd"/>
            <w:r w:rsidRPr="002548C4">
              <w:rPr>
                <w:rFonts w:ascii="Helvetica" w:eastAsia="Times New Roman" w:hAnsi="Helvetica" w:cs="Helvetica"/>
                <w:color w:val="333333"/>
                <w:sz w:val="24"/>
                <w:szCs w:val="24"/>
              </w:rPr>
              <w:t xml:space="preserve"> вода, </w:t>
            </w:r>
            <w:proofErr w:type="spellStart"/>
            <w:r w:rsidRPr="002548C4">
              <w:rPr>
                <w:rFonts w:ascii="Helvetica" w:eastAsia="Times New Roman" w:hAnsi="Helvetica" w:cs="Helvetica"/>
                <w:color w:val="333333"/>
                <w:sz w:val="24"/>
                <w:szCs w:val="24"/>
              </w:rPr>
              <w:t>насичена</w:t>
            </w:r>
            <w:proofErr w:type="spellEnd"/>
            <w:r w:rsidRPr="002548C4">
              <w:rPr>
                <w:rFonts w:ascii="Helvetica" w:eastAsia="Times New Roman" w:hAnsi="Helvetica" w:cs="Helvetica"/>
                <w:color w:val="333333"/>
                <w:sz w:val="24"/>
                <w:szCs w:val="24"/>
              </w:rPr>
              <w:t xml:space="preserve"> пара</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80 до 184</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вище</w:t>
            </w:r>
            <w:proofErr w:type="spellEnd"/>
            <w:r w:rsidRPr="002548C4">
              <w:rPr>
                <w:rFonts w:ascii="Helvetica" w:eastAsia="Times New Roman" w:hAnsi="Helvetica" w:cs="Helvetica"/>
                <w:color w:val="333333"/>
                <w:sz w:val="24"/>
                <w:szCs w:val="24"/>
              </w:rPr>
              <w:t xml:space="preserve"> плюс 120</w:t>
            </w:r>
          </w:p>
        </w:tc>
      </w:tr>
    </w:tbl>
    <w:p w:rsidR="00F6763F" w:rsidRDefault="00F6763F" w:rsidP="008048C2">
      <w:pPr>
        <w:numPr>
          <w:ilvl w:val="12"/>
          <w:numId w:val="0"/>
        </w:numPr>
        <w:jc w:val="both"/>
        <w:rPr>
          <w:rFonts w:ascii="Times New Roman" w:hAnsi="Times New Roman" w:cs="Times New Roman"/>
          <w:sz w:val="28"/>
          <w:szCs w:val="28"/>
          <w:lang w:val="uk-UA"/>
        </w:rPr>
      </w:pPr>
    </w:p>
    <w:tbl>
      <w:tblPr>
        <w:tblW w:w="10036" w:type="dxa"/>
        <w:shd w:val="clear" w:color="auto" w:fill="FFFFFF"/>
        <w:tblCellMar>
          <w:top w:w="15" w:type="dxa"/>
          <w:left w:w="15" w:type="dxa"/>
          <w:bottom w:w="15" w:type="dxa"/>
          <w:right w:w="15" w:type="dxa"/>
        </w:tblCellMar>
        <w:tblLook w:val="04A0"/>
      </w:tblPr>
      <w:tblGrid>
        <w:gridCol w:w="634"/>
        <w:gridCol w:w="5169"/>
        <w:gridCol w:w="1802"/>
        <w:gridCol w:w="2431"/>
      </w:tblGrid>
      <w:tr w:rsidR="002548C4" w:rsidRPr="002548C4" w:rsidTr="002548C4">
        <w:tc>
          <w:tcPr>
            <w:tcW w:w="0" w:type="auto"/>
            <w:vMerge w:val="restart"/>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r w:rsidRPr="002548C4">
              <w:rPr>
                <w:rFonts w:ascii="Helvetica" w:eastAsia="Times New Roman" w:hAnsi="Helvetica" w:cs="Helvetica"/>
                <w:color w:val="333333"/>
                <w:sz w:val="24"/>
                <w:szCs w:val="24"/>
              </w:rPr>
              <w:t>Два</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C15D5F">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Продукти</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з</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токсичними</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властивостями</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крім</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сильнодіючих</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отруйних</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речовин</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і</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димучих</w:t>
            </w:r>
            <w:proofErr w:type="spellEnd"/>
            <w:r w:rsidRPr="002548C4">
              <w:rPr>
                <w:rFonts w:ascii="Helvetica" w:eastAsia="Times New Roman" w:hAnsi="Helvetica" w:cs="Helvetica"/>
                <w:color w:val="333333"/>
                <w:sz w:val="24"/>
                <w:szCs w:val="24"/>
              </w:rPr>
              <w:t xml:space="preserve"> кислот)</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r w:rsidRPr="002548C4">
              <w:rPr>
                <w:rFonts w:ascii="Helvetica" w:eastAsia="Times New Roman" w:hAnsi="Helvetica" w:cs="Helvetica"/>
                <w:color w:val="333333"/>
                <w:sz w:val="24"/>
                <w:szCs w:val="24"/>
              </w:rPr>
              <w:t>до 16</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мінус</w:t>
            </w:r>
            <w:proofErr w:type="spellEnd"/>
            <w:r w:rsidRPr="002548C4">
              <w:rPr>
                <w:rFonts w:ascii="Helvetica" w:eastAsia="Times New Roman" w:hAnsi="Helvetica" w:cs="Helvetica"/>
                <w:color w:val="333333"/>
                <w:sz w:val="24"/>
                <w:szCs w:val="24"/>
              </w:rPr>
              <w:t xml:space="preserve"> 70 </w:t>
            </w:r>
            <w:proofErr w:type="gramStart"/>
            <w:r w:rsidRPr="002548C4">
              <w:rPr>
                <w:rFonts w:ascii="Helvetica" w:eastAsia="Times New Roman" w:hAnsi="Helvetica" w:cs="Helvetica"/>
                <w:color w:val="333333"/>
                <w:sz w:val="24"/>
                <w:szCs w:val="24"/>
              </w:rPr>
              <w:t>до</w:t>
            </w:r>
            <w:proofErr w:type="gramEnd"/>
            <w:r w:rsidRPr="002548C4">
              <w:rPr>
                <w:rFonts w:ascii="Helvetica" w:eastAsia="Times New Roman" w:hAnsi="Helvetica" w:cs="Helvetica"/>
                <w:color w:val="333333"/>
                <w:sz w:val="24"/>
                <w:szCs w:val="24"/>
              </w:rPr>
              <w:t xml:space="preserve"> плюс 350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C15D5F">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Горючі</w:t>
            </w:r>
            <w:proofErr w:type="spellEnd"/>
            <w:r w:rsidRPr="002548C4">
              <w:rPr>
                <w:rFonts w:ascii="Helvetica" w:eastAsia="Times New Roman" w:hAnsi="Helvetica" w:cs="Helvetica"/>
                <w:color w:val="333333"/>
                <w:sz w:val="24"/>
                <w:szCs w:val="24"/>
              </w:rPr>
              <w:t xml:space="preserve"> ( у тому </w:t>
            </w:r>
            <w:proofErr w:type="spellStart"/>
            <w:r w:rsidRPr="002548C4">
              <w:rPr>
                <w:rFonts w:ascii="Helvetica" w:eastAsia="Times New Roman" w:hAnsi="Helvetica" w:cs="Helvetica"/>
                <w:color w:val="333333"/>
                <w:sz w:val="24"/>
                <w:szCs w:val="24"/>
              </w:rPr>
              <w:t>числі</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зріджені</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і</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активні</w:t>
            </w:r>
            <w:proofErr w:type="spellEnd"/>
            <w:r w:rsidRPr="002548C4">
              <w:rPr>
                <w:rFonts w:ascii="Helvetica" w:eastAsia="Times New Roman" w:hAnsi="Helvetica" w:cs="Helvetica"/>
                <w:color w:val="333333"/>
                <w:sz w:val="24"/>
                <w:szCs w:val="24"/>
              </w:rPr>
              <w:t xml:space="preserve"> гази, </w:t>
            </w:r>
            <w:proofErr w:type="spellStart"/>
            <w:r w:rsidRPr="002548C4">
              <w:rPr>
                <w:rFonts w:ascii="Helvetica" w:eastAsia="Times New Roman" w:hAnsi="Helvetica" w:cs="Helvetica"/>
                <w:color w:val="333333"/>
                <w:sz w:val="24"/>
                <w:szCs w:val="24"/>
              </w:rPr>
              <w:t>легкозаймисті</w:t>
            </w:r>
            <w:proofErr w:type="spellEnd"/>
            <w:r w:rsidRPr="002548C4">
              <w:rPr>
                <w:rFonts w:ascii="Helvetica" w:eastAsia="Times New Roman" w:hAnsi="Helvetica" w:cs="Helvetica"/>
                <w:color w:val="333333"/>
                <w:sz w:val="24"/>
                <w:szCs w:val="24"/>
              </w:rPr>
              <w:t xml:space="preserve"> та </w:t>
            </w:r>
            <w:proofErr w:type="spellStart"/>
            <w:r w:rsidRPr="002548C4">
              <w:rPr>
                <w:rFonts w:ascii="Helvetica" w:eastAsia="Times New Roman" w:hAnsi="Helvetica" w:cs="Helvetica"/>
                <w:color w:val="333333"/>
                <w:sz w:val="24"/>
                <w:szCs w:val="24"/>
              </w:rPr>
              <w:t>горючі</w:t>
            </w:r>
            <w:proofErr w:type="spellEnd"/>
            <w:r w:rsidRPr="002548C4">
              <w:rPr>
                <w:rFonts w:ascii="Helvetica" w:eastAsia="Times New Roman" w:hAnsi="Helvetica" w:cs="Helvetica"/>
                <w:color w:val="333333"/>
                <w:sz w:val="24"/>
                <w:szCs w:val="24"/>
              </w:rPr>
              <w:t xml:space="preserve"> </w:t>
            </w:r>
            <w:proofErr w:type="spellStart"/>
            <w:proofErr w:type="gramStart"/>
            <w:r w:rsidRPr="002548C4">
              <w:rPr>
                <w:rFonts w:ascii="Helvetica" w:eastAsia="Times New Roman" w:hAnsi="Helvetica" w:cs="Helvetica"/>
                <w:color w:val="333333"/>
                <w:sz w:val="24"/>
                <w:szCs w:val="24"/>
              </w:rPr>
              <w:t>р</w:t>
            </w:r>
            <w:proofErr w:type="gramEnd"/>
            <w:r w:rsidRPr="002548C4">
              <w:rPr>
                <w:rFonts w:ascii="Helvetica" w:eastAsia="Times New Roman" w:hAnsi="Helvetica" w:cs="Helvetica"/>
                <w:color w:val="333333"/>
                <w:sz w:val="24"/>
                <w:szCs w:val="24"/>
              </w:rPr>
              <w:t>ідини</w:t>
            </w:r>
            <w:proofErr w:type="spellEnd"/>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25 до 64</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плюс 250 </w:t>
            </w:r>
            <w:proofErr w:type="gramStart"/>
            <w:r w:rsidRPr="002548C4">
              <w:rPr>
                <w:rFonts w:ascii="Helvetica" w:eastAsia="Times New Roman" w:hAnsi="Helvetica" w:cs="Helvetica"/>
                <w:color w:val="333333"/>
                <w:sz w:val="24"/>
                <w:szCs w:val="24"/>
              </w:rPr>
              <w:t>до</w:t>
            </w:r>
            <w:proofErr w:type="gramEnd"/>
            <w:r w:rsidRPr="002548C4">
              <w:rPr>
                <w:rFonts w:ascii="Helvetica" w:eastAsia="Times New Roman" w:hAnsi="Helvetica" w:cs="Helvetica"/>
                <w:color w:val="333333"/>
                <w:sz w:val="24"/>
                <w:szCs w:val="24"/>
              </w:rPr>
              <w:t xml:space="preserve"> плюс 350 </w:t>
            </w:r>
            <w:proofErr w:type="spellStart"/>
            <w:r w:rsidRPr="002548C4">
              <w:rPr>
                <w:rFonts w:ascii="Helvetica" w:eastAsia="Times New Roman" w:hAnsi="Helvetica" w:cs="Helvetica"/>
                <w:color w:val="333333"/>
                <w:sz w:val="24"/>
                <w:szCs w:val="24"/>
              </w:rPr>
              <w:t>і</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мінус</w:t>
            </w:r>
            <w:proofErr w:type="spellEnd"/>
            <w:r w:rsidRPr="002548C4">
              <w:rPr>
                <w:rFonts w:ascii="Helvetica" w:eastAsia="Times New Roman" w:hAnsi="Helvetica" w:cs="Helvetica"/>
                <w:color w:val="333333"/>
                <w:sz w:val="24"/>
                <w:szCs w:val="24"/>
              </w:rPr>
              <w:t xml:space="preserve"> 70 до 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C15D5F">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Негорючі</w:t>
            </w:r>
            <w:proofErr w:type="spellEnd"/>
            <w:r w:rsidRPr="002548C4">
              <w:rPr>
                <w:rFonts w:ascii="Helvetica" w:eastAsia="Times New Roman" w:hAnsi="Helvetica" w:cs="Helvetica"/>
                <w:color w:val="333333"/>
                <w:sz w:val="24"/>
                <w:szCs w:val="24"/>
              </w:rPr>
              <w:t xml:space="preserve"> </w:t>
            </w:r>
            <w:proofErr w:type="spellStart"/>
            <w:proofErr w:type="gramStart"/>
            <w:r w:rsidRPr="002548C4">
              <w:rPr>
                <w:rFonts w:ascii="Helvetica" w:eastAsia="Times New Roman" w:hAnsi="Helvetica" w:cs="Helvetica"/>
                <w:color w:val="333333"/>
                <w:sz w:val="24"/>
                <w:szCs w:val="24"/>
              </w:rPr>
              <w:t>р</w:t>
            </w:r>
            <w:proofErr w:type="gramEnd"/>
            <w:r w:rsidRPr="002548C4">
              <w:rPr>
                <w:rFonts w:ascii="Helvetica" w:eastAsia="Times New Roman" w:hAnsi="Helvetica" w:cs="Helvetica"/>
                <w:color w:val="333333"/>
                <w:sz w:val="24"/>
                <w:szCs w:val="24"/>
              </w:rPr>
              <w:t>ідини</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і</w:t>
            </w:r>
            <w:proofErr w:type="spellEnd"/>
            <w:r w:rsidRPr="002548C4">
              <w:rPr>
                <w:rFonts w:ascii="Helvetica" w:eastAsia="Times New Roman" w:hAnsi="Helvetica" w:cs="Helvetica"/>
                <w:color w:val="333333"/>
                <w:sz w:val="24"/>
                <w:szCs w:val="24"/>
              </w:rPr>
              <w:t xml:space="preserve"> пара, </w:t>
            </w:r>
            <w:proofErr w:type="spellStart"/>
            <w:r w:rsidRPr="002548C4">
              <w:rPr>
                <w:rFonts w:ascii="Helvetica" w:eastAsia="Times New Roman" w:hAnsi="Helvetica" w:cs="Helvetica"/>
                <w:color w:val="333333"/>
                <w:sz w:val="24"/>
                <w:szCs w:val="24"/>
              </w:rPr>
              <w:t>інертні</w:t>
            </w:r>
            <w:proofErr w:type="spellEnd"/>
            <w:r w:rsidRPr="002548C4">
              <w:rPr>
                <w:rFonts w:ascii="Helvetica" w:eastAsia="Times New Roman" w:hAnsi="Helvetica" w:cs="Helvetica"/>
                <w:color w:val="333333"/>
                <w:sz w:val="24"/>
                <w:szCs w:val="24"/>
              </w:rPr>
              <w:t xml:space="preserve"> гази</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64 до 100</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плюс 350 </w:t>
            </w:r>
            <w:proofErr w:type="gramStart"/>
            <w:r w:rsidRPr="002548C4">
              <w:rPr>
                <w:rFonts w:ascii="Helvetica" w:eastAsia="Times New Roman" w:hAnsi="Helvetica" w:cs="Helvetica"/>
                <w:color w:val="333333"/>
                <w:sz w:val="24"/>
                <w:szCs w:val="24"/>
              </w:rPr>
              <w:t>до</w:t>
            </w:r>
            <w:proofErr w:type="gramEnd"/>
            <w:r w:rsidRPr="002548C4">
              <w:rPr>
                <w:rFonts w:ascii="Helvetica" w:eastAsia="Times New Roman" w:hAnsi="Helvetica" w:cs="Helvetica"/>
                <w:color w:val="333333"/>
                <w:sz w:val="24"/>
                <w:szCs w:val="24"/>
              </w:rPr>
              <w:t xml:space="preserve"> плюс 450 </w:t>
            </w:r>
            <w:proofErr w:type="spellStart"/>
            <w:r w:rsidRPr="002548C4">
              <w:rPr>
                <w:rFonts w:ascii="Helvetica" w:eastAsia="Times New Roman" w:hAnsi="Helvetica" w:cs="Helvetica"/>
                <w:color w:val="333333"/>
                <w:sz w:val="24"/>
                <w:szCs w:val="24"/>
              </w:rPr>
              <w:t>і</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від</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мінус</w:t>
            </w:r>
            <w:proofErr w:type="spellEnd"/>
            <w:r w:rsidRPr="002548C4">
              <w:rPr>
                <w:rFonts w:ascii="Helvetica" w:eastAsia="Times New Roman" w:hAnsi="Helvetica" w:cs="Helvetica"/>
                <w:color w:val="333333"/>
                <w:sz w:val="24"/>
                <w:szCs w:val="24"/>
              </w:rPr>
              <w:t xml:space="preserve"> 70 до 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Перегріта</w:t>
            </w:r>
            <w:proofErr w:type="spellEnd"/>
            <w:r w:rsidRPr="002548C4">
              <w:rPr>
                <w:rFonts w:ascii="Helvetica" w:eastAsia="Times New Roman" w:hAnsi="Helvetica" w:cs="Helvetica"/>
                <w:color w:val="333333"/>
                <w:sz w:val="24"/>
                <w:szCs w:val="24"/>
              </w:rPr>
              <w:t xml:space="preserve"> пара</w:t>
            </w:r>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незалежно</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lastRenderedPageBreak/>
              <w:t>від</w:t>
            </w:r>
            <w:proofErr w:type="spellEnd"/>
            <w:r w:rsidRPr="002548C4">
              <w:rPr>
                <w:rFonts w:ascii="Helvetica" w:eastAsia="Times New Roman" w:hAnsi="Helvetica" w:cs="Helvetica"/>
                <w:color w:val="333333"/>
                <w:sz w:val="24"/>
                <w:szCs w:val="24"/>
              </w:rPr>
              <w:t xml:space="preserve"> </w:t>
            </w:r>
            <w:proofErr w:type="spellStart"/>
            <w:r w:rsidRPr="002548C4">
              <w:rPr>
                <w:rFonts w:ascii="Helvetica" w:eastAsia="Times New Roman" w:hAnsi="Helvetica" w:cs="Helvetica"/>
                <w:color w:val="333333"/>
                <w:sz w:val="24"/>
                <w:szCs w:val="24"/>
              </w:rPr>
              <w:t>тиску</w:t>
            </w:r>
            <w:proofErr w:type="spellEnd"/>
          </w:p>
        </w:tc>
        <w:tc>
          <w:tcPr>
            <w:tcW w:w="0" w:type="auto"/>
            <w:tcBorders>
              <w:top w:val="single" w:sz="4" w:space="0" w:color="DDDDDD"/>
            </w:tcBorders>
            <w:shd w:val="clear" w:color="auto" w:fill="FFFFFF"/>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lastRenderedPageBreak/>
              <w:t>від</w:t>
            </w:r>
            <w:proofErr w:type="spellEnd"/>
            <w:r w:rsidRPr="002548C4">
              <w:rPr>
                <w:rFonts w:ascii="Helvetica" w:eastAsia="Times New Roman" w:hAnsi="Helvetica" w:cs="Helvetica"/>
                <w:color w:val="333333"/>
                <w:sz w:val="24"/>
                <w:szCs w:val="24"/>
              </w:rPr>
              <w:t xml:space="preserve"> плюс 450 </w:t>
            </w:r>
            <w:proofErr w:type="gramStart"/>
            <w:r w:rsidRPr="002548C4">
              <w:rPr>
                <w:rFonts w:ascii="Helvetica" w:eastAsia="Times New Roman" w:hAnsi="Helvetica" w:cs="Helvetica"/>
                <w:color w:val="333333"/>
                <w:sz w:val="24"/>
                <w:szCs w:val="24"/>
              </w:rPr>
              <w:t>до</w:t>
            </w:r>
            <w:proofErr w:type="gramEnd"/>
            <w:r w:rsidRPr="002548C4">
              <w:rPr>
                <w:rFonts w:ascii="Helvetica" w:eastAsia="Times New Roman" w:hAnsi="Helvetica" w:cs="Helvetica"/>
                <w:color w:val="333333"/>
                <w:sz w:val="24"/>
                <w:szCs w:val="24"/>
              </w:rPr>
              <w:t xml:space="preserve"> </w:t>
            </w:r>
            <w:r w:rsidRPr="002548C4">
              <w:rPr>
                <w:rFonts w:ascii="Helvetica" w:eastAsia="Times New Roman" w:hAnsi="Helvetica" w:cs="Helvetica"/>
                <w:color w:val="333333"/>
                <w:sz w:val="24"/>
                <w:szCs w:val="24"/>
              </w:rPr>
              <w:lastRenderedPageBreak/>
              <w:t>плюс 600</w:t>
            </w:r>
          </w:p>
        </w:tc>
      </w:tr>
      <w:tr w:rsidR="002548C4" w:rsidRPr="002548C4" w:rsidTr="002548C4">
        <w:tc>
          <w:tcPr>
            <w:tcW w:w="0" w:type="auto"/>
            <w:vMerge/>
            <w:tcBorders>
              <w:top w:val="single" w:sz="4" w:space="0" w:color="DDDDDD"/>
            </w:tcBorders>
            <w:shd w:val="clear" w:color="auto" w:fill="FFFFFF"/>
            <w:vAlign w:val="center"/>
            <w:hideMark/>
          </w:tcPr>
          <w:p w:rsidR="002548C4" w:rsidRPr="002548C4" w:rsidRDefault="002548C4" w:rsidP="002548C4">
            <w:pPr>
              <w:spacing w:after="0" w:line="240" w:lineRule="auto"/>
              <w:rPr>
                <w:rFonts w:ascii="Helvetica" w:eastAsia="Times New Roman" w:hAnsi="Helvetica" w:cs="Helvetica"/>
                <w:color w:val="333333"/>
                <w:sz w:val="24"/>
                <w:szCs w:val="24"/>
              </w:rPr>
            </w:pP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Гаряча</w:t>
            </w:r>
            <w:proofErr w:type="spellEnd"/>
            <w:r w:rsidRPr="002548C4">
              <w:rPr>
                <w:rFonts w:ascii="Helvetica" w:eastAsia="Times New Roman" w:hAnsi="Helvetica" w:cs="Helvetica"/>
                <w:color w:val="333333"/>
                <w:sz w:val="24"/>
                <w:szCs w:val="24"/>
              </w:rPr>
              <w:t xml:space="preserve"> вода, </w:t>
            </w:r>
            <w:proofErr w:type="spellStart"/>
            <w:r w:rsidRPr="002548C4">
              <w:rPr>
                <w:rFonts w:ascii="Helvetica" w:eastAsia="Times New Roman" w:hAnsi="Helvetica" w:cs="Helvetica"/>
                <w:color w:val="333333"/>
                <w:sz w:val="24"/>
                <w:szCs w:val="24"/>
              </w:rPr>
              <w:t>насичена</w:t>
            </w:r>
            <w:proofErr w:type="spellEnd"/>
            <w:r w:rsidRPr="002548C4">
              <w:rPr>
                <w:rFonts w:ascii="Helvetica" w:eastAsia="Times New Roman" w:hAnsi="Helvetica" w:cs="Helvetica"/>
                <w:color w:val="333333"/>
                <w:sz w:val="24"/>
                <w:szCs w:val="24"/>
              </w:rPr>
              <w:t xml:space="preserve"> пара</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понад</w:t>
            </w:r>
            <w:proofErr w:type="spellEnd"/>
            <w:r w:rsidRPr="002548C4">
              <w:rPr>
                <w:rFonts w:ascii="Helvetica" w:eastAsia="Times New Roman" w:hAnsi="Helvetica" w:cs="Helvetica"/>
                <w:color w:val="333333"/>
                <w:sz w:val="24"/>
                <w:szCs w:val="24"/>
              </w:rPr>
              <w:t xml:space="preserve"> 184</w:t>
            </w:r>
          </w:p>
        </w:tc>
        <w:tc>
          <w:tcPr>
            <w:tcW w:w="0" w:type="auto"/>
            <w:tcBorders>
              <w:top w:val="single" w:sz="4" w:space="0" w:color="DDDDDD"/>
            </w:tcBorders>
            <w:shd w:val="clear" w:color="auto" w:fill="F9F9F9"/>
            <w:tcMar>
              <w:top w:w="105" w:type="dxa"/>
              <w:left w:w="105" w:type="dxa"/>
              <w:bottom w:w="105" w:type="dxa"/>
              <w:right w:w="105" w:type="dxa"/>
            </w:tcMar>
            <w:hideMark/>
          </w:tcPr>
          <w:p w:rsidR="002548C4" w:rsidRPr="002548C4" w:rsidRDefault="002548C4" w:rsidP="002548C4">
            <w:pPr>
              <w:spacing w:after="131" w:line="240" w:lineRule="auto"/>
              <w:rPr>
                <w:rFonts w:ascii="Helvetica" w:eastAsia="Times New Roman" w:hAnsi="Helvetica" w:cs="Helvetica"/>
                <w:color w:val="333333"/>
                <w:sz w:val="24"/>
                <w:szCs w:val="24"/>
              </w:rPr>
            </w:pPr>
            <w:proofErr w:type="spellStart"/>
            <w:r w:rsidRPr="002548C4">
              <w:rPr>
                <w:rFonts w:ascii="Helvetica" w:eastAsia="Times New Roman" w:hAnsi="Helvetica" w:cs="Helvetica"/>
                <w:color w:val="333333"/>
                <w:sz w:val="24"/>
                <w:szCs w:val="24"/>
              </w:rPr>
              <w:t>понад</w:t>
            </w:r>
            <w:proofErr w:type="spellEnd"/>
            <w:r w:rsidRPr="002548C4">
              <w:rPr>
                <w:rFonts w:ascii="Helvetica" w:eastAsia="Times New Roman" w:hAnsi="Helvetica" w:cs="Helvetica"/>
                <w:color w:val="333333"/>
                <w:sz w:val="24"/>
                <w:szCs w:val="24"/>
              </w:rPr>
              <w:t xml:space="preserve"> плюс 120</w:t>
            </w:r>
          </w:p>
        </w:tc>
      </w:tr>
    </w:tbl>
    <w:p w:rsidR="002548C4" w:rsidRDefault="002548C4" w:rsidP="008048C2">
      <w:pPr>
        <w:numPr>
          <w:ilvl w:val="12"/>
          <w:numId w:val="0"/>
        </w:numPr>
        <w:jc w:val="both"/>
        <w:rPr>
          <w:rFonts w:ascii="Times New Roman" w:hAnsi="Times New Roman" w:cs="Times New Roman"/>
          <w:sz w:val="28"/>
          <w:szCs w:val="28"/>
          <w:lang w:val="uk-UA"/>
        </w:rPr>
      </w:pP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Три</w:t>
      </w: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Сильнодіючі отруйні речовини і димучі кислоти</w:t>
      </w: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незалежно від тиску</w:t>
      </w: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від мінус 70 до плюс 700</w:t>
      </w:r>
    </w:p>
    <w:p w:rsidR="00C15D5F" w:rsidRPr="0054739F" w:rsidRDefault="00C15D5F" w:rsidP="002548C4">
      <w:pPr>
        <w:pStyle w:val="a3"/>
        <w:spacing w:before="0" w:beforeAutospacing="0" w:after="131" w:afterAutospacing="0"/>
        <w:rPr>
          <w:rFonts w:eastAsiaTheme="minorEastAsia"/>
          <w:sz w:val="28"/>
          <w:szCs w:val="28"/>
          <w:lang w:val="uk-UA"/>
        </w:rPr>
      </w:pP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Решта продуктів з токсичними властивостями</w:t>
      </w: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понад 16</w:t>
      </w: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від мінус 70 до плюс 700</w:t>
      </w:r>
    </w:p>
    <w:p w:rsidR="002548C4" w:rsidRPr="0054739F" w:rsidRDefault="002548C4" w:rsidP="002548C4">
      <w:pPr>
        <w:pStyle w:val="a3"/>
        <w:spacing w:before="0" w:beforeAutospacing="0" w:after="131" w:afterAutospacing="0"/>
        <w:rPr>
          <w:rFonts w:eastAsiaTheme="minorEastAsia"/>
          <w:sz w:val="28"/>
          <w:szCs w:val="28"/>
          <w:lang w:val="uk-UA"/>
        </w:rPr>
      </w:pP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Горючі (у тому числі зріджені) і активні гази, легкозаймисті та горючі рідини</w:t>
      </w: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незалежно від тиску</w:t>
      </w: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від плюс 350 до плюс 700</w:t>
      </w:r>
    </w:p>
    <w:p w:rsidR="002548C4" w:rsidRPr="0054739F" w:rsidRDefault="002548C4" w:rsidP="002548C4">
      <w:pPr>
        <w:pStyle w:val="a3"/>
        <w:spacing w:before="0" w:beforeAutospacing="0" w:after="131" w:afterAutospacing="0"/>
        <w:rPr>
          <w:rFonts w:eastAsiaTheme="minorEastAsia"/>
          <w:sz w:val="28"/>
          <w:szCs w:val="28"/>
          <w:lang w:val="uk-UA"/>
        </w:rPr>
      </w:pP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Негорючі рідини та пара, інертні гази</w:t>
      </w: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незалежно від тиску</w:t>
      </w:r>
    </w:p>
    <w:p w:rsidR="002548C4" w:rsidRPr="0054739F" w:rsidRDefault="002548C4" w:rsidP="002548C4">
      <w:pPr>
        <w:pStyle w:val="a3"/>
        <w:spacing w:before="0" w:beforeAutospacing="0" w:after="131" w:afterAutospacing="0"/>
        <w:rPr>
          <w:rFonts w:eastAsiaTheme="minorEastAsia"/>
          <w:sz w:val="28"/>
          <w:szCs w:val="28"/>
          <w:lang w:val="uk-UA"/>
        </w:rPr>
      </w:pPr>
      <w:r w:rsidRPr="0054739F">
        <w:rPr>
          <w:rFonts w:eastAsiaTheme="minorEastAsia"/>
          <w:sz w:val="28"/>
          <w:szCs w:val="28"/>
          <w:lang w:val="uk-UA"/>
        </w:rPr>
        <w:t>від плюс 450 до плюс 700</w:t>
      </w:r>
    </w:p>
    <w:p w:rsidR="009201B8" w:rsidRPr="0054739F" w:rsidRDefault="002548C4" w:rsidP="009201B8">
      <w:pPr>
        <w:numPr>
          <w:ilvl w:val="12"/>
          <w:numId w:val="0"/>
        </w:numPr>
        <w:jc w:val="both"/>
        <w:rPr>
          <w:rFonts w:ascii="Times New Roman" w:hAnsi="Times New Roman" w:cs="Times New Roman"/>
          <w:sz w:val="28"/>
          <w:szCs w:val="28"/>
          <w:lang w:val="uk-UA"/>
        </w:rPr>
      </w:pPr>
      <w:r w:rsidRPr="0054739F">
        <w:rPr>
          <w:rFonts w:ascii="Times New Roman" w:hAnsi="Times New Roman" w:cs="Times New Roman"/>
          <w:sz w:val="28"/>
          <w:szCs w:val="28"/>
          <w:lang w:val="uk-UA"/>
        </w:rPr>
        <w:t xml:space="preserve"> </w:t>
      </w:r>
    </w:p>
    <w:p w:rsidR="009201B8" w:rsidRPr="0054739F" w:rsidRDefault="009201B8" w:rsidP="009201B8">
      <w:pPr>
        <w:numPr>
          <w:ilvl w:val="12"/>
          <w:numId w:val="0"/>
        </w:numPr>
        <w:jc w:val="both"/>
        <w:rPr>
          <w:rFonts w:ascii="Times New Roman" w:hAnsi="Times New Roman" w:cs="Times New Roman"/>
          <w:sz w:val="28"/>
          <w:szCs w:val="28"/>
          <w:lang w:val="uk-UA"/>
        </w:rPr>
      </w:pPr>
      <w:r w:rsidRPr="0054739F">
        <w:rPr>
          <w:rFonts w:ascii="Times New Roman" w:hAnsi="Times New Roman" w:cs="Times New Roman"/>
          <w:sz w:val="28"/>
          <w:szCs w:val="28"/>
          <w:lang w:val="uk-UA"/>
        </w:rPr>
        <w:t xml:space="preserve">      </w:t>
      </w:r>
      <w:r w:rsidR="0054739F" w:rsidRPr="0054739F">
        <w:rPr>
          <w:rFonts w:ascii="Times New Roman" w:hAnsi="Times New Roman" w:cs="Times New Roman"/>
          <w:sz w:val="28"/>
          <w:szCs w:val="28"/>
          <w:lang w:val="uk-UA"/>
        </w:rPr>
        <w:t>Додаткові позначення: питна вода</w:t>
      </w:r>
      <w:r w:rsidRPr="0054739F">
        <w:rPr>
          <w:rFonts w:ascii="Times New Roman" w:hAnsi="Times New Roman" w:cs="Times New Roman"/>
          <w:sz w:val="28"/>
          <w:szCs w:val="28"/>
          <w:lang w:val="uk-UA"/>
        </w:rPr>
        <w:t xml:space="preserve"> 1.1, техн</w:t>
      </w:r>
      <w:r w:rsidR="0054739F" w:rsidRPr="0054739F">
        <w:rPr>
          <w:rFonts w:ascii="Times New Roman" w:hAnsi="Times New Roman" w:cs="Times New Roman"/>
          <w:sz w:val="28"/>
          <w:szCs w:val="28"/>
          <w:lang w:val="uk-UA"/>
        </w:rPr>
        <w:t>ічна</w:t>
      </w:r>
      <w:r w:rsidRPr="0054739F">
        <w:rPr>
          <w:rFonts w:ascii="Times New Roman" w:hAnsi="Times New Roman" w:cs="Times New Roman"/>
          <w:sz w:val="28"/>
          <w:szCs w:val="28"/>
          <w:lang w:val="uk-UA"/>
        </w:rPr>
        <w:t xml:space="preserve"> - 1.2, г</w:t>
      </w:r>
      <w:r w:rsidR="0054739F" w:rsidRPr="0054739F">
        <w:rPr>
          <w:rFonts w:ascii="Times New Roman" w:hAnsi="Times New Roman" w:cs="Times New Roman"/>
          <w:sz w:val="28"/>
          <w:szCs w:val="28"/>
          <w:lang w:val="uk-UA"/>
        </w:rPr>
        <w:t>а</w:t>
      </w:r>
      <w:r w:rsidRPr="0054739F">
        <w:rPr>
          <w:rFonts w:ascii="Times New Roman" w:hAnsi="Times New Roman" w:cs="Times New Roman"/>
          <w:sz w:val="28"/>
          <w:szCs w:val="28"/>
          <w:lang w:val="uk-UA"/>
        </w:rPr>
        <w:t>ряч. водо</w:t>
      </w:r>
      <w:r w:rsidR="0054739F" w:rsidRPr="0054739F">
        <w:rPr>
          <w:rFonts w:ascii="Times New Roman" w:hAnsi="Times New Roman" w:cs="Times New Roman"/>
          <w:sz w:val="28"/>
          <w:szCs w:val="28"/>
          <w:lang w:val="uk-UA"/>
        </w:rPr>
        <w:t>постачання</w:t>
      </w:r>
      <w:r w:rsidRPr="0054739F">
        <w:rPr>
          <w:rFonts w:ascii="Times New Roman" w:hAnsi="Times New Roman" w:cs="Times New Roman"/>
          <w:sz w:val="28"/>
          <w:szCs w:val="28"/>
          <w:lang w:val="uk-UA"/>
        </w:rPr>
        <w:t xml:space="preserve"> - 1.3, г</w:t>
      </w:r>
      <w:r w:rsidR="0054739F" w:rsidRPr="0054739F">
        <w:rPr>
          <w:rFonts w:ascii="Times New Roman" w:hAnsi="Times New Roman" w:cs="Times New Roman"/>
          <w:sz w:val="28"/>
          <w:szCs w:val="28"/>
          <w:lang w:val="uk-UA"/>
        </w:rPr>
        <w:t>а</w:t>
      </w:r>
      <w:r w:rsidRPr="0054739F">
        <w:rPr>
          <w:rFonts w:ascii="Times New Roman" w:hAnsi="Times New Roman" w:cs="Times New Roman"/>
          <w:sz w:val="28"/>
          <w:szCs w:val="28"/>
          <w:lang w:val="uk-UA"/>
        </w:rPr>
        <w:t xml:space="preserve">ряч. </w:t>
      </w:r>
      <w:r w:rsidR="0054739F" w:rsidRPr="0054739F">
        <w:rPr>
          <w:rFonts w:ascii="Times New Roman" w:hAnsi="Times New Roman" w:cs="Times New Roman"/>
          <w:sz w:val="28"/>
          <w:szCs w:val="28"/>
          <w:lang w:val="uk-UA"/>
        </w:rPr>
        <w:t xml:space="preserve">вода </w:t>
      </w:r>
      <w:r w:rsidRPr="0054739F">
        <w:rPr>
          <w:rFonts w:ascii="Times New Roman" w:hAnsi="Times New Roman" w:cs="Times New Roman"/>
          <w:sz w:val="28"/>
          <w:szCs w:val="28"/>
          <w:lang w:val="uk-UA"/>
        </w:rPr>
        <w:t>(о</w:t>
      </w:r>
      <w:r w:rsidR="0054739F" w:rsidRPr="0054739F">
        <w:rPr>
          <w:rFonts w:ascii="Times New Roman" w:hAnsi="Times New Roman" w:cs="Times New Roman"/>
          <w:sz w:val="28"/>
          <w:szCs w:val="28"/>
          <w:lang w:val="uk-UA"/>
        </w:rPr>
        <w:t>палення</w:t>
      </w:r>
      <w:r w:rsidRPr="0054739F">
        <w:rPr>
          <w:rFonts w:ascii="Times New Roman" w:hAnsi="Times New Roman" w:cs="Times New Roman"/>
          <w:sz w:val="28"/>
          <w:szCs w:val="28"/>
          <w:lang w:val="uk-UA"/>
        </w:rPr>
        <w:t xml:space="preserve">) - 1.4. </w:t>
      </w:r>
      <w:proofErr w:type="spellStart"/>
      <w:r w:rsidRPr="0054739F">
        <w:rPr>
          <w:rFonts w:ascii="Times New Roman" w:hAnsi="Times New Roman" w:cs="Times New Roman"/>
          <w:sz w:val="28"/>
          <w:szCs w:val="28"/>
          <w:lang w:val="uk-UA"/>
        </w:rPr>
        <w:t>Атмосф</w:t>
      </w:r>
      <w:proofErr w:type="spellEnd"/>
      <w:r w:rsidRPr="0054739F">
        <w:rPr>
          <w:rFonts w:ascii="Times New Roman" w:hAnsi="Times New Roman" w:cs="Times New Roman"/>
          <w:sz w:val="28"/>
          <w:szCs w:val="28"/>
          <w:lang w:val="uk-UA"/>
        </w:rPr>
        <w:t xml:space="preserve">. </w:t>
      </w:r>
      <w:r w:rsidR="0054739F" w:rsidRPr="0054739F">
        <w:rPr>
          <w:rFonts w:ascii="Times New Roman" w:hAnsi="Times New Roman" w:cs="Times New Roman"/>
          <w:sz w:val="28"/>
          <w:szCs w:val="28"/>
          <w:lang w:val="uk-UA"/>
        </w:rPr>
        <w:t>повітря</w:t>
      </w:r>
      <w:r w:rsidRPr="0054739F">
        <w:rPr>
          <w:rFonts w:ascii="Times New Roman" w:hAnsi="Times New Roman" w:cs="Times New Roman"/>
          <w:sz w:val="28"/>
          <w:szCs w:val="28"/>
          <w:lang w:val="uk-UA"/>
        </w:rPr>
        <w:t xml:space="preserve"> - 3.1, </w:t>
      </w:r>
      <w:r w:rsidR="0054739F" w:rsidRPr="0054739F">
        <w:rPr>
          <w:rFonts w:ascii="Times New Roman" w:hAnsi="Times New Roman" w:cs="Times New Roman"/>
          <w:sz w:val="28"/>
          <w:szCs w:val="28"/>
          <w:lang w:val="uk-UA"/>
        </w:rPr>
        <w:t>стисле повітря</w:t>
      </w:r>
      <w:r w:rsidRPr="0054739F">
        <w:rPr>
          <w:rFonts w:ascii="Times New Roman" w:hAnsi="Times New Roman" w:cs="Times New Roman"/>
          <w:sz w:val="28"/>
          <w:szCs w:val="28"/>
          <w:lang w:val="uk-UA"/>
        </w:rPr>
        <w:t xml:space="preserve"> - 3.5, ки</w:t>
      </w:r>
      <w:r w:rsidR="0054739F" w:rsidRPr="0054739F">
        <w:rPr>
          <w:rFonts w:ascii="Times New Roman" w:hAnsi="Times New Roman" w:cs="Times New Roman"/>
          <w:sz w:val="28"/>
          <w:szCs w:val="28"/>
          <w:lang w:val="uk-UA"/>
        </w:rPr>
        <w:t>сень</w:t>
      </w:r>
      <w:r w:rsidRPr="0054739F">
        <w:rPr>
          <w:rFonts w:ascii="Times New Roman" w:hAnsi="Times New Roman" w:cs="Times New Roman"/>
          <w:sz w:val="28"/>
          <w:szCs w:val="28"/>
          <w:lang w:val="uk-UA"/>
        </w:rPr>
        <w:t xml:space="preserve"> - 3.7. </w:t>
      </w:r>
      <w:proofErr w:type="spellStart"/>
      <w:r w:rsidRPr="0054739F">
        <w:rPr>
          <w:rFonts w:ascii="Times New Roman" w:hAnsi="Times New Roman" w:cs="Times New Roman"/>
          <w:sz w:val="28"/>
          <w:szCs w:val="28"/>
          <w:lang w:val="uk-UA"/>
        </w:rPr>
        <w:t>Ацет</w:t>
      </w:r>
      <w:r w:rsidR="0054739F" w:rsidRPr="0054739F">
        <w:rPr>
          <w:rFonts w:ascii="Times New Roman" w:hAnsi="Times New Roman" w:cs="Times New Roman"/>
          <w:sz w:val="28"/>
          <w:szCs w:val="28"/>
          <w:lang w:val="uk-UA"/>
        </w:rPr>
        <w:t>і</w:t>
      </w:r>
      <w:r w:rsidRPr="0054739F">
        <w:rPr>
          <w:rFonts w:ascii="Times New Roman" w:hAnsi="Times New Roman" w:cs="Times New Roman"/>
          <w:sz w:val="28"/>
          <w:szCs w:val="28"/>
          <w:lang w:val="uk-UA"/>
        </w:rPr>
        <w:t>лен</w:t>
      </w:r>
      <w:proofErr w:type="spellEnd"/>
      <w:r w:rsidRPr="0054739F">
        <w:rPr>
          <w:rFonts w:ascii="Times New Roman" w:hAnsi="Times New Roman" w:cs="Times New Roman"/>
          <w:sz w:val="28"/>
          <w:szCs w:val="28"/>
          <w:lang w:val="uk-UA"/>
        </w:rPr>
        <w:t xml:space="preserve"> - 4.3, ам</w:t>
      </w:r>
      <w:r w:rsidR="0054739F" w:rsidRPr="0054739F">
        <w:rPr>
          <w:rFonts w:ascii="Times New Roman" w:hAnsi="Times New Roman" w:cs="Times New Roman"/>
          <w:sz w:val="28"/>
          <w:szCs w:val="28"/>
          <w:lang w:val="uk-UA"/>
        </w:rPr>
        <w:t>і</w:t>
      </w:r>
      <w:r w:rsidRPr="0054739F">
        <w:rPr>
          <w:rFonts w:ascii="Times New Roman" w:hAnsi="Times New Roman" w:cs="Times New Roman"/>
          <w:sz w:val="28"/>
          <w:szCs w:val="28"/>
          <w:lang w:val="uk-UA"/>
        </w:rPr>
        <w:t>ак - 4.4, вод</w:t>
      </w:r>
      <w:r w:rsidR="0054739F" w:rsidRPr="0054739F">
        <w:rPr>
          <w:rFonts w:ascii="Times New Roman" w:hAnsi="Times New Roman" w:cs="Times New Roman"/>
          <w:sz w:val="28"/>
          <w:szCs w:val="28"/>
          <w:lang w:val="uk-UA"/>
        </w:rPr>
        <w:t>ень</w:t>
      </w:r>
      <w:r w:rsidRPr="0054739F">
        <w:rPr>
          <w:rFonts w:ascii="Times New Roman" w:hAnsi="Times New Roman" w:cs="Times New Roman"/>
          <w:sz w:val="28"/>
          <w:szCs w:val="28"/>
          <w:lang w:val="uk-UA"/>
        </w:rPr>
        <w:t xml:space="preserve"> </w:t>
      </w:r>
      <w:r w:rsidR="0054739F" w:rsidRPr="0054739F">
        <w:rPr>
          <w:rFonts w:ascii="Times New Roman" w:hAnsi="Times New Roman" w:cs="Times New Roman"/>
          <w:sz w:val="28"/>
          <w:szCs w:val="28"/>
          <w:lang w:val="uk-UA"/>
        </w:rPr>
        <w:t>і</w:t>
      </w:r>
      <w:r w:rsidRPr="0054739F">
        <w:rPr>
          <w:rFonts w:ascii="Times New Roman" w:hAnsi="Times New Roman" w:cs="Times New Roman"/>
          <w:sz w:val="28"/>
          <w:szCs w:val="28"/>
          <w:lang w:val="uk-UA"/>
        </w:rPr>
        <w:t xml:space="preserve"> газ</w:t>
      </w:r>
      <w:r w:rsidR="0054739F" w:rsidRPr="0054739F">
        <w:rPr>
          <w:rFonts w:ascii="Times New Roman" w:hAnsi="Times New Roman" w:cs="Times New Roman"/>
          <w:sz w:val="28"/>
          <w:szCs w:val="28"/>
          <w:lang w:val="uk-UA"/>
        </w:rPr>
        <w:t>и</w:t>
      </w:r>
      <w:r w:rsidRPr="0054739F">
        <w:rPr>
          <w:rFonts w:ascii="Times New Roman" w:hAnsi="Times New Roman" w:cs="Times New Roman"/>
          <w:sz w:val="28"/>
          <w:szCs w:val="28"/>
          <w:lang w:val="uk-UA"/>
        </w:rPr>
        <w:t xml:space="preserve">, </w:t>
      </w:r>
      <w:r w:rsidR="0054739F" w:rsidRPr="0054739F">
        <w:rPr>
          <w:rFonts w:ascii="Times New Roman" w:hAnsi="Times New Roman" w:cs="Times New Roman"/>
          <w:sz w:val="28"/>
          <w:szCs w:val="28"/>
          <w:lang w:val="uk-UA"/>
        </w:rPr>
        <w:t>що його містять</w:t>
      </w:r>
      <w:r w:rsidRPr="0054739F">
        <w:rPr>
          <w:rFonts w:ascii="Times New Roman" w:hAnsi="Times New Roman" w:cs="Times New Roman"/>
          <w:sz w:val="28"/>
          <w:szCs w:val="28"/>
          <w:lang w:val="uk-UA"/>
        </w:rPr>
        <w:t xml:space="preserve"> - 4.5, </w:t>
      </w:r>
      <w:r w:rsidR="0054739F" w:rsidRPr="0054739F">
        <w:rPr>
          <w:rFonts w:ascii="Times New Roman" w:hAnsi="Times New Roman" w:cs="Times New Roman"/>
          <w:sz w:val="28"/>
          <w:szCs w:val="28"/>
          <w:lang w:val="uk-UA"/>
        </w:rPr>
        <w:t>вуглеводні</w:t>
      </w:r>
      <w:r w:rsidRPr="0054739F">
        <w:rPr>
          <w:rFonts w:ascii="Times New Roman" w:hAnsi="Times New Roman" w:cs="Times New Roman"/>
          <w:sz w:val="28"/>
          <w:szCs w:val="28"/>
          <w:lang w:val="uk-UA"/>
        </w:rPr>
        <w:t xml:space="preserve"> - 4.6 (</w:t>
      </w:r>
      <w:r w:rsidR="0054739F" w:rsidRPr="0054739F">
        <w:rPr>
          <w:rFonts w:ascii="Times New Roman" w:hAnsi="Times New Roman" w:cs="Times New Roman"/>
          <w:sz w:val="28"/>
          <w:szCs w:val="28"/>
          <w:lang w:val="uk-UA"/>
        </w:rPr>
        <w:t>природний</w:t>
      </w:r>
      <w:r w:rsidRPr="0054739F">
        <w:rPr>
          <w:rFonts w:ascii="Times New Roman" w:hAnsi="Times New Roman" w:cs="Times New Roman"/>
          <w:sz w:val="28"/>
          <w:szCs w:val="28"/>
          <w:lang w:val="uk-UA"/>
        </w:rPr>
        <w:t xml:space="preserve"> газ - 4.61), оксид </w:t>
      </w:r>
      <w:r w:rsidR="0054739F" w:rsidRPr="0054739F">
        <w:rPr>
          <w:rFonts w:ascii="Times New Roman" w:hAnsi="Times New Roman" w:cs="Times New Roman"/>
          <w:sz w:val="28"/>
          <w:szCs w:val="28"/>
          <w:lang w:val="uk-UA"/>
        </w:rPr>
        <w:t>вуглецю</w:t>
      </w:r>
      <w:r w:rsidRPr="0054739F">
        <w:rPr>
          <w:rFonts w:ascii="Times New Roman" w:hAnsi="Times New Roman" w:cs="Times New Roman"/>
          <w:sz w:val="28"/>
          <w:szCs w:val="28"/>
          <w:lang w:val="uk-UA"/>
        </w:rPr>
        <w:t xml:space="preserve"> </w:t>
      </w:r>
      <w:r w:rsidR="0054739F" w:rsidRPr="0054739F">
        <w:rPr>
          <w:rFonts w:ascii="Times New Roman" w:hAnsi="Times New Roman" w:cs="Times New Roman"/>
          <w:sz w:val="28"/>
          <w:szCs w:val="28"/>
          <w:lang w:val="uk-UA"/>
        </w:rPr>
        <w:t xml:space="preserve">і гази, що його містять </w:t>
      </w:r>
      <w:r w:rsidRPr="0054739F">
        <w:rPr>
          <w:rFonts w:ascii="Times New Roman" w:hAnsi="Times New Roman" w:cs="Times New Roman"/>
          <w:sz w:val="28"/>
          <w:szCs w:val="28"/>
          <w:lang w:val="uk-UA"/>
        </w:rPr>
        <w:t xml:space="preserve">- 4.7, азот - 5.1, хлор - 5.3, </w:t>
      </w:r>
      <w:proofErr w:type="spellStart"/>
      <w:r w:rsidRPr="0054739F">
        <w:rPr>
          <w:rFonts w:ascii="Times New Roman" w:hAnsi="Times New Roman" w:cs="Times New Roman"/>
          <w:sz w:val="28"/>
          <w:szCs w:val="28"/>
          <w:lang w:val="uk-UA"/>
        </w:rPr>
        <w:t>д</w:t>
      </w:r>
      <w:r w:rsidR="0054739F" w:rsidRPr="0054739F">
        <w:rPr>
          <w:rFonts w:ascii="Times New Roman" w:hAnsi="Times New Roman" w:cs="Times New Roman"/>
          <w:sz w:val="28"/>
          <w:szCs w:val="28"/>
          <w:lang w:val="uk-UA"/>
        </w:rPr>
        <w:t>і</w:t>
      </w:r>
      <w:r w:rsidRPr="0054739F">
        <w:rPr>
          <w:rFonts w:ascii="Times New Roman" w:hAnsi="Times New Roman" w:cs="Times New Roman"/>
          <w:sz w:val="28"/>
          <w:szCs w:val="28"/>
          <w:lang w:val="uk-UA"/>
        </w:rPr>
        <w:t>оксид</w:t>
      </w:r>
      <w:proofErr w:type="spellEnd"/>
      <w:r w:rsidRPr="0054739F">
        <w:rPr>
          <w:rFonts w:ascii="Times New Roman" w:hAnsi="Times New Roman" w:cs="Times New Roman"/>
          <w:sz w:val="28"/>
          <w:szCs w:val="28"/>
          <w:lang w:val="uk-UA"/>
        </w:rPr>
        <w:t xml:space="preserve"> </w:t>
      </w:r>
      <w:r w:rsidR="0054739F" w:rsidRPr="0054739F">
        <w:rPr>
          <w:rFonts w:ascii="Times New Roman" w:hAnsi="Times New Roman" w:cs="Times New Roman"/>
          <w:sz w:val="28"/>
          <w:szCs w:val="28"/>
          <w:lang w:val="uk-UA"/>
        </w:rPr>
        <w:t>вуглецю</w:t>
      </w:r>
      <w:r w:rsidRPr="0054739F">
        <w:rPr>
          <w:rFonts w:ascii="Times New Roman" w:hAnsi="Times New Roman" w:cs="Times New Roman"/>
          <w:sz w:val="28"/>
          <w:szCs w:val="28"/>
          <w:lang w:val="uk-UA"/>
        </w:rPr>
        <w:t xml:space="preserve"> - 5.4, </w:t>
      </w:r>
      <w:r w:rsidR="0054739F" w:rsidRPr="0054739F">
        <w:rPr>
          <w:rFonts w:ascii="Times New Roman" w:hAnsi="Times New Roman" w:cs="Times New Roman"/>
          <w:sz w:val="28"/>
          <w:szCs w:val="28"/>
          <w:lang w:val="uk-UA"/>
        </w:rPr>
        <w:t>сірчана кислота</w:t>
      </w:r>
      <w:r w:rsidRPr="0054739F">
        <w:rPr>
          <w:rFonts w:ascii="Times New Roman" w:hAnsi="Times New Roman" w:cs="Times New Roman"/>
          <w:sz w:val="28"/>
          <w:szCs w:val="28"/>
          <w:lang w:val="uk-UA"/>
        </w:rPr>
        <w:t xml:space="preserve"> - 6.1, соляна - 6.2, азотна - 6.3, </w:t>
      </w:r>
      <w:proofErr w:type="spellStart"/>
      <w:r w:rsidRPr="0054739F">
        <w:rPr>
          <w:rFonts w:ascii="Times New Roman" w:hAnsi="Times New Roman" w:cs="Times New Roman"/>
          <w:sz w:val="28"/>
          <w:szCs w:val="28"/>
          <w:lang w:val="uk-UA"/>
        </w:rPr>
        <w:t>орган</w:t>
      </w:r>
      <w:r w:rsidR="0054739F">
        <w:rPr>
          <w:rFonts w:ascii="Times New Roman" w:hAnsi="Times New Roman" w:cs="Times New Roman"/>
          <w:sz w:val="28"/>
          <w:szCs w:val="28"/>
          <w:lang w:val="uk-UA"/>
        </w:rPr>
        <w:t>і</w:t>
      </w:r>
      <w:r w:rsidRPr="0054739F">
        <w:rPr>
          <w:rFonts w:ascii="Times New Roman" w:hAnsi="Times New Roman" w:cs="Times New Roman"/>
          <w:sz w:val="28"/>
          <w:szCs w:val="28"/>
          <w:lang w:val="uk-UA"/>
        </w:rPr>
        <w:t>ч</w:t>
      </w:r>
      <w:proofErr w:type="spellEnd"/>
      <w:r w:rsidRPr="0054739F">
        <w:rPr>
          <w:rFonts w:ascii="Times New Roman" w:hAnsi="Times New Roman" w:cs="Times New Roman"/>
          <w:sz w:val="28"/>
          <w:szCs w:val="28"/>
          <w:lang w:val="uk-UA"/>
        </w:rPr>
        <w:t xml:space="preserve">. </w:t>
      </w:r>
      <w:r w:rsidR="0054739F">
        <w:rPr>
          <w:rFonts w:ascii="Times New Roman" w:hAnsi="Times New Roman" w:cs="Times New Roman"/>
          <w:sz w:val="28"/>
          <w:szCs w:val="28"/>
          <w:lang w:val="uk-UA"/>
        </w:rPr>
        <w:t>кислоти</w:t>
      </w:r>
      <w:r w:rsidRPr="0054739F">
        <w:rPr>
          <w:rFonts w:ascii="Times New Roman" w:hAnsi="Times New Roman" w:cs="Times New Roman"/>
          <w:sz w:val="28"/>
          <w:szCs w:val="28"/>
          <w:lang w:val="uk-UA"/>
        </w:rPr>
        <w:t xml:space="preserve"> - 6.6. </w:t>
      </w:r>
      <w:r w:rsidR="0054739F" w:rsidRPr="0054739F">
        <w:rPr>
          <w:rFonts w:ascii="Times New Roman" w:hAnsi="Times New Roman" w:cs="Times New Roman"/>
          <w:sz w:val="28"/>
          <w:szCs w:val="28"/>
          <w:lang w:val="uk-UA"/>
        </w:rPr>
        <w:t>Бенз</w:t>
      </w:r>
      <w:r w:rsidR="0054739F">
        <w:rPr>
          <w:rFonts w:ascii="Times New Roman" w:hAnsi="Times New Roman" w:cs="Times New Roman"/>
          <w:sz w:val="28"/>
          <w:szCs w:val="28"/>
          <w:lang w:val="uk-UA"/>
        </w:rPr>
        <w:t>и</w:t>
      </w:r>
      <w:r w:rsidR="0054739F" w:rsidRPr="0054739F">
        <w:rPr>
          <w:rFonts w:ascii="Times New Roman" w:hAnsi="Times New Roman" w:cs="Times New Roman"/>
          <w:sz w:val="28"/>
          <w:szCs w:val="28"/>
          <w:lang w:val="uk-UA"/>
        </w:rPr>
        <w:t>н</w:t>
      </w:r>
      <w:r w:rsidR="0054739F">
        <w:rPr>
          <w:rFonts w:ascii="Times New Roman" w:hAnsi="Times New Roman" w:cs="Times New Roman"/>
          <w:sz w:val="28"/>
          <w:szCs w:val="28"/>
          <w:lang w:val="uk-UA"/>
        </w:rPr>
        <w:t>и</w:t>
      </w:r>
      <w:r w:rsidRPr="0054739F">
        <w:rPr>
          <w:rFonts w:ascii="Times New Roman" w:hAnsi="Times New Roman" w:cs="Times New Roman"/>
          <w:sz w:val="28"/>
          <w:szCs w:val="28"/>
          <w:lang w:val="uk-UA"/>
        </w:rPr>
        <w:t xml:space="preserve"> - 8.1, </w:t>
      </w:r>
      <w:r w:rsidR="0054739F">
        <w:rPr>
          <w:rFonts w:ascii="Times New Roman" w:hAnsi="Times New Roman" w:cs="Times New Roman"/>
          <w:sz w:val="28"/>
          <w:szCs w:val="28"/>
          <w:lang w:val="uk-UA"/>
        </w:rPr>
        <w:t>гаси</w:t>
      </w:r>
      <w:r w:rsidRPr="0054739F">
        <w:rPr>
          <w:rFonts w:ascii="Times New Roman" w:hAnsi="Times New Roman" w:cs="Times New Roman"/>
          <w:sz w:val="28"/>
          <w:szCs w:val="28"/>
          <w:lang w:val="uk-UA"/>
        </w:rPr>
        <w:t xml:space="preserve"> - 8.2. </w:t>
      </w:r>
      <w:r w:rsidR="0054739F">
        <w:rPr>
          <w:rFonts w:ascii="Times New Roman" w:hAnsi="Times New Roman" w:cs="Times New Roman"/>
          <w:sz w:val="28"/>
          <w:szCs w:val="28"/>
          <w:lang w:val="uk-UA"/>
        </w:rPr>
        <w:t>порошкоподібні речовини</w:t>
      </w:r>
      <w:r w:rsidRPr="0054739F">
        <w:rPr>
          <w:rFonts w:ascii="Times New Roman" w:hAnsi="Times New Roman" w:cs="Times New Roman"/>
          <w:sz w:val="28"/>
          <w:szCs w:val="28"/>
          <w:lang w:val="uk-UA"/>
        </w:rPr>
        <w:t xml:space="preserve"> - 0.1.</w:t>
      </w:r>
    </w:p>
    <w:p w:rsidR="009201B8" w:rsidRPr="009201B8" w:rsidRDefault="009201B8" w:rsidP="009201B8">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r w:rsidR="0054739F">
        <w:rPr>
          <w:rFonts w:ascii="Times New Roman" w:hAnsi="Times New Roman" w:cs="Times New Roman"/>
          <w:sz w:val="28"/>
          <w:szCs w:val="28"/>
          <w:lang w:val="uk-UA"/>
        </w:rPr>
        <w:t>Цифрове позначення наноситься на трубопровід або на щиток</w:t>
      </w:r>
      <w:r w:rsidRPr="009201B8">
        <w:rPr>
          <w:rFonts w:ascii="Times New Roman" w:hAnsi="Times New Roman" w:cs="Times New Roman"/>
          <w:sz w:val="28"/>
          <w:szCs w:val="28"/>
        </w:rPr>
        <w:t>.</w:t>
      </w:r>
    </w:p>
    <w:p w:rsidR="009201B8" w:rsidRPr="009201B8" w:rsidRDefault="009201B8" w:rsidP="009201B8">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r w:rsidRPr="009201B8">
        <w:rPr>
          <w:rFonts w:ascii="Times New Roman" w:hAnsi="Times New Roman" w:cs="Times New Roman"/>
          <w:i/>
          <w:sz w:val="28"/>
          <w:szCs w:val="28"/>
        </w:rPr>
        <w:t>Знаки без</w:t>
      </w:r>
      <w:r w:rsidR="00C15D5F">
        <w:rPr>
          <w:rFonts w:ascii="Times New Roman" w:hAnsi="Times New Roman" w:cs="Times New Roman"/>
          <w:i/>
          <w:sz w:val="28"/>
          <w:szCs w:val="28"/>
          <w:lang w:val="uk-UA"/>
        </w:rPr>
        <w:t>пек</w:t>
      </w:r>
      <w:r w:rsidRPr="009201B8">
        <w:rPr>
          <w:rFonts w:ascii="Times New Roman" w:hAnsi="Times New Roman" w:cs="Times New Roman"/>
          <w:i/>
          <w:sz w:val="28"/>
          <w:szCs w:val="28"/>
        </w:rPr>
        <w:t xml:space="preserve">и </w:t>
      </w:r>
      <w:r w:rsidRPr="009201B8">
        <w:rPr>
          <w:rFonts w:ascii="Times New Roman" w:hAnsi="Times New Roman" w:cs="Times New Roman"/>
          <w:sz w:val="28"/>
          <w:szCs w:val="28"/>
        </w:rPr>
        <w:t xml:space="preserve"> </w:t>
      </w:r>
    </w:p>
    <w:p w:rsidR="0026146C" w:rsidRDefault="009201B8" w:rsidP="009201B8">
      <w:pPr>
        <w:numPr>
          <w:ilvl w:val="12"/>
          <w:numId w:val="0"/>
        </w:numPr>
        <w:jc w:val="both"/>
        <w:rPr>
          <w:rFonts w:ascii="Times New Roman" w:hAnsi="Times New Roman" w:cs="Times New Roman"/>
          <w:sz w:val="28"/>
          <w:szCs w:val="28"/>
          <w:lang w:val="uk-UA"/>
        </w:rPr>
      </w:pPr>
      <w:r w:rsidRPr="009201B8">
        <w:rPr>
          <w:rFonts w:ascii="Times New Roman" w:hAnsi="Times New Roman" w:cs="Times New Roman"/>
          <w:i/>
          <w:sz w:val="28"/>
          <w:szCs w:val="28"/>
        </w:rPr>
        <w:t xml:space="preserve">    </w:t>
      </w:r>
      <w:r w:rsidR="0026146C">
        <w:rPr>
          <w:rFonts w:ascii="Times New Roman" w:hAnsi="Times New Roman" w:cs="Times New Roman"/>
          <w:i/>
          <w:sz w:val="28"/>
          <w:szCs w:val="28"/>
          <w:lang w:val="uk-UA"/>
        </w:rPr>
        <w:t>Заборонні</w:t>
      </w:r>
      <w:r w:rsidRPr="009201B8">
        <w:rPr>
          <w:rFonts w:ascii="Times New Roman" w:hAnsi="Times New Roman" w:cs="Times New Roman"/>
          <w:i/>
          <w:sz w:val="28"/>
          <w:szCs w:val="28"/>
        </w:rPr>
        <w:t>.</w:t>
      </w:r>
      <w:r w:rsidRPr="009201B8">
        <w:rPr>
          <w:rFonts w:ascii="Times New Roman" w:hAnsi="Times New Roman" w:cs="Times New Roman"/>
          <w:sz w:val="28"/>
          <w:szCs w:val="28"/>
        </w:rPr>
        <w:t xml:space="preserve"> </w:t>
      </w:r>
      <w:r w:rsidR="0026146C">
        <w:rPr>
          <w:rFonts w:ascii="Times New Roman" w:hAnsi="Times New Roman" w:cs="Times New Roman"/>
          <w:sz w:val="28"/>
          <w:szCs w:val="28"/>
          <w:lang w:val="uk-UA"/>
        </w:rPr>
        <w:t xml:space="preserve"> </w:t>
      </w:r>
    </w:p>
    <w:p w:rsidR="0054739F" w:rsidRDefault="0026146C" w:rsidP="009201B8">
      <w:pPr>
        <w:numPr>
          <w:ilvl w:val="12"/>
          <w:numId w:val="0"/>
        </w:numPr>
        <w:jc w:val="both"/>
        <w:rPr>
          <w:rFonts w:ascii="Times New Roman" w:hAnsi="Times New Roman" w:cs="Times New Roman"/>
          <w:sz w:val="28"/>
          <w:szCs w:val="28"/>
          <w:lang w:val="uk-UA"/>
        </w:rPr>
      </w:pPr>
      <w:proofErr w:type="spellStart"/>
      <w:r w:rsidRPr="0054739F">
        <w:rPr>
          <w:color w:val="000000"/>
          <w:sz w:val="28"/>
          <w:szCs w:val="28"/>
          <w:shd w:val="clear" w:color="auto" w:fill="E2E2E2"/>
        </w:rPr>
        <w:t>Заборонні</w:t>
      </w:r>
      <w:proofErr w:type="spellEnd"/>
      <w:r w:rsidRPr="0054739F">
        <w:rPr>
          <w:color w:val="000000"/>
          <w:sz w:val="28"/>
          <w:szCs w:val="28"/>
          <w:shd w:val="clear" w:color="auto" w:fill="E2E2E2"/>
        </w:rPr>
        <w:t xml:space="preserve"> знаки: </w:t>
      </w:r>
      <w:proofErr w:type="spellStart"/>
      <w:r w:rsidRPr="0054739F">
        <w:rPr>
          <w:color w:val="000000"/>
          <w:sz w:val="28"/>
          <w:szCs w:val="28"/>
          <w:shd w:val="clear" w:color="auto" w:fill="E2E2E2"/>
        </w:rPr>
        <w:t>червоне</w:t>
      </w:r>
      <w:proofErr w:type="spellEnd"/>
      <w:r w:rsidRPr="0054739F">
        <w:rPr>
          <w:color w:val="000000"/>
          <w:sz w:val="28"/>
          <w:szCs w:val="28"/>
          <w:shd w:val="clear" w:color="auto" w:fill="E2E2E2"/>
        </w:rPr>
        <w:t xml:space="preserve"> </w:t>
      </w:r>
      <w:proofErr w:type="spellStart"/>
      <w:r w:rsidRPr="0054739F">
        <w:rPr>
          <w:color w:val="000000"/>
          <w:sz w:val="28"/>
          <w:szCs w:val="28"/>
          <w:shd w:val="clear" w:color="auto" w:fill="E2E2E2"/>
        </w:rPr>
        <w:t>кільце</w:t>
      </w:r>
      <w:proofErr w:type="spellEnd"/>
      <w:r w:rsidRPr="0054739F">
        <w:rPr>
          <w:color w:val="000000"/>
          <w:sz w:val="28"/>
          <w:szCs w:val="28"/>
          <w:shd w:val="clear" w:color="auto" w:fill="E2E2E2"/>
        </w:rPr>
        <w:t xml:space="preserve">, </w:t>
      </w:r>
      <w:proofErr w:type="spellStart"/>
      <w:r w:rsidRPr="0054739F">
        <w:rPr>
          <w:color w:val="000000"/>
          <w:sz w:val="28"/>
          <w:szCs w:val="28"/>
          <w:shd w:val="clear" w:color="auto" w:fill="E2E2E2"/>
        </w:rPr>
        <w:t>білий</w:t>
      </w:r>
      <w:proofErr w:type="spellEnd"/>
      <w:r w:rsidRPr="0054739F">
        <w:rPr>
          <w:color w:val="000000"/>
          <w:sz w:val="28"/>
          <w:szCs w:val="28"/>
          <w:shd w:val="clear" w:color="auto" w:fill="E2E2E2"/>
        </w:rPr>
        <w:t xml:space="preserve"> фон, </w:t>
      </w:r>
      <w:proofErr w:type="spellStart"/>
      <w:r w:rsidRPr="0054739F">
        <w:rPr>
          <w:color w:val="000000"/>
          <w:sz w:val="28"/>
          <w:szCs w:val="28"/>
          <w:shd w:val="clear" w:color="auto" w:fill="E2E2E2"/>
        </w:rPr>
        <w:t>чорний</w:t>
      </w:r>
      <w:proofErr w:type="spellEnd"/>
      <w:r w:rsidRPr="0054739F">
        <w:rPr>
          <w:color w:val="000000"/>
          <w:sz w:val="28"/>
          <w:szCs w:val="28"/>
          <w:shd w:val="clear" w:color="auto" w:fill="E2E2E2"/>
        </w:rPr>
        <w:t xml:space="preserve"> </w:t>
      </w:r>
      <w:proofErr w:type="spellStart"/>
      <w:r w:rsidRPr="0054739F">
        <w:rPr>
          <w:color w:val="000000"/>
          <w:sz w:val="28"/>
          <w:szCs w:val="28"/>
          <w:shd w:val="clear" w:color="auto" w:fill="E2E2E2"/>
        </w:rPr>
        <w:t>малюнок</w:t>
      </w:r>
      <w:proofErr w:type="spellEnd"/>
      <w:r w:rsidR="0054739F">
        <w:rPr>
          <w:color w:val="000000"/>
          <w:sz w:val="28"/>
          <w:szCs w:val="28"/>
          <w:shd w:val="clear" w:color="auto" w:fill="E2E2E2"/>
          <w:lang w:val="uk-UA"/>
        </w:rPr>
        <w:t>, перекреслений</w:t>
      </w:r>
      <w:r w:rsidRPr="0054739F">
        <w:rPr>
          <w:color w:val="000000"/>
          <w:sz w:val="28"/>
          <w:szCs w:val="28"/>
          <w:shd w:val="clear" w:color="auto" w:fill="E2E2E2"/>
        </w:rPr>
        <w:t xml:space="preserve">. У </w:t>
      </w:r>
      <w:proofErr w:type="spellStart"/>
      <w:r w:rsidRPr="0054739F">
        <w:rPr>
          <w:color w:val="000000"/>
          <w:sz w:val="28"/>
          <w:szCs w:val="28"/>
          <w:shd w:val="clear" w:color="auto" w:fill="E2E2E2"/>
        </w:rPr>
        <w:t>пояснювальному</w:t>
      </w:r>
      <w:proofErr w:type="spellEnd"/>
      <w:r w:rsidRPr="0054739F">
        <w:rPr>
          <w:color w:val="000000"/>
          <w:sz w:val="28"/>
          <w:szCs w:val="28"/>
          <w:shd w:val="clear" w:color="auto" w:fill="E2E2E2"/>
        </w:rPr>
        <w:t xml:space="preserve"> </w:t>
      </w:r>
      <w:proofErr w:type="spellStart"/>
      <w:r w:rsidRPr="0054739F">
        <w:rPr>
          <w:color w:val="000000"/>
          <w:sz w:val="28"/>
          <w:szCs w:val="28"/>
          <w:shd w:val="clear" w:color="auto" w:fill="E2E2E2"/>
        </w:rPr>
        <w:t>написі</w:t>
      </w:r>
      <w:proofErr w:type="spellEnd"/>
      <w:r w:rsidRPr="0054739F">
        <w:rPr>
          <w:color w:val="000000"/>
          <w:sz w:val="28"/>
          <w:szCs w:val="28"/>
          <w:shd w:val="clear" w:color="auto" w:fill="E2E2E2"/>
        </w:rPr>
        <w:t xml:space="preserve"> знака </w:t>
      </w:r>
      <w:proofErr w:type="spellStart"/>
      <w:r w:rsidRPr="0054739F">
        <w:rPr>
          <w:color w:val="000000"/>
          <w:sz w:val="28"/>
          <w:szCs w:val="28"/>
          <w:shd w:val="clear" w:color="auto" w:fill="E2E2E2"/>
        </w:rPr>
        <w:t>завжди</w:t>
      </w:r>
      <w:proofErr w:type="spellEnd"/>
      <w:r w:rsidRPr="0054739F">
        <w:rPr>
          <w:color w:val="000000"/>
          <w:sz w:val="28"/>
          <w:szCs w:val="28"/>
          <w:shd w:val="clear" w:color="auto" w:fill="E2E2E2"/>
        </w:rPr>
        <w:t xml:space="preserve"> </w:t>
      </w:r>
      <w:proofErr w:type="spellStart"/>
      <w:r w:rsidRPr="0054739F">
        <w:rPr>
          <w:color w:val="000000"/>
          <w:sz w:val="28"/>
          <w:szCs w:val="28"/>
          <w:shd w:val="clear" w:color="auto" w:fill="E2E2E2"/>
        </w:rPr>
        <w:t>є</w:t>
      </w:r>
      <w:proofErr w:type="spellEnd"/>
      <w:r w:rsidRPr="0054739F">
        <w:rPr>
          <w:color w:val="000000"/>
          <w:sz w:val="28"/>
          <w:szCs w:val="28"/>
          <w:shd w:val="clear" w:color="auto" w:fill="E2E2E2"/>
        </w:rPr>
        <w:t xml:space="preserve"> слово "Заборонено", </w:t>
      </w:r>
      <w:proofErr w:type="spellStart"/>
      <w:r w:rsidRPr="0054739F">
        <w:rPr>
          <w:color w:val="000000"/>
          <w:sz w:val="28"/>
          <w:szCs w:val="28"/>
          <w:shd w:val="clear" w:color="auto" w:fill="E2E2E2"/>
        </w:rPr>
        <w:t>наприклад</w:t>
      </w:r>
      <w:proofErr w:type="spellEnd"/>
      <w:r w:rsidRPr="0054739F">
        <w:rPr>
          <w:color w:val="000000"/>
          <w:sz w:val="28"/>
          <w:szCs w:val="28"/>
          <w:shd w:val="clear" w:color="auto" w:fill="E2E2E2"/>
        </w:rPr>
        <w:t xml:space="preserve"> "Заборонено </w:t>
      </w:r>
      <w:proofErr w:type="spellStart"/>
      <w:r w:rsidRPr="0054739F">
        <w:rPr>
          <w:color w:val="000000"/>
          <w:sz w:val="28"/>
          <w:szCs w:val="28"/>
          <w:shd w:val="clear" w:color="auto" w:fill="E2E2E2"/>
        </w:rPr>
        <w:t>використання</w:t>
      </w:r>
      <w:proofErr w:type="spellEnd"/>
      <w:r w:rsidRPr="0054739F">
        <w:rPr>
          <w:color w:val="000000"/>
          <w:sz w:val="28"/>
          <w:szCs w:val="28"/>
          <w:shd w:val="clear" w:color="auto" w:fill="E2E2E2"/>
        </w:rPr>
        <w:t xml:space="preserve"> </w:t>
      </w:r>
      <w:proofErr w:type="spellStart"/>
      <w:r w:rsidRPr="0054739F">
        <w:rPr>
          <w:color w:val="000000"/>
          <w:sz w:val="28"/>
          <w:szCs w:val="28"/>
          <w:shd w:val="clear" w:color="auto" w:fill="E2E2E2"/>
        </w:rPr>
        <w:t>відкритого</w:t>
      </w:r>
      <w:proofErr w:type="spellEnd"/>
      <w:r w:rsidRPr="0054739F">
        <w:rPr>
          <w:color w:val="000000"/>
          <w:sz w:val="28"/>
          <w:szCs w:val="28"/>
          <w:shd w:val="clear" w:color="auto" w:fill="E2E2E2"/>
        </w:rPr>
        <w:t xml:space="preserve"> </w:t>
      </w:r>
      <w:proofErr w:type="spellStart"/>
      <w:r w:rsidRPr="0054739F">
        <w:rPr>
          <w:color w:val="000000"/>
          <w:sz w:val="28"/>
          <w:szCs w:val="28"/>
          <w:shd w:val="clear" w:color="auto" w:fill="E2E2E2"/>
        </w:rPr>
        <w:t>вогню</w:t>
      </w:r>
      <w:proofErr w:type="spellEnd"/>
      <w:r w:rsidRPr="0054739F">
        <w:rPr>
          <w:color w:val="000000"/>
          <w:sz w:val="28"/>
          <w:szCs w:val="28"/>
          <w:shd w:val="clear" w:color="auto" w:fill="E2E2E2"/>
        </w:rPr>
        <w:t xml:space="preserve">", "Заборонено </w:t>
      </w:r>
      <w:proofErr w:type="spellStart"/>
      <w:r w:rsidRPr="0054739F">
        <w:rPr>
          <w:color w:val="000000"/>
          <w:sz w:val="28"/>
          <w:szCs w:val="28"/>
          <w:shd w:val="clear" w:color="auto" w:fill="E2E2E2"/>
        </w:rPr>
        <w:t>палити</w:t>
      </w:r>
      <w:proofErr w:type="spellEnd"/>
      <w:r w:rsidRPr="0054739F">
        <w:rPr>
          <w:color w:val="000000"/>
          <w:sz w:val="28"/>
          <w:szCs w:val="28"/>
          <w:shd w:val="clear" w:color="auto" w:fill="E2E2E2"/>
        </w:rPr>
        <w:t>".</w:t>
      </w:r>
      <w:r w:rsidR="009201B8" w:rsidRPr="0026146C">
        <w:rPr>
          <w:rFonts w:ascii="Times New Roman" w:hAnsi="Times New Roman" w:cs="Times New Roman"/>
          <w:sz w:val="28"/>
          <w:szCs w:val="28"/>
        </w:rPr>
        <w:t xml:space="preserve"> </w:t>
      </w:r>
    </w:p>
    <w:p w:rsidR="0054739F" w:rsidRDefault="0054739F" w:rsidP="009201B8">
      <w:pPr>
        <w:numPr>
          <w:ilvl w:val="12"/>
          <w:numId w:val="0"/>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Приклади:</w:t>
      </w:r>
    </w:p>
    <w:p w:rsidR="009201B8" w:rsidRPr="0026146C" w:rsidRDefault="0054739F" w:rsidP="009201B8">
      <w:pPr>
        <w:numPr>
          <w:ilvl w:val="12"/>
          <w:numId w:val="0"/>
        </w:numPr>
        <w:jc w:val="both"/>
        <w:rPr>
          <w:rFonts w:ascii="Times New Roman" w:hAnsi="Times New Roman" w:cs="Times New Roman"/>
          <w:sz w:val="28"/>
          <w:szCs w:val="28"/>
        </w:rPr>
      </w:pPr>
      <w:r>
        <w:rPr>
          <w:rFonts w:ascii="Times New Roman" w:hAnsi="Times New Roman" w:cs="Times New Roman"/>
          <w:sz w:val="28"/>
          <w:szCs w:val="28"/>
          <w:lang w:val="uk-UA"/>
        </w:rPr>
        <w:t>Сірник, що горить – заборона користуватися відкритим вогнем</w:t>
      </w:r>
      <w:r w:rsidRPr="009201B8">
        <w:rPr>
          <w:rFonts w:ascii="Times New Roman" w:hAnsi="Times New Roman" w:cs="Times New Roman"/>
          <w:sz w:val="28"/>
          <w:szCs w:val="28"/>
        </w:rPr>
        <w:t xml:space="preserve">.  </w:t>
      </w:r>
      <w:r w:rsidR="009201B8" w:rsidRPr="0026146C">
        <w:rPr>
          <w:rFonts w:ascii="Times New Roman" w:hAnsi="Times New Roman" w:cs="Times New Roman"/>
          <w:sz w:val="28"/>
          <w:szCs w:val="28"/>
        </w:rPr>
        <w:t xml:space="preserve">  </w:t>
      </w:r>
    </w:p>
    <w:p w:rsidR="009201B8" w:rsidRPr="009201B8" w:rsidRDefault="0019115F" w:rsidP="009201B8">
      <w:pPr>
        <w:numPr>
          <w:ilvl w:val="12"/>
          <w:numId w:val="0"/>
        </w:numPr>
        <w:jc w:val="both"/>
        <w:rPr>
          <w:rFonts w:ascii="Times New Roman" w:hAnsi="Times New Roman" w:cs="Times New Roman"/>
          <w:sz w:val="28"/>
          <w:szCs w:val="28"/>
        </w:rPr>
      </w:pPr>
      <w:r>
        <w:rPr>
          <w:rFonts w:ascii="Times New Roman" w:hAnsi="Times New Roman" w:cs="Times New Roman"/>
          <w:noProof/>
          <w:sz w:val="28"/>
          <w:szCs w:val="28"/>
        </w:rPr>
        <w:pict>
          <v:shape id="_x0000_s1030" style="position:absolute;left:0;text-align:left;margin-left:117pt;margin-top:17.3pt;width:7.75pt;height:18.05pt;z-index:251664384;mso-position-horizontal-relative:text;mso-position-vertical-relative:text" coordsize="20000,20000" o:allowincell="f" path="m4645,16233l1677,14958,,14958,,2105,1677,1440r,-720l3355,720,3355,,8258,r,720l9935,1440r1678,665l14968,2825r1677,l16645,4266r1549,l18194,7091r1677,721l19871,12798r-1677,l18194,13518r-1549,720l11613,16399r-1678,665l8258,17784r-1677,l6581,18504r-1549,l5032,19224r-1677,l1677,19945,,19945,,14958r1677,-720l,14238r4645,1995xe" filled="f" strokeweight="1pt">
            <v:path arrowok="t"/>
          </v:shape>
        </w:pict>
      </w:r>
      <w:r>
        <w:rPr>
          <w:rFonts w:ascii="Times New Roman" w:hAnsi="Times New Roman" w:cs="Times New Roman"/>
          <w:noProof/>
          <w:sz w:val="28"/>
          <w:szCs w:val="28"/>
        </w:rPr>
        <w:pict>
          <v:line id="_x0000_s1029" style="position:absolute;left:0;text-align:left;z-index:251663360" from="97.2pt,17.55pt" to="118.85pt,32pt" o:allowincell="f" strokeweight="1pt"/>
        </w:pict>
      </w:r>
      <w:r>
        <w:rPr>
          <w:rFonts w:ascii="Times New Roman" w:hAnsi="Times New Roman" w:cs="Times New Roman"/>
          <w:noProof/>
          <w:sz w:val="28"/>
          <w:szCs w:val="28"/>
        </w:rPr>
        <w:pict>
          <v:line id="_x0000_s1028" style="position:absolute;left:0;text-align:left;flip:x;z-index:251662336" from="97.2pt,10.35pt" to="126.05pt,39.2pt" o:allowincell="f" strokeweight="4pt"/>
        </w:pict>
      </w:r>
      <w:r>
        <w:rPr>
          <w:rFonts w:ascii="Times New Roman" w:hAnsi="Times New Roman" w:cs="Times New Roman"/>
          <w:noProof/>
          <w:sz w:val="28"/>
          <w:szCs w:val="28"/>
        </w:rPr>
        <w:pict>
          <v:line id="_x0000_s1027" style="position:absolute;left:0;text-align:left;flip:x;z-index:251661312" from="97.2pt,10.35pt" to="126.05pt,39.2pt" o:allowincell="f" strokeweight="1pt"/>
        </w:pict>
      </w:r>
      <w:r>
        <w:rPr>
          <w:rFonts w:ascii="Times New Roman" w:hAnsi="Times New Roman" w:cs="Times New Roman"/>
          <w:noProof/>
          <w:sz w:val="28"/>
          <w:szCs w:val="28"/>
        </w:rPr>
        <w:pict>
          <v:oval id="_x0000_s1026" style="position:absolute;left:0;text-align:left;margin-left:90pt;margin-top:3.15pt;width:43.25pt;height:43.25pt;z-index:251660288" o:allowincell="f" filled="f" strokeweight="4pt"/>
        </w:pict>
      </w:r>
      <w:r w:rsidR="009201B8" w:rsidRPr="009201B8">
        <w:rPr>
          <w:rFonts w:ascii="Times New Roman" w:hAnsi="Times New Roman" w:cs="Times New Roman"/>
          <w:sz w:val="28"/>
          <w:szCs w:val="28"/>
        </w:rPr>
        <w:t xml:space="preserve">                                            </w:t>
      </w:r>
      <w:r w:rsidR="0054739F">
        <w:rPr>
          <w:rFonts w:ascii="Times New Roman" w:hAnsi="Times New Roman" w:cs="Times New Roman"/>
          <w:sz w:val="28"/>
          <w:szCs w:val="28"/>
          <w:lang w:val="uk-UA"/>
        </w:rPr>
        <w:t>Запалена сигарета – не палити</w:t>
      </w:r>
      <w:r w:rsidR="009201B8" w:rsidRPr="009201B8">
        <w:rPr>
          <w:rFonts w:ascii="Times New Roman" w:hAnsi="Times New Roman" w:cs="Times New Roman"/>
          <w:sz w:val="28"/>
          <w:szCs w:val="28"/>
        </w:rPr>
        <w:t>.</w:t>
      </w:r>
    </w:p>
    <w:p w:rsidR="009201B8" w:rsidRPr="009201B8" w:rsidRDefault="009201B8" w:rsidP="009201B8">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r w:rsidR="0054739F">
        <w:rPr>
          <w:rFonts w:ascii="Times New Roman" w:hAnsi="Times New Roman" w:cs="Times New Roman"/>
          <w:sz w:val="28"/>
          <w:szCs w:val="28"/>
          <w:lang w:val="uk-UA"/>
        </w:rPr>
        <w:t>Людина, що йде</w:t>
      </w:r>
      <w:r w:rsidRPr="009201B8">
        <w:rPr>
          <w:rFonts w:ascii="Times New Roman" w:hAnsi="Times New Roman" w:cs="Times New Roman"/>
          <w:sz w:val="28"/>
          <w:szCs w:val="28"/>
        </w:rPr>
        <w:t xml:space="preserve"> - </w:t>
      </w:r>
      <w:proofErr w:type="spellStart"/>
      <w:r w:rsidRPr="009201B8">
        <w:rPr>
          <w:rFonts w:ascii="Times New Roman" w:hAnsi="Times New Roman" w:cs="Times New Roman"/>
          <w:sz w:val="28"/>
          <w:szCs w:val="28"/>
        </w:rPr>
        <w:t>вх</w:t>
      </w:r>
      <w:proofErr w:type="spellEnd"/>
      <w:r w:rsidR="0054739F">
        <w:rPr>
          <w:rFonts w:ascii="Times New Roman" w:hAnsi="Times New Roman" w:cs="Times New Roman"/>
          <w:sz w:val="28"/>
          <w:szCs w:val="28"/>
          <w:lang w:val="uk-UA"/>
        </w:rPr>
        <w:t>і</w:t>
      </w:r>
      <w:proofErr w:type="spellStart"/>
      <w:r w:rsidRPr="009201B8">
        <w:rPr>
          <w:rFonts w:ascii="Times New Roman" w:hAnsi="Times New Roman" w:cs="Times New Roman"/>
          <w:sz w:val="28"/>
          <w:szCs w:val="28"/>
        </w:rPr>
        <w:t>д</w:t>
      </w:r>
      <w:proofErr w:type="spellEnd"/>
      <w:r w:rsidRPr="009201B8">
        <w:rPr>
          <w:rFonts w:ascii="Times New Roman" w:hAnsi="Times New Roman" w:cs="Times New Roman"/>
          <w:sz w:val="28"/>
          <w:szCs w:val="28"/>
        </w:rPr>
        <w:t xml:space="preserve"> (</w:t>
      </w:r>
      <w:proofErr w:type="spellStart"/>
      <w:r w:rsidRPr="009201B8">
        <w:rPr>
          <w:rFonts w:ascii="Times New Roman" w:hAnsi="Times New Roman" w:cs="Times New Roman"/>
          <w:sz w:val="28"/>
          <w:szCs w:val="28"/>
        </w:rPr>
        <w:t>прох</w:t>
      </w:r>
      <w:proofErr w:type="spellEnd"/>
      <w:r w:rsidR="0054739F">
        <w:rPr>
          <w:rFonts w:ascii="Times New Roman" w:hAnsi="Times New Roman" w:cs="Times New Roman"/>
          <w:sz w:val="28"/>
          <w:szCs w:val="28"/>
          <w:lang w:val="uk-UA"/>
        </w:rPr>
        <w:t>і</w:t>
      </w:r>
      <w:proofErr w:type="spellStart"/>
      <w:r w:rsidRPr="009201B8">
        <w:rPr>
          <w:rFonts w:ascii="Times New Roman" w:hAnsi="Times New Roman" w:cs="Times New Roman"/>
          <w:sz w:val="28"/>
          <w:szCs w:val="28"/>
        </w:rPr>
        <w:t>д</w:t>
      </w:r>
      <w:proofErr w:type="spellEnd"/>
      <w:r w:rsidRPr="009201B8">
        <w:rPr>
          <w:rFonts w:ascii="Times New Roman" w:hAnsi="Times New Roman" w:cs="Times New Roman"/>
          <w:sz w:val="28"/>
          <w:szCs w:val="28"/>
        </w:rPr>
        <w:t xml:space="preserve">) </w:t>
      </w:r>
      <w:r w:rsidR="0054739F">
        <w:rPr>
          <w:rFonts w:ascii="Times New Roman" w:hAnsi="Times New Roman" w:cs="Times New Roman"/>
          <w:sz w:val="28"/>
          <w:szCs w:val="28"/>
          <w:lang w:val="uk-UA"/>
        </w:rPr>
        <w:t>заборонено</w:t>
      </w:r>
      <w:r w:rsidRPr="009201B8">
        <w:rPr>
          <w:rFonts w:ascii="Times New Roman" w:hAnsi="Times New Roman" w:cs="Times New Roman"/>
          <w:sz w:val="28"/>
          <w:szCs w:val="28"/>
        </w:rPr>
        <w:t>.</w:t>
      </w:r>
    </w:p>
    <w:p w:rsidR="009201B8" w:rsidRPr="009201B8" w:rsidRDefault="009201B8" w:rsidP="009201B8">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r w:rsidR="0054739F">
        <w:rPr>
          <w:rFonts w:ascii="Times New Roman" w:hAnsi="Times New Roman" w:cs="Times New Roman"/>
          <w:sz w:val="28"/>
          <w:szCs w:val="28"/>
          <w:lang w:val="uk-UA"/>
        </w:rPr>
        <w:t>Вогонь і кран – заборона гасити полум’я водою.</w:t>
      </w:r>
      <w:r w:rsidRPr="009201B8">
        <w:rPr>
          <w:rFonts w:ascii="Times New Roman" w:hAnsi="Times New Roman" w:cs="Times New Roman"/>
          <w:sz w:val="28"/>
          <w:szCs w:val="28"/>
        </w:rPr>
        <w:t>.</w:t>
      </w:r>
    </w:p>
    <w:p w:rsidR="009201B8" w:rsidRPr="009201B8" w:rsidRDefault="009201B8" w:rsidP="009201B8">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r w:rsidR="0026146C">
        <w:rPr>
          <w:noProof/>
        </w:rPr>
        <w:drawing>
          <wp:inline distT="0" distB="0" distL="0" distR="0">
            <wp:extent cx="2468880" cy="1845310"/>
            <wp:effectExtent l="19050" t="0" r="7620" b="0"/>
            <wp:docPr id="1" name="Рисунок 1" descr="http://bcpl.pto.org.ua/images/R4/t2/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pl.pto.org.ua/images/R4/t2/2.6.1.jpg"/>
                    <pic:cNvPicPr>
                      <a:picLocks noChangeAspect="1" noChangeArrowheads="1"/>
                    </pic:cNvPicPr>
                  </pic:nvPicPr>
                  <pic:blipFill>
                    <a:blip r:embed="rId5"/>
                    <a:srcRect/>
                    <a:stretch>
                      <a:fillRect/>
                    </a:stretch>
                  </pic:blipFill>
                  <pic:spPr bwMode="auto">
                    <a:xfrm>
                      <a:off x="0" y="0"/>
                      <a:ext cx="2468880" cy="1845310"/>
                    </a:xfrm>
                    <a:prstGeom prst="rect">
                      <a:avLst/>
                    </a:prstGeom>
                    <a:noFill/>
                    <a:ln w="9525">
                      <a:noFill/>
                      <a:miter lim="800000"/>
                      <a:headEnd/>
                      <a:tailEnd/>
                    </a:ln>
                  </pic:spPr>
                </pic:pic>
              </a:graphicData>
            </a:graphic>
          </wp:inline>
        </w:drawing>
      </w:r>
    </w:p>
    <w:p w:rsidR="009201B8" w:rsidRPr="00717B48" w:rsidRDefault="009201B8" w:rsidP="009201B8">
      <w:pPr>
        <w:numPr>
          <w:ilvl w:val="12"/>
          <w:numId w:val="0"/>
        </w:numPr>
        <w:jc w:val="both"/>
        <w:rPr>
          <w:rFonts w:ascii="Times New Roman" w:hAnsi="Times New Roman" w:cs="Times New Roman"/>
          <w:sz w:val="28"/>
          <w:szCs w:val="28"/>
          <w:lang w:val="uk-UA"/>
        </w:rPr>
      </w:pPr>
      <w:r w:rsidRPr="009201B8">
        <w:rPr>
          <w:rFonts w:ascii="Times New Roman" w:hAnsi="Times New Roman" w:cs="Times New Roman"/>
          <w:sz w:val="28"/>
          <w:szCs w:val="28"/>
        </w:rPr>
        <w:t xml:space="preserve">   </w:t>
      </w:r>
      <w:r w:rsidR="0026146C">
        <w:rPr>
          <w:rFonts w:ascii="Times New Roman" w:hAnsi="Times New Roman" w:cs="Times New Roman"/>
          <w:i/>
          <w:sz w:val="28"/>
          <w:szCs w:val="28"/>
          <w:lang w:val="uk-UA"/>
        </w:rPr>
        <w:t>Попереджувальні</w:t>
      </w:r>
      <w:r w:rsidRPr="009201B8">
        <w:rPr>
          <w:rFonts w:ascii="Times New Roman" w:hAnsi="Times New Roman" w:cs="Times New Roman"/>
          <w:i/>
          <w:sz w:val="28"/>
          <w:szCs w:val="28"/>
        </w:rPr>
        <w:t>.</w:t>
      </w:r>
      <w:r w:rsidRPr="009201B8">
        <w:rPr>
          <w:rFonts w:ascii="Times New Roman" w:hAnsi="Times New Roman" w:cs="Times New Roman"/>
          <w:sz w:val="28"/>
          <w:szCs w:val="28"/>
        </w:rPr>
        <w:t xml:space="preserve"> </w:t>
      </w:r>
      <w:proofErr w:type="spellStart"/>
      <w:r w:rsidR="0026146C" w:rsidRPr="0026146C">
        <w:rPr>
          <w:color w:val="000000"/>
          <w:sz w:val="28"/>
          <w:szCs w:val="28"/>
          <w:shd w:val="clear" w:color="auto" w:fill="E2E2E2"/>
        </w:rPr>
        <w:t>чорний</w:t>
      </w:r>
      <w:proofErr w:type="spellEnd"/>
      <w:r w:rsidR="0026146C" w:rsidRPr="0026146C">
        <w:rPr>
          <w:color w:val="000000"/>
          <w:sz w:val="28"/>
          <w:szCs w:val="28"/>
          <w:shd w:val="clear" w:color="auto" w:fill="E2E2E2"/>
        </w:rPr>
        <w:t xml:space="preserve"> </w:t>
      </w:r>
      <w:proofErr w:type="spellStart"/>
      <w:r w:rsidR="0026146C" w:rsidRPr="0026146C">
        <w:rPr>
          <w:color w:val="000000"/>
          <w:sz w:val="28"/>
          <w:szCs w:val="28"/>
          <w:shd w:val="clear" w:color="auto" w:fill="E2E2E2"/>
        </w:rPr>
        <w:t>трикутник</w:t>
      </w:r>
      <w:proofErr w:type="spellEnd"/>
      <w:r w:rsidR="0026146C" w:rsidRPr="0026146C">
        <w:rPr>
          <w:color w:val="000000"/>
          <w:sz w:val="28"/>
          <w:szCs w:val="28"/>
          <w:shd w:val="clear" w:color="auto" w:fill="E2E2E2"/>
        </w:rPr>
        <w:t xml:space="preserve">, </w:t>
      </w:r>
      <w:proofErr w:type="spellStart"/>
      <w:r w:rsidR="0026146C" w:rsidRPr="0026146C">
        <w:rPr>
          <w:color w:val="000000"/>
          <w:sz w:val="28"/>
          <w:szCs w:val="28"/>
          <w:shd w:val="clear" w:color="auto" w:fill="E2E2E2"/>
        </w:rPr>
        <w:t>жовтий</w:t>
      </w:r>
      <w:proofErr w:type="spellEnd"/>
      <w:r w:rsidR="0026146C" w:rsidRPr="0026146C">
        <w:rPr>
          <w:color w:val="000000"/>
          <w:sz w:val="28"/>
          <w:szCs w:val="28"/>
          <w:shd w:val="clear" w:color="auto" w:fill="E2E2E2"/>
        </w:rPr>
        <w:t xml:space="preserve"> фон, </w:t>
      </w:r>
      <w:proofErr w:type="spellStart"/>
      <w:r w:rsidR="0026146C" w:rsidRPr="0026146C">
        <w:rPr>
          <w:color w:val="000000"/>
          <w:sz w:val="28"/>
          <w:szCs w:val="28"/>
          <w:shd w:val="clear" w:color="auto" w:fill="E2E2E2"/>
        </w:rPr>
        <w:t>чорний</w:t>
      </w:r>
      <w:proofErr w:type="spellEnd"/>
      <w:r w:rsidR="0026146C" w:rsidRPr="0026146C">
        <w:rPr>
          <w:color w:val="000000"/>
          <w:sz w:val="28"/>
          <w:szCs w:val="28"/>
          <w:shd w:val="clear" w:color="auto" w:fill="E2E2E2"/>
        </w:rPr>
        <w:t xml:space="preserve"> </w:t>
      </w:r>
      <w:proofErr w:type="spellStart"/>
      <w:r w:rsidR="0026146C" w:rsidRPr="0026146C">
        <w:rPr>
          <w:color w:val="000000"/>
          <w:sz w:val="28"/>
          <w:szCs w:val="28"/>
          <w:shd w:val="clear" w:color="auto" w:fill="E2E2E2"/>
        </w:rPr>
        <w:t>малюнок</w:t>
      </w:r>
      <w:proofErr w:type="spellEnd"/>
      <w:r w:rsidR="0026146C" w:rsidRPr="0026146C">
        <w:rPr>
          <w:color w:val="000000"/>
          <w:sz w:val="28"/>
          <w:szCs w:val="28"/>
          <w:shd w:val="clear" w:color="auto" w:fill="E2E2E2"/>
        </w:rPr>
        <w:t>. </w:t>
      </w:r>
      <w:r w:rsidR="0026146C" w:rsidRPr="0026146C">
        <w:rPr>
          <w:rFonts w:ascii="Times New Roman" w:hAnsi="Times New Roman" w:cs="Times New Roman"/>
          <w:sz w:val="28"/>
          <w:szCs w:val="28"/>
          <w:lang w:val="uk-UA"/>
        </w:rPr>
        <w:t xml:space="preserve"> </w:t>
      </w:r>
      <w:r w:rsidRPr="0026146C">
        <w:rPr>
          <w:rFonts w:ascii="Times New Roman" w:hAnsi="Times New Roman" w:cs="Times New Roman"/>
          <w:sz w:val="28"/>
          <w:szCs w:val="28"/>
        </w:rPr>
        <w:t xml:space="preserve"> </w:t>
      </w:r>
      <w:proofErr w:type="spellStart"/>
      <w:r w:rsidR="0026146C" w:rsidRPr="0026146C">
        <w:rPr>
          <w:color w:val="000000"/>
          <w:sz w:val="28"/>
          <w:szCs w:val="28"/>
          <w:shd w:val="clear" w:color="auto" w:fill="E2E2E2"/>
        </w:rPr>
        <w:t>Пояснювальні</w:t>
      </w:r>
      <w:proofErr w:type="spellEnd"/>
      <w:r w:rsidR="0026146C" w:rsidRPr="0026146C">
        <w:rPr>
          <w:color w:val="000000"/>
          <w:sz w:val="28"/>
          <w:szCs w:val="28"/>
          <w:shd w:val="clear" w:color="auto" w:fill="E2E2E2"/>
        </w:rPr>
        <w:t xml:space="preserve"> </w:t>
      </w:r>
      <w:proofErr w:type="spellStart"/>
      <w:r w:rsidR="0026146C" w:rsidRPr="0026146C">
        <w:rPr>
          <w:color w:val="000000"/>
          <w:sz w:val="28"/>
          <w:szCs w:val="28"/>
          <w:shd w:val="clear" w:color="auto" w:fill="E2E2E2"/>
        </w:rPr>
        <w:t>написи</w:t>
      </w:r>
      <w:proofErr w:type="spellEnd"/>
      <w:r w:rsidR="0026146C" w:rsidRPr="0026146C">
        <w:rPr>
          <w:color w:val="000000"/>
          <w:sz w:val="28"/>
          <w:szCs w:val="28"/>
          <w:shd w:val="clear" w:color="auto" w:fill="E2E2E2"/>
        </w:rPr>
        <w:t xml:space="preserve"> </w:t>
      </w:r>
      <w:proofErr w:type="spellStart"/>
      <w:r w:rsidR="0026146C" w:rsidRPr="0026146C">
        <w:rPr>
          <w:color w:val="000000"/>
          <w:sz w:val="28"/>
          <w:szCs w:val="28"/>
          <w:shd w:val="clear" w:color="auto" w:fill="E2E2E2"/>
        </w:rPr>
        <w:t>розпочинають</w:t>
      </w:r>
      <w:proofErr w:type="spellEnd"/>
      <w:r w:rsidR="0026146C" w:rsidRPr="0026146C">
        <w:rPr>
          <w:color w:val="000000"/>
          <w:sz w:val="28"/>
          <w:szCs w:val="28"/>
          <w:shd w:val="clear" w:color="auto" w:fill="E2E2E2"/>
        </w:rPr>
        <w:t xml:space="preserve"> словом "</w:t>
      </w:r>
      <w:proofErr w:type="spellStart"/>
      <w:proofErr w:type="gramStart"/>
      <w:r w:rsidR="0026146C" w:rsidRPr="0026146C">
        <w:rPr>
          <w:color w:val="000000"/>
          <w:sz w:val="28"/>
          <w:szCs w:val="28"/>
          <w:shd w:val="clear" w:color="auto" w:fill="E2E2E2"/>
        </w:rPr>
        <w:t>Ст</w:t>
      </w:r>
      <w:proofErr w:type="gramEnd"/>
      <w:r w:rsidR="0026146C" w:rsidRPr="0026146C">
        <w:rPr>
          <w:color w:val="000000"/>
          <w:sz w:val="28"/>
          <w:szCs w:val="28"/>
          <w:shd w:val="clear" w:color="auto" w:fill="E2E2E2"/>
        </w:rPr>
        <w:t>ій</w:t>
      </w:r>
      <w:proofErr w:type="spellEnd"/>
      <w:r w:rsidR="0026146C" w:rsidRPr="0026146C">
        <w:rPr>
          <w:color w:val="000000"/>
          <w:sz w:val="28"/>
          <w:szCs w:val="28"/>
          <w:shd w:val="clear" w:color="auto" w:fill="E2E2E2"/>
        </w:rPr>
        <w:t>», «</w:t>
      </w:r>
      <w:proofErr w:type="spellStart"/>
      <w:r w:rsidR="0026146C" w:rsidRPr="0026146C">
        <w:rPr>
          <w:color w:val="000000"/>
          <w:sz w:val="28"/>
          <w:szCs w:val="28"/>
          <w:shd w:val="clear" w:color="auto" w:fill="E2E2E2"/>
        </w:rPr>
        <w:t>Обережно</w:t>
      </w:r>
      <w:proofErr w:type="spellEnd"/>
      <w:r w:rsidR="0026146C" w:rsidRPr="0026146C">
        <w:rPr>
          <w:color w:val="000000"/>
          <w:sz w:val="28"/>
          <w:szCs w:val="28"/>
          <w:shd w:val="clear" w:color="auto" w:fill="E2E2E2"/>
        </w:rPr>
        <w:t xml:space="preserve">». </w:t>
      </w:r>
      <w:proofErr w:type="spellStart"/>
      <w:r w:rsidR="0026146C" w:rsidRPr="0026146C">
        <w:rPr>
          <w:color w:val="000000"/>
          <w:sz w:val="28"/>
          <w:szCs w:val="28"/>
          <w:shd w:val="clear" w:color="auto" w:fill="E2E2E2"/>
        </w:rPr>
        <w:t>Попереджувальні</w:t>
      </w:r>
      <w:proofErr w:type="spellEnd"/>
      <w:r w:rsidR="0026146C" w:rsidRPr="0026146C">
        <w:rPr>
          <w:color w:val="000000"/>
          <w:sz w:val="28"/>
          <w:szCs w:val="28"/>
          <w:shd w:val="clear" w:color="auto" w:fill="E2E2E2"/>
        </w:rPr>
        <w:t xml:space="preserve"> знаки </w:t>
      </w:r>
      <w:proofErr w:type="spellStart"/>
      <w:r w:rsidR="0026146C" w:rsidRPr="0026146C">
        <w:rPr>
          <w:color w:val="000000"/>
          <w:sz w:val="28"/>
          <w:szCs w:val="28"/>
          <w:shd w:val="clear" w:color="auto" w:fill="E2E2E2"/>
        </w:rPr>
        <w:t>призначені</w:t>
      </w:r>
      <w:proofErr w:type="spellEnd"/>
      <w:r w:rsidR="0026146C" w:rsidRPr="0026146C">
        <w:rPr>
          <w:color w:val="000000"/>
          <w:sz w:val="28"/>
          <w:szCs w:val="28"/>
          <w:shd w:val="clear" w:color="auto" w:fill="E2E2E2"/>
        </w:rPr>
        <w:t xml:space="preserve"> для </w:t>
      </w:r>
      <w:proofErr w:type="spellStart"/>
      <w:r w:rsidR="0026146C" w:rsidRPr="0026146C">
        <w:rPr>
          <w:color w:val="000000"/>
          <w:sz w:val="28"/>
          <w:szCs w:val="28"/>
          <w:shd w:val="clear" w:color="auto" w:fill="E2E2E2"/>
        </w:rPr>
        <w:t>попередження</w:t>
      </w:r>
      <w:proofErr w:type="spellEnd"/>
      <w:r w:rsidR="0026146C" w:rsidRPr="0026146C">
        <w:rPr>
          <w:color w:val="000000"/>
          <w:sz w:val="28"/>
          <w:szCs w:val="28"/>
          <w:shd w:val="clear" w:color="auto" w:fill="E2E2E2"/>
        </w:rPr>
        <w:t xml:space="preserve"> про </w:t>
      </w:r>
      <w:proofErr w:type="spellStart"/>
      <w:r w:rsidR="0026146C" w:rsidRPr="0026146C">
        <w:rPr>
          <w:color w:val="000000"/>
          <w:sz w:val="28"/>
          <w:szCs w:val="28"/>
          <w:shd w:val="clear" w:color="auto" w:fill="E2E2E2"/>
        </w:rPr>
        <w:t>можливу</w:t>
      </w:r>
      <w:proofErr w:type="spellEnd"/>
      <w:r w:rsidR="0026146C" w:rsidRPr="0026146C">
        <w:rPr>
          <w:color w:val="000000"/>
          <w:sz w:val="28"/>
          <w:szCs w:val="28"/>
          <w:shd w:val="clear" w:color="auto" w:fill="E2E2E2"/>
        </w:rPr>
        <w:t xml:space="preserve"> </w:t>
      </w:r>
      <w:proofErr w:type="spellStart"/>
      <w:r w:rsidR="0026146C" w:rsidRPr="0026146C">
        <w:rPr>
          <w:color w:val="000000"/>
          <w:sz w:val="28"/>
          <w:szCs w:val="28"/>
          <w:shd w:val="clear" w:color="auto" w:fill="E2E2E2"/>
        </w:rPr>
        <w:t>небезпеку</w:t>
      </w:r>
      <w:proofErr w:type="spellEnd"/>
      <w:r w:rsidR="0026146C">
        <w:rPr>
          <w:color w:val="000000"/>
          <w:shd w:val="clear" w:color="auto" w:fill="E2E2E2"/>
        </w:rPr>
        <w:t>.</w:t>
      </w:r>
      <w:r w:rsidR="0054739F">
        <w:rPr>
          <w:color w:val="000000"/>
          <w:shd w:val="clear" w:color="auto" w:fill="E2E2E2"/>
          <w:lang w:val="uk-UA"/>
        </w:rPr>
        <w:t xml:space="preserve"> </w:t>
      </w:r>
      <w:r w:rsidR="0054739F">
        <w:rPr>
          <w:rFonts w:ascii="Times New Roman" w:hAnsi="Times New Roman" w:cs="Times New Roman"/>
          <w:sz w:val="28"/>
          <w:szCs w:val="28"/>
          <w:lang w:val="uk-UA"/>
        </w:rPr>
        <w:t xml:space="preserve">Вогонь </w:t>
      </w:r>
      <w:r w:rsidRPr="00717B48">
        <w:rPr>
          <w:rFonts w:ascii="Times New Roman" w:hAnsi="Times New Roman" w:cs="Times New Roman"/>
          <w:sz w:val="28"/>
          <w:szCs w:val="28"/>
          <w:lang w:val="uk-UA"/>
        </w:rPr>
        <w:t>- Л</w:t>
      </w:r>
      <w:r w:rsidR="0054739F">
        <w:rPr>
          <w:rFonts w:ascii="Times New Roman" w:hAnsi="Times New Roman" w:cs="Times New Roman"/>
          <w:sz w:val="28"/>
          <w:szCs w:val="28"/>
          <w:lang w:val="uk-UA"/>
        </w:rPr>
        <w:t>З</w:t>
      </w:r>
      <w:r w:rsidRPr="00717B48">
        <w:rPr>
          <w:rFonts w:ascii="Times New Roman" w:hAnsi="Times New Roman" w:cs="Times New Roman"/>
          <w:sz w:val="28"/>
          <w:szCs w:val="28"/>
          <w:lang w:val="uk-UA"/>
        </w:rPr>
        <w:t xml:space="preserve"> </w:t>
      </w:r>
      <w:r w:rsidR="0054739F">
        <w:rPr>
          <w:rFonts w:ascii="Times New Roman" w:hAnsi="Times New Roman" w:cs="Times New Roman"/>
          <w:sz w:val="28"/>
          <w:szCs w:val="28"/>
          <w:lang w:val="uk-UA"/>
        </w:rPr>
        <w:t>речовини</w:t>
      </w:r>
      <w:r w:rsidRPr="00717B48">
        <w:rPr>
          <w:rFonts w:ascii="Times New Roman" w:hAnsi="Times New Roman" w:cs="Times New Roman"/>
          <w:sz w:val="28"/>
          <w:szCs w:val="28"/>
          <w:lang w:val="uk-UA"/>
        </w:rPr>
        <w:t xml:space="preserve">, </w:t>
      </w:r>
      <w:r w:rsidR="0054739F">
        <w:rPr>
          <w:rFonts w:ascii="Times New Roman" w:hAnsi="Times New Roman" w:cs="Times New Roman"/>
          <w:sz w:val="28"/>
          <w:szCs w:val="28"/>
          <w:lang w:val="uk-UA"/>
        </w:rPr>
        <w:t xml:space="preserve">вибух </w:t>
      </w:r>
      <w:r w:rsidRPr="00717B48">
        <w:rPr>
          <w:rFonts w:ascii="Times New Roman" w:hAnsi="Times New Roman" w:cs="Times New Roman"/>
          <w:sz w:val="28"/>
          <w:szCs w:val="28"/>
          <w:lang w:val="uk-UA"/>
        </w:rPr>
        <w:t xml:space="preserve"> - </w:t>
      </w:r>
      <w:r w:rsidR="0054739F">
        <w:rPr>
          <w:rFonts w:ascii="Times New Roman" w:hAnsi="Times New Roman" w:cs="Times New Roman"/>
          <w:sz w:val="28"/>
          <w:szCs w:val="28"/>
          <w:lang w:val="uk-UA"/>
        </w:rPr>
        <w:t>небезпека вибуху</w:t>
      </w:r>
      <w:r w:rsidRPr="00717B48">
        <w:rPr>
          <w:rFonts w:ascii="Times New Roman" w:hAnsi="Times New Roman" w:cs="Times New Roman"/>
          <w:sz w:val="28"/>
          <w:szCs w:val="28"/>
          <w:lang w:val="uk-UA"/>
        </w:rPr>
        <w:t xml:space="preserve">, рука </w:t>
      </w:r>
      <w:r w:rsidR="0054739F">
        <w:rPr>
          <w:rFonts w:ascii="Times New Roman" w:hAnsi="Times New Roman" w:cs="Times New Roman"/>
          <w:sz w:val="28"/>
          <w:szCs w:val="28"/>
          <w:lang w:val="uk-UA"/>
        </w:rPr>
        <w:t xml:space="preserve">з </w:t>
      </w:r>
      <w:proofErr w:type="spellStart"/>
      <w:r w:rsidR="0054739F">
        <w:rPr>
          <w:rFonts w:ascii="Times New Roman" w:hAnsi="Times New Roman" w:cs="Times New Roman"/>
          <w:sz w:val="28"/>
          <w:szCs w:val="28"/>
          <w:lang w:val="uk-UA"/>
        </w:rPr>
        <w:t>краплею</w:t>
      </w:r>
      <w:r w:rsidRPr="00717B48">
        <w:rPr>
          <w:rFonts w:ascii="Times New Roman" w:hAnsi="Times New Roman" w:cs="Times New Roman"/>
          <w:sz w:val="28"/>
          <w:szCs w:val="28"/>
          <w:lang w:val="uk-UA"/>
        </w:rPr>
        <w:t>над</w:t>
      </w:r>
      <w:proofErr w:type="spellEnd"/>
      <w:r w:rsidRPr="00717B48">
        <w:rPr>
          <w:rFonts w:ascii="Times New Roman" w:hAnsi="Times New Roman" w:cs="Times New Roman"/>
          <w:sz w:val="28"/>
          <w:szCs w:val="28"/>
          <w:lang w:val="uk-UA"/>
        </w:rPr>
        <w:t xml:space="preserve"> не</w:t>
      </w:r>
      <w:r w:rsidR="0054739F">
        <w:rPr>
          <w:rFonts w:ascii="Times New Roman" w:hAnsi="Times New Roman" w:cs="Times New Roman"/>
          <w:sz w:val="28"/>
          <w:szCs w:val="28"/>
          <w:lang w:val="uk-UA"/>
        </w:rPr>
        <w:t>ю</w:t>
      </w:r>
      <w:r w:rsidRPr="00717B48">
        <w:rPr>
          <w:rFonts w:ascii="Times New Roman" w:hAnsi="Times New Roman" w:cs="Times New Roman"/>
          <w:sz w:val="28"/>
          <w:szCs w:val="28"/>
          <w:lang w:val="uk-UA"/>
        </w:rPr>
        <w:t xml:space="preserve"> </w:t>
      </w:r>
      <w:r w:rsidR="0054739F" w:rsidRPr="00717B48">
        <w:rPr>
          <w:rFonts w:ascii="Times New Roman" w:hAnsi="Times New Roman" w:cs="Times New Roman"/>
          <w:sz w:val="28"/>
          <w:szCs w:val="28"/>
          <w:lang w:val="uk-UA"/>
        </w:rPr>
        <w:t>–</w:t>
      </w:r>
      <w:r w:rsidRPr="00717B48">
        <w:rPr>
          <w:rFonts w:ascii="Times New Roman" w:hAnsi="Times New Roman" w:cs="Times New Roman"/>
          <w:sz w:val="28"/>
          <w:szCs w:val="28"/>
          <w:lang w:val="uk-UA"/>
        </w:rPr>
        <w:t xml:space="preserve"> </w:t>
      </w:r>
      <w:proofErr w:type="spellStart"/>
      <w:r w:rsidR="0054739F">
        <w:rPr>
          <w:rFonts w:ascii="Times New Roman" w:hAnsi="Times New Roman" w:cs="Times New Roman"/>
          <w:sz w:val="28"/>
          <w:szCs w:val="28"/>
          <w:lang w:val="uk-UA"/>
        </w:rPr>
        <w:t>їдки</w:t>
      </w:r>
      <w:proofErr w:type="spellEnd"/>
      <w:r w:rsidR="0054739F">
        <w:rPr>
          <w:rFonts w:ascii="Times New Roman" w:hAnsi="Times New Roman" w:cs="Times New Roman"/>
          <w:sz w:val="28"/>
          <w:szCs w:val="28"/>
          <w:lang w:val="uk-UA"/>
        </w:rPr>
        <w:t xml:space="preserve"> речовини</w:t>
      </w:r>
      <w:r w:rsidRPr="00717B48">
        <w:rPr>
          <w:rFonts w:ascii="Times New Roman" w:hAnsi="Times New Roman" w:cs="Times New Roman"/>
          <w:sz w:val="28"/>
          <w:szCs w:val="28"/>
          <w:lang w:val="uk-UA"/>
        </w:rPr>
        <w:t xml:space="preserve">, череп </w:t>
      </w:r>
      <w:r w:rsidR="0054739F">
        <w:rPr>
          <w:rFonts w:ascii="Times New Roman" w:hAnsi="Times New Roman" w:cs="Times New Roman"/>
          <w:sz w:val="28"/>
          <w:szCs w:val="28"/>
          <w:lang w:val="uk-UA"/>
        </w:rPr>
        <w:t>і</w:t>
      </w:r>
      <w:r w:rsidRPr="00717B48">
        <w:rPr>
          <w:rFonts w:ascii="Times New Roman" w:hAnsi="Times New Roman" w:cs="Times New Roman"/>
          <w:sz w:val="28"/>
          <w:szCs w:val="28"/>
          <w:lang w:val="uk-UA"/>
        </w:rPr>
        <w:t xml:space="preserve"> к</w:t>
      </w:r>
      <w:r w:rsidR="0054739F">
        <w:rPr>
          <w:rFonts w:ascii="Times New Roman" w:hAnsi="Times New Roman" w:cs="Times New Roman"/>
          <w:sz w:val="28"/>
          <w:szCs w:val="28"/>
          <w:lang w:val="uk-UA"/>
        </w:rPr>
        <w:t>і</w:t>
      </w:r>
      <w:r w:rsidRPr="00717B48">
        <w:rPr>
          <w:rFonts w:ascii="Times New Roman" w:hAnsi="Times New Roman" w:cs="Times New Roman"/>
          <w:sz w:val="28"/>
          <w:szCs w:val="28"/>
          <w:lang w:val="uk-UA"/>
        </w:rPr>
        <w:t>ст</w:t>
      </w:r>
      <w:r w:rsidR="0054739F">
        <w:rPr>
          <w:rFonts w:ascii="Times New Roman" w:hAnsi="Times New Roman" w:cs="Times New Roman"/>
          <w:sz w:val="28"/>
          <w:szCs w:val="28"/>
          <w:lang w:val="uk-UA"/>
        </w:rPr>
        <w:t>к</w:t>
      </w:r>
      <w:r w:rsidRPr="00717B48">
        <w:rPr>
          <w:rFonts w:ascii="Times New Roman" w:hAnsi="Times New Roman" w:cs="Times New Roman"/>
          <w:sz w:val="28"/>
          <w:szCs w:val="28"/>
          <w:lang w:val="uk-UA"/>
        </w:rPr>
        <w:t xml:space="preserve">и - </w:t>
      </w:r>
      <w:r w:rsidR="0054739F">
        <w:rPr>
          <w:rFonts w:ascii="Times New Roman" w:hAnsi="Times New Roman" w:cs="Times New Roman"/>
          <w:sz w:val="28"/>
          <w:szCs w:val="28"/>
          <w:lang w:val="uk-UA"/>
        </w:rPr>
        <w:t>отрута</w:t>
      </w:r>
      <w:r w:rsidRPr="00717B48">
        <w:rPr>
          <w:rFonts w:ascii="Times New Roman" w:hAnsi="Times New Roman" w:cs="Times New Roman"/>
          <w:sz w:val="28"/>
          <w:szCs w:val="28"/>
          <w:lang w:val="uk-UA"/>
        </w:rPr>
        <w:t>, стил</w:t>
      </w:r>
      <w:r w:rsidR="00717B48">
        <w:rPr>
          <w:rFonts w:ascii="Times New Roman" w:hAnsi="Times New Roman" w:cs="Times New Roman"/>
          <w:sz w:val="28"/>
          <w:szCs w:val="28"/>
          <w:lang w:val="uk-UA"/>
        </w:rPr>
        <w:t>і</w:t>
      </w:r>
      <w:r w:rsidRPr="00717B48">
        <w:rPr>
          <w:rFonts w:ascii="Times New Roman" w:hAnsi="Times New Roman" w:cs="Times New Roman"/>
          <w:sz w:val="28"/>
          <w:szCs w:val="28"/>
          <w:lang w:val="uk-UA"/>
        </w:rPr>
        <w:t xml:space="preserve">зоване </w:t>
      </w:r>
      <w:r w:rsidR="00717B48">
        <w:rPr>
          <w:rFonts w:ascii="Times New Roman" w:hAnsi="Times New Roman" w:cs="Times New Roman"/>
          <w:sz w:val="28"/>
          <w:szCs w:val="28"/>
          <w:lang w:val="uk-UA"/>
        </w:rPr>
        <w:t>зображення блискавки</w:t>
      </w:r>
      <w:r w:rsidRPr="00717B48">
        <w:rPr>
          <w:rFonts w:ascii="Times New Roman" w:hAnsi="Times New Roman" w:cs="Times New Roman"/>
          <w:sz w:val="28"/>
          <w:szCs w:val="28"/>
          <w:lang w:val="uk-UA"/>
        </w:rPr>
        <w:t xml:space="preserve"> </w:t>
      </w:r>
      <w:r w:rsidR="00717B48">
        <w:rPr>
          <w:rFonts w:ascii="Times New Roman" w:hAnsi="Times New Roman" w:cs="Times New Roman"/>
          <w:sz w:val="28"/>
          <w:szCs w:val="28"/>
          <w:lang w:val="uk-UA"/>
        </w:rPr>
        <w:t xml:space="preserve"> </w:t>
      </w:r>
      <w:r w:rsidRPr="00717B48">
        <w:rPr>
          <w:rFonts w:ascii="Times New Roman" w:hAnsi="Times New Roman" w:cs="Times New Roman"/>
          <w:sz w:val="28"/>
          <w:szCs w:val="28"/>
          <w:lang w:val="uk-UA"/>
        </w:rPr>
        <w:t xml:space="preserve"> - </w:t>
      </w:r>
      <w:r w:rsidR="00717B48">
        <w:rPr>
          <w:rFonts w:ascii="Times New Roman" w:hAnsi="Times New Roman" w:cs="Times New Roman"/>
          <w:sz w:val="28"/>
          <w:szCs w:val="28"/>
          <w:lang w:val="uk-UA"/>
        </w:rPr>
        <w:t>електрична напруга</w:t>
      </w:r>
      <w:r w:rsidRPr="00717B48">
        <w:rPr>
          <w:rFonts w:ascii="Times New Roman" w:hAnsi="Times New Roman" w:cs="Times New Roman"/>
          <w:sz w:val="28"/>
          <w:szCs w:val="28"/>
          <w:lang w:val="uk-UA"/>
        </w:rPr>
        <w:t xml:space="preserve">, </w:t>
      </w:r>
      <w:r w:rsidR="00717B48">
        <w:rPr>
          <w:rFonts w:ascii="Times New Roman" w:hAnsi="Times New Roman" w:cs="Times New Roman"/>
          <w:sz w:val="28"/>
          <w:szCs w:val="28"/>
          <w:lang w:val="uk-UA"/>
        </w:rPr>
        <w:t>гак з вантажем</w:t>
      </w:r>
      <w:r w:rsidRPr="00717B48">
        <w:rPr>
          <w:rFonts w:ascii="Times New Roman" w:hAnsi="Times New Roman" w:cs="Times New Roman"/>
          <w:sz w:val="28"/>
          <w:szCs w:val="28"/>
          <w:lang w:val="uk-UA"/>
        </w:rPr>
        <w:t xml:space="preserve"> - </w:t>
      </w:r>
      <w:r w:rsidR="00717B48">
        <w:rPr>
          <w:rFonts w:ascii="Times New Roman" w:hAnsi="Times New Roman" w:cs="Times New Roman"/>
          <w:sz w:val="28"/>
          <w:szCs w:val="28"/>
          <w:lang w:val="uk-UA"/>
        </w:rPr>
        <w:t>працює</w:t>
      </w:r>
      <w:r w:rsidRPr="00717B48">
        <w:rPr>
          <w:rFonts w:ascii="Times New Roman" w:hAnsi="Times New Roman" w:cs="Times New Roman"/>
          <w:sz w:val="28"/>
          <w:szCs w:val="28"/>
          <w:lang w:val="uk-UA"/>
        </w:rPr>
        <w:t xml:space="preserve"> кран, </w:t>
      </w:r>
      <w:r w:rsidR="00717B48">
        <w:rPr>
          <w:rFonts w:ascii="Times New Roman" w:hAnsi="Times New Roman" w:cs="Times New Roman"/>
          <w:sz w:val="28"/>
          <w:szCs w:val="28"/>
          <w:lang w:val="uk-UA"/>
        </w:rPr>
        <w:t>людина, що падає</w:t>
      </w:r>
      <w:r w:rsidRPr="00717B48">
        <w:rPr>
          <w:rFonts w:ascii="Times New Roman" w:hAnsi="Times New Roman" w:cs="Times New Roman"/>
          <w:sz w:val="28"/>
          <w:szCs w:val="28"/>
          <w:lang w:val="uk-UA"/>
        </w:rPr>
        <w:t xml:space="preserve"> - </w:t>
      </w:r>
      <w:r w:rsidR="00717B48">
        <w:rPr>
          <w:rFonts w:ascii="Times New Roman" w:hAnsi="Times New Roman" w:cs="Times New Roman"/>
          <w:sz w:val="28"/>
          <w:szCs w:val="28"/>
          <w:lang w:val="uk-UA"/>
        </w:rPr>
        <w:t>можливе</w:t>
      </w:r>
      <w:r w:rsidRPr="00717B48">
        <w:rPr>
          <w:rFonts w:ascii="Times New Roman" w:hAnsi="Times New Roman" w:cs="Times New Roman"/>
          <w:sz w:val="28"/>
          <w:szCs w:val="28"/>
          <w:lang w:val="uk-UA"/>
        </w:rPr>
        <w:t xml:space="preserve"> пад</w:t>
      </w:r>
      <w:r w:rsidR="00717B48">
        <w:rPr>
          <w:rFonts w:ascii="Times New Roman" w:hAnsi="Times New Roman" w:cs="Times New Roman"/>
          <w:sz w:val="28"/>
          <w:szCs w:val="28"/>
          <w:lang w:val="uk-UA"/>
        </w:rPr>
        <w:t>іння</w:t>
      </w:r>
      <w:r w:rsidRPr="00717B48">
        <w:rPr>
          <w:rFonts w:ascii="Times New Roman" w:hAnsi="Times New Roman" w:cs="Times New Roman"/>
          <w:sz w:val="28"/>
          <w:szCs w:val="28"/>
          <w:lang w:val="uk-UA"/>
        </w:rPr>
        <w:t xml:space="preserve">, ! </w:t>
      </w:r>
      <w:r w:rsidR="00717B48">
        <w:rPr>
          <w:rFonts w:ascii="Times New Roman" w:hAnsi="Times New Roman" w:cs="Times New Roman"/>
          <w:sz w:val="28"/>
          <w:szCs w:val="28"/>
          <w:lang w:val="uk-UA"/>
        </w:rPr>
        <w:t>–</w:t>
      </w:r>
      <w:r w:rsidRPr="00717B48">
        <w:rPr>
          <w:rFonts w:ascii="Times New Roman" w:hAnsi="Times New Roman" w:cs="Times New Roman"/>
          <w:sz w:val="28"/>
          <w:szCs w:val="28"/>
          <w:lang w:val="uk-UA"/>
        </w:rPr>
        <w:t xml:space="preserve"> </w:t>
      </w:r>
      <w:r w:rsidR="00717B48">
        <w:rPr>
          <w:rFonts w:ascii="Times New Roman" w:hAnsi="Times New Roman" w:cs="Times New Roman"/>
          <w:sz w:val="28"/>
          <w:szCs w:val="28"/>
          <w:lang w:val="uk-UA"/>
        </w:rPr>
        <w:t>інші небезпеки</w:t>
      </w:r>
      <w:r w:rsidRPr="00717B48">
        <w:rPr>
          <w:rFonts w:ascii="Times New Roman" w:hAnsi="Times New Roman" w:cs="Times New Roman"/>
          <w:sz w:val="28"/>
          <w:szCs w:val="28"/>
          <w:lang w:val="uk-UA"/>
        </w:rPr>
        <w:t>.</w:t>
      </w:r>
    </w:p>
    <w:p w:rsidR="0026146C" w:rsidRPr="0026146C" w:rsidRDefault="00717B48" w:rsidP="009201B8">
      <w:pPr>
        <w:numPr>
          <w:ilvl w:val="12"/>
          <w:numId w:val="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146C">
        <w:rPr>
          <w:noProof/>
        </w:rPr>
        <w:drawing>
          <wp:inline distT="0" distB="0" distL="0" distR="0">
            <wp:extent cx="4029248" cy="2707075"/>
            <wp:effectExtent l="19050" t="0" r="9352" b="0"/>
            <wp:docPr id="4" name="Рисунок 4" descr="http://bcpl.pto.org.ua/images/R4/t2/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pl.pto.org.ua/images/R4/t2/2.6.2.jpg"/>
                    <pic:cNvPicPr>
                      <a:picLocks noChangeAspect="1" noChangeArrowheads="1"/>
                    </pic:cNvPicPr>
                  </pic:nvPicPr>
                  <pic:blipFill>
                    <a:blip r:embed="rId6"/>
                    <a:srcRect/>
                    <a:stretch>
                      <a:fillRect/>
                    </a:stretch>
                  </pic:blipFill>
                  <pic:spPr bwMode="auto">
                    <a:xfrm>
                      <a:off x="0" y="0"/>
                      <a:ext cx="4033441" cy="2709892"/>
                    </a:xfrm>
                    <a:prstGeom prst="rect">
                      <a:avLst/>
                    </a:prstGeom>
                    <a:noFill/>
                    <a:ln w="9525">
                      <a:noFill/>
                      <a:miter lim="800000"/>
                      <a:headEnd/>
                      <a:tailEnd/>
                    </a:ln>
                  </pic:spPr>
                </pic:pic>
              </a:graphicData>
            </a:graphic>
          </wp:inline>
        </w:drawing>
      </w:r>
    </w:p>
    <w:p w:rsidR="0026146C" w:rsidRPr="0026146C" w:rsidRDefault="009201B8" w:rsidP="0026146C">
      <w:pPr>
        <w:pStyle w:val="a3"/>
        <w:spacing w:before="0" w:beforeAutospacing="0" w:after="0" w:afterAutospacing="0"/>
        <w:ind w:firstLine="709"/>
        <w:jc w:val="both"/>
        <w:textAlignment w:val="top"/>
        <w:rPr>
          <w:rFonts w:ascii="Arial" w:hAnsi="Arial" w:cs="Arial"/>
          <w:color w:val="666666"/>
          <w:lang w:val="uk-UA"/>
        </w:rPr>
      </w:pPr>
      <w:r w:rsidRPr="0026146C">
        <w:rPr>
          <w:sz w:val="28"/>
          <w:szCs w:val="28"/>
          <w:lang w:val="uk-UA"/>
        </w:rPr>
        <w:t xml:space="preserve">    </w:t>
      </w:r>
      <w:proofErr w:type="spellStart"/>
      <w:r w:rsidR="0026146C">
        <w:rPr>
          <w:color w:val="000000"/>
          <w:sz w:val="28"/>
          <w:szCs w:val="28"/>
          <w:lang w:val="uk-UA"/>
        </w:rPr>
        <w:t>Приписувальні</w:t>
      </w:r>
      <w:proofErr w:type="spellEnd"/>
      <w:r w:rsidR="0026146C">
        <w:rPr>
          <w:color w:val="000000"/>
          <w:sz w:val="28"/>
          <w:szCs w:val="28"/>
          <w:lang w:val="uk-UA"/>
        </w:rPr>
        <w:t xml:space="preserve"> (</w:t>
      </w:r>
      <w:proofErr w:type="spellStart"/>
      <w:r w:rsidR="0026146C">
        <w:rPr>
          <w:color w:val="000000"/>
          <w:sz w:val="28"/>
          <w:szCs w:val="28"/>
          <w:lang w:val="uk-UA"/>
        </w:rPr>
        <w:t>зобов'язувальні</w:t>
      </w:r>
      <w:proofErr w:type="spellEnd"/>
      <w:r w:rsidR="0026146C">
        <w:rPr>
          <w:color w:val="000000"/>
          <w:sz w:val="28"/>
          <w:szCs w:val="28"/>
          <w:lang w:val="uk-UA"/>
        </w:rPr>
        <w:t>)  знаки призначені для дозволу відповідних дій працюючих тільки після виконання конкретних вимог безпеки (обов'язкове використання працюючими засобів індивідуального захисту тощо), вимог пожежного захисту.</w:t>
      </w:r>
    </w:p>
    <w:p w:rsidR="0026146C" w:rsidRDefault="0026146C" w:rsidP="0026146C">
      <w:pPr>
        <w:pStyle w:val="a3"/>
        <w:spacing w:before="0" w:beforeAutospacing="0" w:after="131" w:afterAutospacing="0"/>
        <w:jc w:val="center"/>
        <w:rPr>
          <w:rFonts w:ascii="Arial" w:hAnsi="Arial" w:cs="Arial"/>
          <w:color w:val="666666"/>
        </w:rPr>
      </w:pPr>
      <w:r>
        <w:rPr>
          <w:noProof/>
          <w:color w:val="000000"/>
        </w:rPr>
        <w:lastRenderedPageBreak/>
        <w:drawing>
          <wp:inline distT="0" distB="0" distL="0" distR="0">
            <wp:extent cx="5935345" cy="972820"/>
            <wp:effectExtent l="19050" t="0" r="8255" b="0"/>
            <wp:docPr id="7" name="Рисунок 7" descr="http://bcpl.pto.org.ua/images/R4/t2/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cpl.pto.org.ua/images/R4/t2/2.6.3.jpg"/>
                    <pic:cNvPicPr>
                      <a:picLocks noChangeAspect="1" noChangeArrowheads="1"/>
                    </pic:cNvPicPr>
                  </pic:nvPicPr>
                  <pic:blipFill>
                    <a:blip r:embed="rId7"/>
                    <a:srcRect/>
                    <a:stretch>
                      <a:fillRect/>
                    </a:stretch>
                  </pic:blipFill>
                  <pic:spPr bwMode="auto">
                    <a:xfrm>
                      <a:off x="0" y="0"/>
                      <a:ext cx="5935345" cy="972820"/>
                    </a:xfrm>
                    <a:prstGeom prst="rect">
                      <a:avLst/>
                    </a:prstGeom>
                    <a:noFill/>
                    <a:ln w="9525">
                      <a:noFill/>
                      <a:miter lim="800000"/>
                      <a:headEnd/>
                      <a:tailEnd/>
                    </a:ln>
                  </pic:spPr>
                </pic:pic>
              </a:graphicData>
            </a:graphic>
          </wp:inline>
        </w:drawing>
      </w:r>
    </w:p>
    <w:p w:rsidR="0026146C" w:rsidRDefault="0026146C" w:rsidP="0026146C">
      <w:pPr>
        <w:pStyle w:val="a3"/>
        <w:spacing w:before="0" w:beforeAutospacing="0" w:after="0" w:afterAutospacing="0"/>
        <w:ind w:firstLine="709"/>
        <w:jc w:val="both"/>
        <w:textAlignment w:val="top"/>
        <w:rPr>
          <w:rFonts w:ascii="Arial" w:hAnsi="Arial" w:cs="Arial"/>
          <w:color w:val="666666"/>
        </w:rPr>
      </w:pPr>
      <w:r>
        <w:rPr>
          <w:color w:val="000000"/>
          <w:sz w:val="28"/>
          <w:szCs w:val="28"/>
          <w:lang w:val="uk-UA"/>
        </w:rPr>
        <w:t>Вказівні знаки призначені для зазначення місцезнаходження різних об'єктів і пристроїв, пунктів питної води, пожежних кранів, сховищ, майстерень тощо. На вказівних знаках можуть бути такі пояснюючі слова "Безпечний прохід ліворуч", "Запасний вихід".</w:t>
      </w:r>
    </w:p>
    <w:p w:rsidR="0026146C" w:rsidRDefault="0026146C" w:rsidP="0026146C">
      <w:pPr>
        <w:pStyle w:val="a3"/>
        <w:spacing w:before="0" w:beforeAutospacing="0" w:after="131" w:afterAutospacing="0"/>
        <w:jc w:val="center"/>
        <w:rPr>
          <w:rFonts w:ascii="Arial" w:hAnsi="Arial" w:cs="Arial"/>
          <w:color w:val="666666"/>
        </w:rPr>
      </w:pPr>
      <w:r>
        <w:rPr>
          <w:noProof/>
          <w:color w:val="000000"/>
        </w:rPr>
        <w:drawing>
          <wp:inline distT="0" distB="0" distL="0" distR="0">
            <wp:extent cx="4289425" cy="3225165"/>
            <wp:effectExtent l="19050" t="0" r="0" b="0"/>
            <wp:docPr id="12" name="Рисунок 12" descr="http://bcpl.pto.org.ua/images/R4/t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cpl.pto.org.ua/images/R4/t2/2.6.4.jpg"/>
                    <pic:cNvPicPr>
                      <a:picLocks noChangeAspect="1" noChangeArrowheads="1"/>
                    </pic:cNvPicPr>
                  </pic:nvPicPr>
                  <pic:blipFill>
                    <a:blip r:embed="rId8"/>
                    <a:srcRect/>
                    <a:stretch>
                      <a:fillRect/>
                    </a:stretch>
                  </pic:blipFill>
                  <pic:spPr bwMode="auto">
                    <a:xfrm>
                      <a:off x="0" y="0"/>
                      <a:ext cx="4289425" cy="3225165"/>
                    </a:xfrm>
                    <a:prstGeom prst="rect">
                      <a:avLst/>
                    </a:prstGeom>
                    <a:noFill/>
                    <a:ln w="9525">
                      <a:noFill/>
                      <a:miter lim="800000"/>
                      <a:headEnd/>
                      <a:tailEnd/>
                    </a:ln>
                  </pic:spPr>
                </pic:pic>
              </a:graphicData>
            </a:graphic>
          </wp:inline>
        </w:drawing>
      </w:r>
    </w:p>
    <w:p w:rsidR="0026146C" w:rsidRDefault="0026146C" w:rsidP="009201B8">
      <w:pPr>
        <w:numPr>
          <w:ilvl w:val="12"/>
          <w:numId w:val="0"/>
        </w:numPr>
        <w:jc w:val="both"/>
        <w:rPr>
          <w:rFonts w:ascii="Times New Roman" w:hAnsi="Times New Roman" w:cs="Times New Roman"/>
          <w:sz w:val="28"/>
          <w:szCs w:val="28"/>
          <w:lang w:val="uk-UA"/>
        </w:rPr>
      </w:pPr>
    </w:p>
    <w:p w:rsidR="009201B8" w:rsidRPr="0026146C" w:rsidRDefault="0026146C" w:rsidP="009201B8">
      <w:pPr>
        <w:numPr>
          <w:ilvl w:val="12"/>
          <w:numId w:val="0"/>
        </w:numPr>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 </w:t>
      </w:r>
    </w:p>
    <w:p w:rsidR="00717B48" w:rsidRDefault="00717B48" w:rsidP="009201B8">
      <w:pPr>
        <w:numPr>
          <w:ilvl w:val="12"/>
          <w:numId w:val="0"/>
        </w:numPr>
        <w:jc w:val="both"/>
        <w:rPr>
          <w:rFonts w:ascii="Times New Roman" w:hAnsi="Times New Roman" w:cs="Times New Roman"/>
          <w:sz w:val="28"/>
          <w:szCs w:val="28"/>
          <w:lang w:val="uk-UA"/>
        </w:rPr>
      </w:pPr>
      <w:proofErr w:type="spellStart"/>
      <w:r w:rsidRPr="00717B48">
        <w:rPr>
          <w:rFonts w:ascii="Times New Roman" w:hAnsi="Times New Roman" w:cs="Times New Roman"/>
          <w:sz w:val="28"/>
          <w:szCs w:val="28"/>
        </w:rPr>
        <w:t>Вказівні</w:t>
      </w:r>
      <w:proofErr w:type="spellEnd"/>
      <w:r>
        <w:rPr>
          <w:rFonts w:ascii="Times New Roman" w:hAnsi="Times New Roman" w:cs="Times New Roman"/>
          <w:sz w:val="28"/>
          <w:szCs w:val="28"/>
          <w:lang w:val="uk-UA"/>
        </w:rPr>
        <w:t xml:space="preserve"> знаки являють собою</w:t>
      </w:r>
      <w:r w:rsidRPr="00717B48">
        <w:rPr>
          <w:rFonts w:ascii="Times New Roman" w:hAnsi="Times New Roman" w:cs="Times New Roman"/>
          <w:sz w:val="28"/>
          <w:szCs w:val="28"/>
        </w:rPr>
        <w:t xml:space="preserve"> </w:t>
      </w:r>
      <w:r>
        <w:rPr>
          <w:rFonts w:ascii="Times New Roman" w:hAnsi="Times New Roman" w:cs="Times New Roman"/>
          <w:sz w:val="28"/>
          <w:szCs w:val="28"/>
          <w:lang w:val="uk-UA"/>
        </w:rPr>
        <w:t>с</w:t>
      </w:r>
      <w:proofErr w:type="spellStart"/>
      <w:r w:rsidRPr="00717B48">
        <w:rPr>
          <w:rFonts w:ascii="Times New Roman" w:hAnsi="Times New Roman" w:cs="Times New Roman"/>
          <w:sz w:val="28"/>
          <w:szCs w:val="28"/>
        </w:rPr>
        <w:t>иній</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прямокутник</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з</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білим</w:t>
      </w:r>
      <w:proofErr w:type="spellEnd"/>
      <w:r w:rsidRPr="00717B48">
        <w:rPr>
          <w:rFonts w:ascii="Times New Roman" w:hAnsi="Times New Roman" w:cs="Times New Roman"/>
          <w:sz w:val="28"/>
          <w:szCs w:val="28"/>
        </w:rPr>
        <w:t xml:space="preserve"> квадратом </w:t>
      </w:r>
      <w:proofErr w:type="spellStart"/>
      <w:r w:rsidRPr="00717B48">
        <w:rPr>
          <w:rFonts w:ascii="Times New Roman" w:hAnsi="Times New Roman" w:cs="Times New Roman"/>
          <w:sz w:val="28"/>
          <w:szCs w:val="28"/>
        </w:rPr>
        <w:t>і</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червоним</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або</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чорним</w:t>
      </w:r>
      <w:proofErr w:type="spellEnd"/>
      <w:r w:rsidRPr="00717B48">
        <w:rPr>
          <w:rFonts w:ascii="Times New Roman" w:hAnsi="Times New Roman" w:cs="Times New Roman"/>
          <w:sz w:val="28"/>
          <w:szCs w:val="28"/>
        </w:rPr>
        <w:t xml:space="preserve"> символом </w:t>
      </w:r>
      <w:proofErr w:type="spellStart"/>
      <w:r w:rsidRPr="00717B48">
        <w:rPr>
          <w:rFonts w:ascii="Times New Roman" w:hAnsi="Times New Roman" w:cs="Times New Roman"/>
          <w:sz w:val="28"/>
          <w:szCs w:val="28"/>
        </w:rPr>
        <w:t>або</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написом</w:t>
      </w:r>
      <w:proofErr w:type="spellEnd"/>
      <w:r w:rsidRPr="00717B48">
        <w:rPr>
          <w:rFonts w:ascii="Times New Roman" w:hAnsi="Times New Roman" w:cs="Times New Roman"/>
          <w:sz w:val="28"/>
          <w:szCs w:val="28"/>
        </w:rPr>
        <w:t xml:space="preserve">. </w:t>
      </w:r>
    </w:p>
    <w:p w:rsidR="00DF725A" w:rsidRDefault="00717B48" w:rsidP="00DF725A">
      <w:pPr>
        <w:numPr>
          <w:ilvl w:val="12"/>
          <w:numId w:val="0"/>
        </w:numPr>
        <w:jc w:val="both"/>
        <w:rPr>
          <w:rFonts w:ascii="Times New Roman" w:hAnsi="Times New Roman" w:cs="Times New Roman"/>
          <w:b/>
          <w:sz w:val="28"/>
          <w:szCs w:val="28"/>
          <w:lang w:val="uk-UA"/>
        </w:rPr>
      </w:pPr>
      <w:r>
        <w:rPr>
          <w:rFonts w:ascii="Times New Roman" w:hAnsi="Times New Roman" w:cs="Times New Roman"/>
          <w:sz w:val="28"/>
          <w:szCs w:val="28"/>
          <w:lang w:val="uk-UA"/>
        </w:rPr>
        <w:t>Наприклад. Червоний</w:t>
      </w:r>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вогнегасник</w:t>
      </w:r>
      <w:proofErr w:type="spellEnd"/>
      <w:r w:rsidRPr="00717B48">
        <w:rPr>
          <w:rFonts w:ascii="Times New Roman" w:hAnsi="Times New Roman" w:cs="Times New Roman"/>
          <w:sz w:val="28"/>
          <w:szCs w:val="28"/>
        </w:rPr>
        <w:t xml:space="preserve"> </w:t>
      </w:r>
      <w:r>
        <w:rPr>
          <w:rFonts w:ascii="Times New Roman" w:hAnsi="Times New Roman" w:cs="Times New Roman"/>
          <w:sz w:val="28"/>
          <w:szCs w:val="28"/>
        </w:rPr>
        <w:t>–</w:t>
      </w:r>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місце</w:t>
      </w:r>
      <w:proofErr w:type="spellEnd"/>
      <w:r>
        <w:rPr>
          <w:rFonts w:ascii="Times New Roman" w:hAnsi="Times New Roman" w:cs="Times New Roman"/>
          <w:sz w:val="28"/>
          <w:szCs w:val="28"/>
          <w:lang w:val="uk-UA"/>
        </w:rPr>
        <w:t xml:space="preserve"> </w:t>
      </w:r>
      <w:proofErr w:type="spellStart"/>
      <w:r w:rsidRPr="00717B48">
        <w:rPr>
          <w:rFonts w:ascii="Times New Roman" w:hAnsi="Times New Roman" w:cs="Times New Roman"/>
          <w:sz w:val="28"/>
          <w:szCs w:val="28"/>
        </w:rPr>
        <w:t>знаходження</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вогнегас</w:t>
      </w:r>
      <w:r>
        <w:rPr>
          <w:rFonts w:ascii="Times New Roman" w:hAnsi="Times New Roman" w:cs="Times New Roman"/>
          <w:sz w:val="28"/>
          <w:szCs w:val="28"/>
          <w:lang w:val="uk-UA"/>
        </w:rPr>
        <w:t>ника</w:t>
      </w:r>
      <w:proofErr w:type="spellEnd"/>
      <w:r w:rsidRPr="00717B48">
        <w:rPr>
          <w:rFonts w:ascii="Times New Roman" w:hAnsi="Times New Roman" w:cs="Times New Roman"/>
          <w:sz w:val="28"/>
          <w:szCs w:val="28"/>
        </w:rPr>
        <w:t xml:space="preserve">. </w:t>
      </w:r>
      <w:r>
        <w:rPr>
          <w:rFonts w:ascii="Times New Roman" w:hAnsi="Times New Roman" w:cs="Times New Roman"/>
          <w:sz w:val="28"/>
          <w:szCs w:val="28"/>
          <w:lang w:val="uk-UA"/>
        </w:rPr>
        <w:t>Червоний</w:t>
      </w:r>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дзвінок</w:t>
      </w:r>
      <w:proofErr w:type="spellEnd"/>
      <w:r w:rsidRPr="00717B48">
        <w:rPr>
          <w:rFonts w:ascii="Times New Roman" w:hAnsi="Times New Roman" w:cs="Times New Roman"/>
          <w:sz w:val="28"/>
          <w:szCs w:val="28"/>
        </w:rPr>
        <w:t xml:space="preserve"> - пункт </w:t>
      </w:r>
      <w:proofErr w:type="spellStart"/>
      <w:r w:rsidRPr="00717B48">
        <w:rPr>
          <w:rFonts w:ascii="Times New Roman" w:hAnsi="Times New Roman" w:cs="Times New Roman"/>
          <w:sz w:val="28"/>
          <w:szCs w:val="28"/>
        </w:rPr>
        <w:t>сповіщення</w:t>
      </w:r>
      <w:proofErr w:type="spellEnd"/>
      <w:r w:rsidRPr="00717B48">
        <w:rPr>
          <w:rFonts w:ascii="Times New Roman" w:hAnsi="Times New Roman" w:cs="Times New Roman"/>
          <w:sz w:val="28"/>
          <w:szCs w:val="28"/>
        </w:rPr>
        <w:t xml:space="preserve"> про </w:t>
      </w:r>
      <w:proofErr w:type="spellStart"/>
      <w:r w:rsidRPr="00717B48">
        <w:rPr>
          <w:rFonts w:ascii="Times New Roman" w:hAnsi="Times New Roman" w:cs="Times New Roman"/>
          <w:sz w:val="28"/>
          <w:szCs w:val="28"/>
        </w:rPr>
        <w:t>пожежу</w:t>
      </w:r>
      <w:proofErr w:type="spellEnd"/>
      <w:r w:rsidRPr="00717B48">
        <w:rPr>
          <w:rFonts w:ascii="Times New Roman" w:hAnsi="Times New Roman" w:cs="Times New Roman"/>
          <w:sz w:val="28"/>
          <w:szCs w:val="28"/>
        </w:rPr>
        <w:t xml:space="preserve">. </w:t>
      </w:r>
      <w:r>
        <w:rPr>
          <w:rFonts w:ascii="Times New Roman" w:hAnsi="Times New Roman" w:cs="Times New Roman"/>
          <w:sz w:val="28"/>
          <w:szCs w:val="28"/>
          <w:lang w:val="uk-UA"/>
        </w:rPr>
        <w:t>Запалена</w:t>
      </w:r>
      <w:r w:rsidRPr="00717B48">
        <w:rPr>
          <w:rFonts w:ascii="Times New Roman" w:hAnsi="Times New Roman" w:cs="Times New Roman"/>
          <w:sz w:val="28"/>
          <w:szCs w:val="28"/>
        </w:rPr>
        <w:t xml:space="preserve"> сигарета - </w:t>
      </w:r>
      <w:proofErr w:type="spellStart"/>
      <w:r w:rsidRPr="00717B48">
        <w:rPr>
          <w:rFonts w:ascii="Times New Roman" w:hAnsi="Times New Roman" w:cs="Times New Roman"/>
          <w:sz w:val="28"/>
          <w:szCs w:val="28"/>
        </w:rPr>
        <w:t>місце</w:t>
      </w:r>
      <w:proofErr w:type="spellEnd"/>
      <w:r w:rsidRPr="00717B48">
        <w:rPr>
          <w:rFonts w:ascii="Times New Roman" w:hAnsi="Times New Roman" w:cs="Times New Roman"/>
          <w:sz w:val="28"/>
          <w:szCs w:val="28"/>
        </w:rPr>
        <w:t xml:space="preserve"> для </w:t>
      </w:r>
      <w:proofErr w:type="spellStart"/>
      <w:r w:rsidRPr="00717B48">
        <w:rPr>
          <w:rFonts w:ascii="Times New Roman" w:hAnsi="Times New Roman" w:cs="Times New Roman"/>
          <w:sz w:val="28"/>
          <w:szCs w:val="28"/>
        </w:rPr>
        <w:t>куріння</w:t>
      </w:r>
      <w:proofErr w:type="spellEnd"/>
      <w:r w:rsidRPr="00717B48">
        <w:rPr>
          <w:rFonts w:ascii="Times New Roman" w:hAnsi="Times New Roman" w:cs="Times New Roman"/>
          <w:sz w:val="28"/>
          <w:szCs w:val="28"/>
        </w:rPr>
        <w:t xml:space="preserve">. </w:t>
      </w:r>
      <w:r>
        <w:rPr>
          <w:rFonts w:ascii="Times New Roman" w:hAnsi="Times New Roman" w:cs="Times New Roman"/>
          <w:sz w:val="28"/>
          <w:szCs w:val="28"/>
          <w:lang w:val="uk-UA"/>
        </w:rPr>
        <w:t>Червоний</w:t>
      </w:r>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хрест</w:t>
      </w:r>
      <w:proofErr w:type="spellEnd"/>
      <w:r w:rsidRPr="00717B48">
        <w:rPr>
          <w:rFonts w:ascii="Times New Roman" w:hAnsi="Times New Roman" w:cs="Times New Roman"/>
          <w:sz w:val="28"/>
          <w:szCs w:val="28"/>
        </w:rPr>
        <w:t xml:space="preserve"> - медпункт. </w:t>
      </w:r>
      <w:proofErr w:type="spellStart"/>
      <w:r w:rsidRPr="00717B48">
        <w:rPr>
          <w:rFonts w:ascii="Times New Roman" w:hAnsi="Times New Roman" w:cs="Times New Roman"/>
          <w:sz w:val="28"/>
          <w:szCs w:val="28"/>
        </w:rPr>
        <w:t>Можливе</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застосування</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люмінесцентних</w:t>
      </w:r>
      <w:proofErr w:type="spellEnd"/>
      <w:r w:rsidRPr="00717B48">
        <w:rPr>
          <w:rFonts w:ascii="Times New Roman" w:hAnsi="Times New Roman" w:cs="Times New Roman"/>
          <w:sz w:val="28"/>
          <w:szCs w:val="28"/>
        </w:rPr>
        <w:t xml:space="preserve"> </w:t>
      </w:r>
      <w:proofErr w:type="spellStart"/>
      <w:r w:rsidRPr="00717B48">
        <w:rPr>
          <w:rFonts w:ascii="Times New Roman" w:hAnsi="Times New Roman" w:cs="Times New Roman"/>
          <w:sz w:val="28"/>
          <w:szCs w:val="28"/>
        </w:rPr>
        <w:t>фарб</w:t>
      </w:r>
      <w:proofErr w:type="spellEnd"/>
      <w:r w:rsidRPr="00717B48">
        <w:rPr>
          <w:rFonts w:ascii="Times New Roman" w:hAnsi="Times New Roman" w:cs="Times New Roman"/>
          <w:sz w:val="28"/>
          <w:szCs w:val="28"/>
        </w:rPr>
        <w:t>.</w:t>
      </w:r>
    </w:p>
    <w:p w:rsidR="00DF725A" w:rsidRDefault="00DF725A" w:rsidP="00DF725A">
      <w:pPr>
        <w:numPr>
          <w:ilvl w:val="12"/>
          <w:numId w:val="0"/>
        </w:numPr>
        <w:jc w:val="both"/>
        <w:rPr>
          <w:rFonts w:ascii="Times New Roman" w:hAnsi="Times New Roman" w:cs="Times New Roman"/>
          <w:b/>
          <w:sz w:val="28"/>
          <w:szCs w:val="28"/>
          <w:lang w:val="uk-UA"/>
        </w:rPr>
      </w:pPr>
    </w:p>
    <w:p w:rsidR="00DF725A" w:rsidRDefault="00DF725A" w:rsidP="00DF725A">
      <w:pPr>
        <w:numPr>
          <w:ilvl w:val="12"/>
          <w:numId w:val="0"/>
        </w:numPr>
        <w:jc w:val="both"/>
        <w:rPr>
          <w:rFonts w:ascii="Times New Roman" w:hAnsi="Times New Roman" w:cs="Times New Roman"/>
          <w:b/>
          <w:sz w:val="28"/>
          <w:szCs w:val="28"/>
          <w:lang w:val="uk-UA"/>
        </w:rPr>
      </w:pPr>
    </w:p>
    <w:p w:rsidR="00DF725A" w:rsidRDefault="00DF725A" w:rsidP="00DF725A">
      <w:pPr>
        <w:numPr>
          <w:ilvl w:val="12"/>
          <w:numId w:val="0"/>
        </w:numPr>
        <w:jc w:val="both"/>
        <w:rPr>
          <w:rFonts w:ascii="Times New Roman" w:hAnsi="Times New Roman" w:cs="Times New Roman"/>
          <w:b/>
          <w:sz w:val="28"/>
          <w:szCs w:val="28"/>
          <w:lang w:val="uk-UA"/>
        </w:rPr>
      </w:pPr>
    </w:p>
    <w:p w:rsidR="00DF725A" w:rsidRDefault="00DF725A" w:rsidP="00DF725A">
      <w:pPr>
        <w:numPr>
          <w:ilvl w:val="12"/>
          <w:numId w:val="0"/>
        </w:numPr>
        <w:jc w:val="both"/>
        <w:rPr>
          <w:rFonts w:ascii="Times New Roman" w:hAnsi="Times New Roman" w:cs="Times New Roman"/>
          <w:b/>
          <w:sz w:val="28"/>
          <w:szCs w:val="28"/>
          <w:lang w:val="uk-UA"/>
        </w:rPr>
      </w:pPr>
    </w:p>
    <w:p w:rsidR="00DF725A" w:rsidRDefault="00DF725A" w:rsidP="00DF725A">
      <w:pPr>
        <w:numPr>
          <w:ilvl w:val="12"/>
          <w:numId w:val="0"/>
        </w:numPr>
        <w:jc w:val="both"/>
        <w:rPr>
          <w:rFonts w:ascii="Times New Roman" w:hAnsi="Times New Roman" w:cs="Times New Roman"/>
          <w:b/>
          <w:sz w:val="28"/>
          <w:szCs w:val="28"/>
          <w:lang w:val="uk-UA"/>
        </w:rPr>
      </w:pPr>
    </w:p>
    <w:p w:rsidR="00DF725A" w:rsidRDefault="00DF725A" w:rsidP="00DF725A">
      <w:pPr>
        <w:numPr>
          <w:ilvl w:val="12"/>
          <w:numId w:val="0"/>
        </w:numPr>
        <w:jc w:val="both"/>
        <w:rPr>
          <w:rFonts w:ascii="Times New Roman" w:hAnsi="Times New Roman" w:cs="Times New Roman"/>
          <w:b/>
          <w:sz w:val="28"/>
          <w:szCs w:val="28"/>
          <w:lang w:val="uk-UA"/>
        </w:rPr>
      </w:pPr>
    </w:p>
    <w:p w:rsidR="00DF725A" w:rsidRDefault="00DF725A" w:rsidP="00DF725A">
      <w:pPr>
        <w:numPr>
          <w:ilvl w:val="12"/>
          <w:numId w:val="0"/>
        </w:numPr>
        <w:jc w:val="both"/>
        <w:rPr>
          <w:rFonts w:ascii="Times New Roman" w:hAnsi="Times New Roman" w:cs="Times New Roman"/>
          <w:b/>
          <w:sz w:val="28"/>
          <w:szCs w:val="28"/>
          <w:lang w:val="uk-UA"/>
        </w:rPr>
      </w:pPr>
    </w:p>
    <w:p w:rsidR="00DF725A" w:rsidRDefault="00DF725A" w:rsidP="00DF725A">
      <w:pPr>
        <w:numPr>
          <w:ilvl w:val="12"/>
          <w:numId w:val="0"/>
        </w:numPr>
        <w:jc w:val="both"/>
        <w:rPr>
          <w:rFonts w:ascii="Times New Roman" w:hAnsi="Times New Roman" w:cs="Times New Roman"/>
          <w:b/>
          <w:sz w:val="28"/>
          <w:szCs w:val="28"/>
          <w:lang w:val="uk-UA"/>
        </w:rPr>
      </w:pPr>
    </w:p>
    <w:p w:rsidR="00DF725A" w:rsidRDefault="00DF725A" w:rsidP="00DF725A">
      <w:pPr>
        <w:numPr>
          <w:ilvl w:val="12"/>
          <w:numId w:val="0"/>
        </w:numPr>
        <w:jc w:val="both"/>
        <w:rPr>
          <w:rFonts w:ascii="Times New Roman" w:hAnsi="Times New Roman" w:cs="Times New Roman"/>
          <w:b/>
          <w:sz w:val="28"/>
          <w:szCs w:val="28"/>
          <w:lang w:val="uk-UA"/>
        </w:rPr>
      </w:pPr>
    </w:p>
    <w:p w:rsidR="00DF725A" w:rsidRPr="00DF725A" w:rsidRDefault="00DF725A" w:rsidP="00DF725A">
      <w:pPr>
        <w:numPr>
          <w:ilvl w:val="12"/>
          <w:numId w:val="0"/>
        </w:numPr>
        <w:jc w:val="both"/>
        <w:rPr>
          <w:rFonts w:ascii="Times New Roman" w:hAnsi="Times New Roman" w:cs="Times New Roman"/>
          <w:sz w:val="28"/>
          <w:szCs w:val="28"/>
          <w:lang w:val="uk-UA"/>
        </w:rPr>
      </w:pPr>
      <w:r w:rsidRPr="00DF725A">
        <w:rPr>
          <w:rFonts w:ascii="Times New Roman" w:hAnsi="Times New Roman" w:cs="Times New Roman"/>
          <w:b/>
          <w:sz w:val="28"/>
          <w:szCs w:val="28"/>
          <w:lang w:val="uk-UA"/>
        </w:rPr>
        <w:t xml:space="preserve">Надійність </w:t>
      </w:r>
      <w:r w:rsidRPr="00DF725A">
        <w:rPr>
          <w:rFonts w:ascii="Times New Roman" w:hAnsi="Times New Roman" w:cs="Times New Roman"/>
          <w:sz w:val="28"/>
          <w:szCs w:val="28"/>
          <w:lang w:val="uk-UA"/>
        </w:rPr>
        <w:t xml:space="preserve">- сукупність властивостей пристрою, що визначають ймовірність виконання заданої функції, тобто працездатність. Працездатність - такий стан обладнання, при якому воно відповідає всім вимогам, встановленим щодо його основних параметрів. Відмова - подія, при якому обладнання працює ненадійно або зовсім припиняє роботу. Відмови поступові (знос, старіння) і раптові. Надійність залежить від конструктивних факторів, технологічних, монтажних, експлуатаційних, від роботи </w:t>
      </w:r>
      <w:proofErr w:type="spellStart"/>
      <w:r w:rsidRPr="00DF725A">
        <w:rPr>
          <w:rFonts w:ascii="Times New Roman" w:hAnsi="Times New Roman" w:cs="Times New Roman"/>
          <w:sz w:val="28"/>
          <w:szCs w:val="28"/>
          <w:lang w:val="uk-UA"/>
        </w:rPr>
        <w:t>КВП</w:t>
      </w:r>
      <w:proofErr w:type="spellEnd"/>
      <w:r w:rsidRPr="00DF725A">
        <w:rPr>
          <w:rFonts w:ascii="Times New Roman" w:hAnsi="Times New Roman" w:cs="Times New Roman"/>
          <w:sz w:val="28"/>
          <w:szCs w:val="28"/>
          <w:lang w:val="uk-UA"/>
        </w:rPr>
        <w:t>.</w:t>
      </w:r>
    </w:p>
    <w:p w:rsidR="00DF725A" w:rsidRPr="00DF725A" w:rsidRDefault="00DF725A" w:rsidP="00DF725A">
      <w:pPr>
        <w:numPr>
          <w:ilvl w:val="12"/>
          <w:numId w:val="0"/>
        </w:numPr>
        <w:jc w:val="both"/>
        <w:rPr>
          <w:rFonts w:ascii="Times New Roman" w:hAnsi="Times New Roman" w:cs="Times New Roman"/>
          <w:sz w:val="28"/>
          <w:szCs w:val="28"/>
          <w:lang w:val="uk-UA"/>
        </w:rPr>
      </w:pPr>
      <w:r w:rsidRPr="00DF725A">
        <w:rPr>
          <w:rFonts w:ascii="Times New Roman" w:hAnsi="Times New Roman" w:cs="Times New Roman"/>
          <w:sz w:val="28"/>
          <w:szCs w:val="28"/>
          <w:lang w:val="uk-UA"/>
        </w:rPr>
        <w:t>Покращення. н. - резервування. Н системи - Н автоматики + готовність оператора.</w:t>
      </w:r>
    </w:p>
    <w:p w:rsidR="00DF725A" w:rsidRPr="00DF725A" w:rsidRDefault="00DF725A" w:rsidP="00DF725A">
      <w:pPr>
        <w:numPr>
          <w:ilvl w:val="12"/>
          <w:numId w:val="0"/>
        </w:numPr>
        <w:jc w:val="both"/>
        <w:rPr>
          <w:rFonts w:ascii="Times New Roman" w:hAnsi="Times New Roman" w:cs="Times New Roman"/>
          <w:sz w:val="28"/>
          <w:szCs w:val="28"/>
          <w:lang w:val="uk-UA"/>
        </w:rPr>
      </w:pPr>
      <w:r w:rsidRPr="00DF725A">
        <w:rPr>
          <w:rFonts w:ascii="Times New Roman" w:hAnsi="Times New Roman" w:cs="Times New Roman"/>
          <w:b/>
          <w:sz w:val="28"/>
          <w:szCs w:val="28"/>
          <w:lang w:val="uk-UA"/>
        </w:rPr>
        <w:t>Міцність</w:t>
      </w:r>
      <w:r w:rsidRPr="00DF725A">
        <w:rPr>
          <w:rFonts w:ascii="Times New Roman" w:hAnsi="Times New Roman" w:cs="Times New Roman"/>
          <w:sz w:val="28"/>
          <w:szCs w:val="28"/>
          <w:lang w:val="uk-UA"/>
        </w:rPr>
        <w:t xml:space="preserve"> споруди - здатність чинити опір зовнішнім навантаженням без руйнування і залишкової деформації. Конструкційна міцність визначається міцністю матеріалів, якістю виготовлення, умовами роботи. Порушення міцності - </w:t>
      </w:r>
      <w:r w:rsidR="00725E40">
        <w:rPr>
          <w:rFonts w:ascii="Times New Roman" w:hAnsi="Times New Roman" w:cs="Times New Roman"/>
          <w:sz w:val="28"/>
          <w:szCs w:val="28"/>
          <w:lang w:val="uk-UA"/>
        </w:rPr>
        <w:t>у</w:t>
      </w:r>
      <w:r w:rsidRPr="00DF725A">
        <w:rPr>
          <w:rFonts w:ascii="Times New Roman" w:hAnsi="Times New Roman" w:cs="Times New Roman"/>
          <w:sz w:val="28"/>
          <w:szCs w:val="28"/>
          <w:lang w:val="uk-UA"/>
        </w:rPr>
        <w:t xml:space="preserve"> </w:t>
      </w:r>
      <w:proofErr w:type="spellStart"/>
      <w:r w:rsidRPr="00DF725A">
        <w:rPr>
          <w:rFonts w:ascii="Times New Roman" w:hAnsi="Times New Roman" w:cs="Times New Roman"/>
          <w:sz w:val="28"/>
          <w:szCs w:val="28"/>
          <w:lang w:val="uk-UA"/>
        </w:rPr>
        <w:t>рез</w:t>
      </w:r>
      <w:proofErr w:type="spellEnd"/>
      <w:r w:rsidRPr="00DF725A">
        <w:rPr>
          <w:rFonts w:ascii="Times New Roman" w:hAnsi="Times New Roman" w:cs="Times New Roman"/>
          <w:sz w:val="28"/>
          <w:szCs w:val="28"/>
          <w:lang w:val="uk-UA"/>
        </w:rPr>
        <w:t xml:space="preserve">. пластичної деформації, зносу, руйнування (відрив, зріз, </w:t>
      </w:r>
      <w:proofErr w:type="spellStart"/>
      <w:r w:rsidRPr="00DF725A">
        <w:rPr>
          <w:rFonts w:ascii="Times New Roman" w:hAnsi="Times New Roman" w:cs="Times New Roman"/>
          <w:sz w:val="28"/>
          <w:szCs w:val="28"/>
          <w:lang w:val="uk-UA"/>
        </w:rPr>
        <w:t>розчавлювання</w:t>
      </w:r>
      <w:proofErr w:type="spellEnd"/>
      <w:r w:rsidRPr="00DF725A">
        <w:rPr>
          <w:rFonts w:ascii="Times New Roman" w:hAnsi="Times New Roman" w:cs="Times New Roman"/>
          <w:sz w:val="28"/>
          <w:szCs w:val="28"/>
          <w:lang w:val="uk-UA"/>
        </w:rPr>
        <w:t>, злам, втома), втрати стійкості.</w:t>
      </w:r>
    </w:p>
    <w:p w:rsidR="00C2049F" w:rsidRDefault="00DF725A" w:rsidP="00DF725A">
      <w:pPr>
        <w:numPr>
          <w:ilvl w:val="12"/>
          <w:numId w:val="0"/>
        </w:numPr>
        <w:jc w:val="both"/>
        <w:rPr>
          <w:rFonts w:ascii="Times New Roman" w:hAnsi="Times New Roman" w:cs="Times New Roman"/>
          <w:b/>
          <w:sz w:val="28"/>
          <w:szCs w:val="28"/>
          <w:lang w:val="uk-UA"/>
        </w:rPr>
      </w:pPr>
      <w:r w:rsidRPr="00DF725A">
        <w:rPr>
          <w:rFonts w:ascii="Times New Roman" w:hAnsi="Times New Roman" w:cs="Times New Roman"/>
          <w:sz w:val="28"/>
          <w:szCs w:val="28"/>
          <w:lang w:val="uk-UA"/>
        </w:rPr>
        <w:t xml:space="preserve">Міцність матеріалу виражається в межах міцності, плинності, втоми. Підвищення міцності - запас. Коефіцієнт запасу - відношення </w:t>
      </w:r>
      <w:r w:rsidR="00C2049F">
        <w:rPr>
          <w:rFonts w:ascii="Times New Roman" w:hAnsi="Times New Roman" w:cs="Times New Roman"/>
          <w:sz w:val="28"/>
          <w:szCs w:val="28"/>
          <w:lang w:val="uk-UA"/>
        </w:rPr>
        <w:t xml:space="preserve">допустимого робочого </w:t>
      </w:r>
      <w:r w:rsidRPr="00DF725A">
        <w:rPr>
          <w:rFonts w:ascii="Times New Roman" w:hAnsi="Times New Roman" w:cs="Times New Roman"/>
          <w:sz w:val="28"/>
          <w:szCs w:val="28"/>
          <w:lang w:val="uk-UA"/>
        </w:rPr>
        <w:t>навантаження до</w:t>
      </w:r>
      <w:r w:rsidR="00D3276D" w:rsidRPr="005232C1">
        <w:rPr>
          <w:rFonts w:ascii="Times New Roman" w:hAnsi="Times New Roman" w:cs="Times New Roman"/>
          <w:sz w:val="28"/>
          <w:szCs w:val="28"/>
          <w:lang w:val="uk-UA"/>
        </w:rPr>
        <w:t xml:space="preserve"> </w:t>
      </w:r>
      <w:r w:rsidR="00D3276D" w:rsidRPr="00D3276D">
        <w:rPr>
          <w:rFonts w:ascii="Times New Roman" w:hAnsi="Times New Roman" w:cs="Times New Roman"/>
          <w:sz w:val="28"/>
          <w:szCs w:val="28"/>
          <w:lang w:val="uk-UA"/>
        </w:rPr>
        <w:t>навантаження</w:t>
      </w:r>
      <w:r w:rsidR="00D3276D" w:rsidRPr="005232C1">
        <w:rPr>
          <w:rFonts w:ascii="Times New Roman" w:hAnsi="Times New Roman" w:cs="Times New Roman"/>
          <w:sz w:val="28"/>
          <w:szCs w:val="28"/>
          <w:lang w:val="uk-UA"/>
        </w:rPr>
        <w:t>, що відповідає</w:t>
      </w:r>
      <w:r w:rsidRPr="00DF725A">
        <w:rPr>
          <w:rFonts w:ascii="Times New Roman" w:hAnsi="Times New Roman" w:cs="Times New Roman"/>
          <w:sz w:val="28"/>
          <w:szCs w:val="28"/>
          <w:lang w:val="uk-UA"/>
        </w:rPr>
        <w:t xml:space="preserve"> ро</w:t>
      </w:r>
      <w:r w:rsidR="00C2049F">
        <w:rPr>
          <w:rFonts w:ascii="Times New Roman" w:hAnsi="Times New Roman" w:cs="Times New Roman"/>
          <w:sz w:val="28"/>
          <w:szCs w:val="28"/>
          <w:lang w:val="uk-UA"/>
        </w:rPr>
        <w:t>зрахунков</w:t>
      </w:r>
      <w:r w:rsidR="00D3276D">
        <w:rPr>
          <w:rFonts w:ascii="Times New Roman" w:hAnsi="Times New Roman" w:cs="Times New Roman"/>
          <w:sz w:val="28"/>
          <w:szCs w:val="28"/>
          <w:lang w:val="uk-UA"/>
        </w:rPr>
        <w:t>ій</w:t>
      </w:r>
      <w:r w:rsidR="00C2049F">
        <w:rPr>
          <w:rFonts w:ascii="Times New Roman" w:hAnsi="Times New Roman" w:cs="Times New Roman"/>
          <w:sz w:val="28"/>
          <w:szCs w:val="28"/>
          <w:lang w:val="uk-UA"/>
        </w:rPr>
        <w:t xml:space="preserve"> межі міцності, плинності</w:t>
      </w:r>
      <w:r w:rsidRPr="00DF725A">
        <w:rPr>
          <w:rFonts w:ascii="Times New Roman" w:hAnsi="Times New Roman" w:cs="Times New Roman"/>
          <w:sz w:val="28"/>
          <w:szCs w:val="28"/>
          <w:lang w:val="uk-UA"/>
        </w:rPr>
        <w:t>.</w:t>
      </w:r>
      <w:r w:rsidR="009201B8" w:rsidRPr="00DF725A">
        <w:rPr>
          <w:rFonts w:ascii="Times New Roman" w:hAnsi="Times New Roman" w:cs="Times New Roman"/>
          <w:b/>
          <w:sz w:val="28"/>
          <w:szCs w:val="28"/>
          <w:lang w:val="uk-UA"/>
        </w:rPr>
        <w:t xml:space="preserve">  </w:t>
      </w:r>
    </w:p>
    <w:p w:rsidR="00725E40" w:rsidRDefault="00C2049F" w:rsidP="00DF725A">
      <w:pPr>
        <w:numPr>
          <w:ilvl w:val="12"/>
          <w:numId w:val="0"/>
        </w:numPr>
        <w:jc w:val="both"/>
        <w:rPr>
          <w:rFonts w:ascii="Times New Roman" w:hAnsi="Times New Roman" w:cs="Times New Roman"/>
          <w:b/>
          <w:sz w:val="28"/>
          <w:szCs w:val="28"/>
          <w:lang w:val="uk-UA"/>
        </w:rPr>
      </w:pPr>
      <w:r>
        <w:rPr>
          <w:rFonts w:ascii="Times New Roman" w:hAnsi="Times New Roman" w:cs="Times New Roman"/>
          <w:b/>
          <w:sz w:val="28"/>
          <w:szCs w:val="28"/>
          <w:lang w:val="en-US"/>
        </w:rPr>
        <w:t>K</w:t>
      </w:r>
      <w:r w:rsidRPr="005232C1">
        <w:rPr>
          <w:rFonts w:ascii="Times New Roman" w:hAnsi="Times New Roman" w:cs="Times New Roman"/>
          <w:b/>
          <w:sz w:val="28"/>
          <w:szCs w:val="28"/>
          <w:lang w:val="uk-UA"/>
        </w:rPr>
        <w:t>=</w:t>
      </w:r>
      <w:r>
        <w:rPr>
          <w:rFonts w:ascii="Times New Roman" w:hAnsi="Times New Roman" w:cs="Times New Roman"/>
          <w:b/>
          <w:sz w:val="28"/>
          <w:szCs w:val="28"/>
          <w:lang w:val="en-US"/>
        </w:rPr>
        <w:t>F</w:t>
      </w:r>
      <w:r>
        <w:rPr>
          <w:rFonts w:ascii="Times New Roman" w:hAnsi="Times New Roman" w:cs="Times New Roman"/>
          <w:b/>
          <w:sz w:val="28"/>
          <w:szCs w:val="28"/>
          <w:vertAlign w:val="subscript"/>
          <w:lang w:val="uk-UA"/>
        </w:rPr>
        <w:t>д</w:t>
      </w:r>
      <w:r w:rsidR="009201B8" w:rsidRPr="00DF725A">
        <w:rPr>
          <w:rFonts w:ascii="Times New Roman" w:hAnsi="Times New Roman" w:cs="Times New Roman"/>
          <w:b/>
          <w:sz w:val="28"/>
          <w:szCs w:val="28"/>
          <w:lang w:val="uk-UA"/>
        </w:rPr>
        <w:t xml:space="preserve"> </w:t>
      </w:r>
      <w:r>
        <w:rPr>
          <w:rFonts w:ascii="Times New Roman" w:hAnsi="Times New Roman" w:cs="Times New Roman"/>
          <w:b/>
          <w:sz w:val="28"/>
          <w:szCs w:val="28"/>
          <w:lang w:val="uk-UA"/>
        </w:rPr>
        <w:t>/</w:t>
      </w:r>
      <w:r w:rsidRPr="005232C1">
        <w:rPr>
          <w:rFonts w:ascii="Times New Roman" w:hAnsi="Times New Roman" w:cs="Times New Roman"/>
          <w:b/>
          <w:sz w:val="28"/>
          <w:szCs w:val="28"/>
          <w:lang w:val="uk-UA"/>
        </w:rPr>
        <w:t xml:space="preserve"> </w:t>
      </w:r>
      <w:r>
        <w:rPr>
          <w:rFonts w:ascii="Times New Roman" w:hAnsi="Times New Roman" w:cs="Times New Roman"/>
          <w:b/>
          <w:sz w:val="28"/>
          <w:szCs w:val="28"/>
          <w:lang w:val="en-US"/>
        </w:rPr>
        <w:t>F</w:t>
      </w:r>
      <w:r>
        <w:rPr>
          <w:rFonts w:ascii="Times New Roman" w:hAnsi="Times New Roman" w:cs="Times New Roman"/>
          <w:b/>
          <w:sz w:val="28"/>
          <w:szCs w:val="28"/>
          <w:vertAlign w:val="subscript"/>
          <w:lang w:val="uk-UA"/>
        </w:rPr>
        <w:t>р</w:t>
      </w:r>
      <w:r w:rsidR="009201B8" w:rsidRPr="00DF725A">
        <w:rPr>
          <w:rFonts w:ascii="Times New Roman" w:hAnsi="Times New Roman" w:cs="Times New Roman"/>
          <w:b/>
          <w:sz w:val="28"/>
          <w:szCs w:val="28"/>
          <w:lang w:val="uk-UA"/>
        </w:rPr>
        <w:t xml:space="preserve">      </w:t>
      </w:r>
    </w:p>
    <w:p w:rsidR="00C2049F" w:rsidRDefault="00725E40" w:rsidP="00DF725A">
      <w:pPr>
        <w:numPr>
          <w:ilvl w:val="12"/>
          <w:numId w:val="0"/>
        </w:numPr>
        <w:jc w:val="both"/>
        <w:rPr>
          <w:rFonts w:ascii="Times New Roman" w:hAnsi="Times New Roman" w:cs="Times New Roman"/>
          <w:sz w:val="28"/>
          <w:szCs w:val="28"/>
          <w:lang w:val="uk-UA"/>
        </w:rPr>
      </w:pPr>
      <w:r w:rsidRPr="00725E40">
        <w:rPr>
          <w:rFonts w:ascii="Times New Roman" w:hAnsi="Times New Roman" w:cs="Times New Roman"/>
          <w:sz w:val="28"/>
          <w:szCs w:val="28"/>
          <w:lang w:val="uk-UA"/>
        </w:rPr>
        <w:t xml:space="preserve">Строгих методів для вибору допустимих коефіцієнтів запасу не існує, оскільки коефіцієнт є мірою незнання всіх факторів, що впливають на роботу конструкції. Вибір проводиться на основі досвіду експлуатації аналогічних конструкцій. У кожній галузі промисловості існують власні нормативи, що визначають допустимі коефіцієнти запасу. Найменші коефіцієнти використовуються в аерокосмічній галузі, в силу жорстких вимог до ваги конструкції. </w:t>
      </w:r>
      <w:r w:rsidR="002434EE">
        <w:rPr>
          <w:rFonts w:ascii="Times New Roman" w:hAnsi="Times New Roman" w:cs="Times New Roman"/>
          <w:sz w:val="28"/>
          <w:szCs w:val="28"/>
          <w:lang w:val="uk-UA"/>
        </w:rPr>
        <w:t xml:space="preserve">У машино будівництві К= 1,5…5. </w:t>
      </w:r>
      <w:r w:rsidRPr="00725E40">
        <w:rPr>
          <w:rFonts w:ascii="Times New Roman" w:hAnsi="Times New Roman" w:cs="Times New Roman"/>
          <w:sz w:val="28"/>
          <w:szCs w:val="28"/>
          <w:lang w:val="uk-UA"/>
        </w:rPr>
        <w:t xml:space="preserve">Дуже великі запаси (близько 4 ... 6) використовуються для вантажопідйомного обладнання, особливо </w:t>
      </w:r>
      <w:r>
        <w:rPr>
          <w:rFonts w:ascii="Times New Roman" w:hAnsi="Times New Roman" w:cs="Times New Roman"/>
          <w:sz w:val="28"/>
          <w:szCs w:val="28"/>
          <w:lang w:val="uk-UA"/>
        </w:rPr>
        <w:t xml:space="preserve">для того, що </w:t>
      </w:r>
      <w:r w:rsidRPr="00725E40">
        <w:rPr>
          <w:rFonts w:ascii="Times New Roman" w:hAnsi="Times New Roman" w:cs="Times New Roman"/>
          <w:sz w:val="28"/>
          <w:szCs w:val="28"/>
          <w:lang w:val="uk-UA"/>
        </w:rPr>
        <w:t>для перевозить людей (для троса пасажирського ліфта коефіцієнт досягає 10).</w:t>
      </w:r>
      <w:r w:rsidR="009201B8" w:rsidRPr="00725E40">
        <w:rPr>
          <w:rFonts w:ascii="Times New Roman" w:hAnsi="Times New Roman" w:cs="Times New Roman"/>
          <w:sz w:val="28"/>
          <w:szCs w:val="28"/>
          <w:lang w:val="uk-UA"/>
        </w:rPr>
        <w:t xml:space="preserve">       </w:t>
      </w:r>
    </w:p>
    <w:p w:rsidR="00D3276D" w:rsidRDefault="00C2049F" w:rsidP="00DF725A">
      <w:pPr>
        <w:numPr>
          <w:ilvl w:val="12"/>
          <w:numId w:val="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кордоном </w:t>
      </w:r>
      <w:r w:rsidR="009201B8" w:rsidRPr="00725E4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використовують також поняття запас міцності </w:t>
      </w:r>
      <w:r>
        <w:rPr>
          <w:rFonts w:ascii="Times New Roman" w:hAnsi="Times New Roman" w:cs="Times New Roman"/>
          <w:sz w:val="28"/>
          <w:szCs w:val="28"/>
          <w:lang w:val="en-US"/>
        </w:rPr>
        <w:t>s</w:t>
      </w:r>
      <w:r w:rsidRPr="00C2049F">
        <w:rPr>
          <w:rFonts w:ascii="Times New Roman" w:hAnsi="Times New Roman" w:cs="Times New Roman"/>
          <w:sz w:val="28"/>
          <w:szCs w:val="28"/>
        </w:rPr>
        <w:t>=</w:t>
      </w:r>
      <w:r>
        <w:rPr>
          <w:rFonts w:ascii="Times New Roman" w:hAnsi="Times New Roman" w:cs="Times New Roman"/>
          <w:sz w:val="28"/>
          <w:szCs w:val="28"/>
          <w:lang w:val="en-US"/>
        </w:rPr>
        <w:t>K</w:t>
      </w:r>
      <w:r w:rsidRPr="00C2049F">
        <w:rPr>
          <w:rFonts w:ascii="Times New Roman" w:hAnsi="Times New Roman" w:cs="Times New Roman"/>
          <w:sz w:val="28"/>
          <w:szCs w:val="28"/>
        </w:rPr>
        <w:t>-1</w:t>
      </w:r>
      <w:r>
        <w:rPr>
          <w:rFonts w:ascii="Times New Roman" w:hAnsi="Times New Roman" w:cs="Times New Roman"/>
          <w:sz w:val="28"/>
          <w:szCs w:val="28"/>
          <w:lang w:val="uk-UA"/>
        </w:rPr>
        <w:t xml:space="preserve"> і зворотний фактор RF = 1/K</w:t>
      </w:r>
      <w:r w:rsidR="009201B8" w:rsidRPr="00725E40">
        <w:rPr>
          <w:rFonts w:ascii="Times New Roman" w:hAnsi="Times New Roman" w:cs="Times New Roman"/>
          <w:sz w:val="28"/>
          <w:szCs w:val="28"/>
          <w:lang w:val="uk-UA"/>
        </w:rPr>
        <w:t xml:space="preserve">       </w:t>
      </w:r>
    </w:p>
    <w:p w:rsidR="00DF725A" w:rsidRDefault="009201B8" w:rsidP="00DF725A">
      <w:pPr>
        <w:numPr>
          <w:ilvl w:val="12"/>
          <w:numId w:val="0"/>
        </w:numPr>
        <w:jc w:val="both"/>
        <w:rPr>
          <w:rFonts w:ascii="Times New Roman" w:hAnsi="Times New Roman" w:cs="Times New Roman"/>
          <w:sz w:val="28"/>
          <w:szCs w:val="28"/>
          <w:lang w:val="uk-UA"/>
        </w:rPr>
      </w:pPr>
      <w:r w:rsidRPr="00725E40">
        <w:rPr>
          <w:rFonts w:ascii="Times New Roman" w:hAnsi="Times New Roman" w:cs="Times New Roman"/>
          <w:sz w:val="28"/>
          <w:szCs w:val="28"/>
          <w:lang w:val="uk-UA"/>
        </w:rPr>
        <w:t xml:space="preserve">                  </w:t>
      </w:r>
    </w:p>
    <w:p w:rsidR="002434EE" w:rsidRDefault="002434EE" w:rsidP="00DF725A">
      <w:pPr>
        <w:numPr>
          <w:ilvl w:val="12"/>
          <w:numId w:val="0"/>
        </w:numPr>
        <w:jc w:val="both"/>
        <w:rPr>
          <w:rFonts w:ascii="Times New Roman" w:hAnsi="Times New Roman" w:cs="Times New Roman"/>
          <w:sz w:val="28"/>
          <w:szCs w:val="28"/>
          <w:lang w:val="uk-UA"/>
        </w:rPr>
      </w:pPr>
    </w:p>
    <w:p w:rsidR="002434EE" w:rsidRPr="00725E40" w:rsidRDefault="002434EE" w:rsidP="00DF725A">
      <w:pPr>
        <w:numPr>
          <w:ilvl w:val="12"/>
          <w:numId w:val="0"/>
        </w:numPr>
        <w:jc w:val="both"/>
        <w:rPr>
          <w:rFonts w:ascii="Times New Roman" w:hAnsi="Times New Roman" w:cs="Times New Roman"/>
          <w:sz w:val="28"/>
          <w:szCs w:val="28"/>
          <w:lang w:val="uk-UA"/>
        </w:rPr>
      </w:pPr>
    </w:p>
    <w:p w:rsidR="002434EE" w:rsidRPr="002434EE" w:rsidRDefault="002434EE" w:rsidP="002434EE">
      <w:pPr>
        <w:tabs>
          <w:tab w:val="left" w:pos="4590"/>
        </w:tabs>
        <w:jc w:val="center"/>
        <w:rPr>
          <w:rFonts w:ascii="Times New Roman" w:hAnsi="Times New Roman" w:cs="Times New Roman"/>
          <w:b/>
          <w:sz w:val="28"/>
          <w:szCs w:val="28"/>
          <w:lang w:val="uk-UA"/>
        </w:rPr>
      </w:pPr>
      <w:r>
        <w:rPr>
          <w:rFonts w:ascii="Times New Roman" w:hAnsi="Times New Roman" w:cs="Times New Roman"/>
          <w:b/>
          <w:sz w:val="28"/>
          <w:szCs w:val="28"/>
          <w:lang w:val="uk-UA"/>
        </w:rPr>
        <w:t>Частков</w:t>
      </w:r>
      <w:r w:rsidRPr="002434EE">
        <w:rPr>
          <w:rFonts w:ascii="Times New Roman" w:hAnsi="Times New Roman" w:cs="Times New Roman"/>
          <w:b/>
          <w:sz w:val="28"/>
          <w:szCs w:val="28"/>
          <w:lang w:val="uk-UA"/>
        </w:rPr>
        <w:t>і методи.</w:t>
      </w:r>
    </w:p>
    <w:p w:rsidR="002434EE" w:rsidRDefault="002434EE" w:rsidP="002434EE">
      <w:pPr>
        <w:tabs>
          <w:tab w:val="left" w:pos="4590"/>
        </w:tabs>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Дуже багато. Наприклад. </w:t>
      </w:r>
      <w:r w:rsidRPr="002434EE">
        <w:rPr>
          <w:rFonts w:ascii="Times New Roman" w:hAnsi="Times New Roman" w:cs="Times New Roman"/>
          <w:sz w:val="28"/>
          <w:szCs w:val="28"/>
          <w:lang w:val="uk-UA"/>
        </w:rPr>
        <w:t xml:space="preserve">Герметизація (від витоку газів, пилу, рідини), екранування (від випромінювань і полів, ультразвуку), теплоізоляція, електроізоляція, заземлення, занулення, звукоізоляція, звукопоглинання, віброізоляція, демпфірування, огородження (від різних </w:t>
      </w:r>
      <w:proofErr w:type="spellStart"/>
      <w:r w:rsidRPr="002434EE">
        <w:rPr>
          <w:rFonts w:ascii="Times New Roman" w:hAnsi="Times New Roman" w:cs="Times New Roman"/>
          <w:sz w:val="28"/>
          <w:szCs w:val="28"/>
          <w:lang w:val="uk-UA"/>
        </w:rPr>
        <w:t>опасн</w:t>
      </w:r>
      <w:proofErr w:type="spellEnd"/>
      <w:r w:rsidRPr="002434EE">
        <w:rPr>
          <w:rFonts w:ascii="Times New Roman" w:hAnsi="Times New Roman" w:cs="Times New Roman"/>
          <w:sz w:val="28"/>
          <w:szCs w:val="28"/>
          <w:lang w:val="uk-UA"/>
        </w:rPr>
        <w:t xml:space="preserve">.), Іонізація повітря ( від стат. </w:t>
      </w:r>
      <w:proofErr w:type="spellStart"/>
      <w:r>
        <w:rPr>
          <w:rFonts w:ascii="Times New Roman" w:hAnsi="Times New Roman" w:cs="Times New Roman"/>
          <w:sz w:val="28"/>
          <w:szCs w:val="28"/>
          <w:lang w:val="uk-UA"/>
        </w:rPr>
        <w:t>е</w:t>
      </w:r>
      <w:r w:rsidRPr="002434EE">
        <w:rPr>
          <w:rFonts w:ascii="Times New Roman" w:hAnsi="Times New Roman" w:cs="Times New Roman"/>
          <w:sz w:val="28"/>
          <w:szCs w:val="28"/>
          <w:lang w:val="uk-UA"/>
        </w:rPr>
        <w:t>л</w:t>
      </w:r>
      <w:r>
        <w:rPr>
          <w:rFonts w:ascii="Times New Roman" w:hAnsi="Times New Roman" w:cs="Times New Roman"/>
          <w:sz w:val="28"/>
          <w:szCs w:val="28"/>
          <w:lang w:val="uk-UA"/>
        </w:rPr>
        <w:t>-ки</w:t>
      </w:r>
      <w:proofErr w:type="spellEnd"/>
      <w:r>
        <w:rPr>
          <w:rFonts w:ascii="Times New Roman" w:hAnsi="Times New Roman" w:cs="Times New Roman"/>
          <w:sz w:val="28"/>
          <w:szCs w:val="28"/>
          <w:lang w:val="uk-UA"/>
        </w:rPr>
        <w:t>)</w:t>
      </w:r>
      <w:r w:rsidRPr="002434EE">
        <w:rPr>
          <w:rFonts w:ascii="Times New Roman" w:hAnsi="Times New Roman" w:cs="Times New Roman"/>
          <w:sz w:val="28"/>
          <w:szCs w:val="28"/>
          <w:lang w:val="uk-UA"/>
        </w:rPr>
        <w:t xml:space="preserve">, вентиляція, </w:t>
      </w:r>
      <w:proofErr w:type="spellStart"/>
      <w:r>
        <w:rPr>
          <w:rFonts w:ascii="Times New Roman" w:hAnsi="Times New Roman" w:cs="Times New Roman"/>
          <w:sz w:val="28"/>
          <w:szCs w:val="28"/>
          <w:lang w:val="uk-UA"/>
        </w:rPr>
        <w:t>улвштування</w:t>
      </w:r>
      <w:proofErr w:type="spellEnd"/>
      <w:r w:rsidRPr="002434EE">
        <w:rPr>
          <w:rFonts w:ascii="Times New Roman" w:hAnsi="Times New Roman" w:cs="Times New Roman"/>
          <w:sz w:val="28"/>
          <w:szCs w:val="28"/>
          <w:lang w:val="uk-UA"/>
        </w:rPr>
        <w:t xml:space="preserve"> блискавковідводів, опалення, очищення вики</w:t>
      </w:r>
      <w:r>
        <w:rPr>
          <w:rFonts w:ascii="Times New Roman" w:hAnsi="Times New Roman" w:cs="Times New Roman"/>
          <w:sz w:val="28"/>
          <w:szCs w:val="28"/>
          <w:lang w:val="uk-UA"/>
        </w:rPr>
        <w:t>дів</w:t>
      </w:r>
      <w:r w:rsidRPr="002434EE">
        <w:rPr>
          <w:rFonts w:ascii="Times New Roman" w:hAnsi="Times New Roman" w:cs="Times New Roman"/>
          <w:sz w:val="28"/>
          <w:szCs w:val="28"/>
          <w:lang w:val="uk-UA"/>
        </w:rPr>
        <w:t>. газів, дезодорація, спалювання горючий. Газів</w:t>
      </w:r>
      <w:r>
        <w:rPr>
          <w:rFonts w:ascii="Times New Roman" w:hAnsi="Times New Roman" w:cs="Times New Roman"/>
          <w:sz w:val="28"/>
          <w:szCs w:val="28"/>
          <w:lang w:val="uk-UA"/>
        </w:rPr>
        <w:t>, що</w:t>
      </w:r>
      <w:r w:rsidRPr="002434EE">
        <w:rPr>
          <w:rFonts w:ascii="Times New Roman" w:hAnsi="Times New Roman" w:cs="Times New Roman"/>
          <w:sz w:val="28"/>
          <w:szCs w:val="28"/>
          <w:lang w:val="uk-UA"/>
        </w:rPr>
        <w:t xml:space="preserve"> видаляються на свічці, балансування (від </w:t>
      </w:r>
      <w:proofErr w:type="spellStart"/>
      <w:r w:rsidRPr="002434EE">
        <w:rPr>
          <w:rFonts w:ascii="Times New Roman" w:hAnsi="Times New Roman" w:cs="Times New Roman"/>
          <w:sz w:val="28"/>
          <w:szCs w:val="28"/>
          <w:lang w:val="uk-UA"/>
        </w:rPr>
        <w:t>вібро</w:t>
      </w:r>
      <w:proofErr w:type="spellEnd"/>
      <w:r w:rsidRPr="002434EE">
        <w:rPr>
          <w:rFonts w:ascii="Times New Roman" w:hAnsi="Times New Roman" w:cs="Times New Roman"/>
          <w:sz w:val="28"/>
          <w:szCs w:val="28"/>
          <w:lang w:val="uk-UA"/>
        </w:rPr>
        <w:t>.), динамічне гасіння вібрацій, глушники і т.д.</w:t>
      </w:r>
    </w:p>
    <w:p w:rsidR="002434EE" w:rsidRPr="002434EE" w:rsidRDefault="002434EE" w:rsidP="002434EE">
      <w:pPr>
        <w:ind w:right="-3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захисту від теплового опромінювання у металургії. </w:t>
      </w:r>
      <w:r w:rsidRPr="002434EE">
        <w:rPr>
          <w:rFonts w:ascii="Times New Roman" w:hAnsi="Times New Roman" w:cs="Times New Roman"/>
          <w:sz w:val="28"/>
          <w:szCs w:val="28"/>
          <w:lang w:val="uk-UA"/>
        </w:rPr>
        <w:t>Встановлюється подвійне скління пультів управління нагр</w:t>
      </w:r>
      <w:r>
        <w:rPr>
          <w:rFonts w:ascii="Times New Roman" w:hAnsi="Times New Roman" w:cs="Times New Roman"/>
          <w:sz w:val="28"/>
          <w:szCs w:val="28"/>
          <w:lang w:val="uk-UA"/>
        </w:rPr>
        <w:t>і</w:t>
      </w:r>
      <w:r w:rsidRPr="002434EE">
        <w:rPr>
          <w:rFonts w:ascii="Times New Roman" w:hAnsi="Times New Roman" w:cs="Times New Roman"/>
          <w:sz w:val="28"/>
          <w:szCs w:val="28"/>
          <w:lang w:val="uk-UA"/>
        </w:rPr>
        <w:t>валь</w:t>
      </w:r>
      <w:r>
        <w:rPr>
          <w:rFonts w:ascii="Times New Roman" w:hAnsi="Times New Roman" w:cs="Times New Roman"/>
          <w:sz w:val="28"/>
          <w:szCs w:val="28"/>
          <w:lang w:val="uk-UA"/>
        </w:rPr>
        <w:t>ників</w:t>
      </w:r>
      <w:r w:rsidRPr="002434EE">
        <w:rPr>
          <w:rFonts w:ascii="Times New Roman" w:hAnsi="Times New Roman" w:cs="Times New Roman"/>
          <w:sz w:val="28"/>
          <w:szCs w:val="28"/>
          <w:lang w:val="uk-UA"/>
        </w:rPr>
        <w:t xml:space="preserve"> металу і операторів стану гарячої прокатки та ін. З продувкою між стеклами повітря. Скління виконується термостійким теплозахисни</w:t>
      </w:r>
      <w:r>
        <w:rPr>
          <w:rFonts w:ascii="Times New Roman" w:hAnsi="Times New Roman" w:cs="Times New Roman"/>
          <w:sz w:val="28"/>
          <w:szCs w:val="28"/>
          <w:lang w:val="uk-UA"/>
        </w:rPr>
        <w:t>м</w:t>
      </w:r>
      <w:r w:rsidRPr="002434EE">
        <w:rPr>
          <w:rFonts w:ascii="Times New Roman" w:hAnsi="Times New Roman" w:cs="Times New Roman"/>
          <w:sz w:val="28"/>
          <w:szCs w:val="28"/>
          <w:lang w:val="uk-UA"/>
        </w:rPr>
        <w:t xml:space="preserve"> склом «</w:t>
      </w:r>
      <w:proofErr w:type="spellStart"/>
      <w:r w:rsidRPr="002434EE">
        <w:rPr>
          <w:rFonts w:ascii="Times New Roman" w:hAnsi="Times New Roman" w:cs="Times New Roman"/>
          <w:sz w:val="28"/>
          <w:szCs w:val="28"/>
          <w:lang w:val="uk-UA"/>
        </w:rPr>
        <w:t>Затос</w:t>
      </w:r>
      <w:proofErr w:type="spellEnd"/>
      <w:r w:rsidRPr="002434EE">
        <w:rPr>
          <w:rFonts w:ascii="Times New Roman" w:hAnsi="Times New Roman" w:cs="Times New Roman"/>
          <w:sz w:val="28"/>
          <w:szCs w:val="28"/>
          <w:lang w:val="uk-UA"/>
        </w:rPr>
        <w:t>» або «</w:t>
      </w:r>
      <w:proofErr w:type="spellStart"/>
      <w:r w:rsidRPr="002434EE">
        <w:rPr>
          <w:rFonts w:ascii="Times New Roman" w:hAnsi="Times New Roman" w:cs="Times New Roman"/>
          <w:sz w:val="28"/>
          <w:szCs w:val="28"/>
          <w:lang w:val="uk-UA"/>
        </w:rPr>
        <w:t>Затос-Літос</w:t>
      </w:r>
      <w:proofErr w:type="spellEnd"/>
      <w:r w:rsidRPr="002434EE">
        <w:rPr>
          <w:rFonts w:ascii="Times New Roman" w:hAnsi="Times New Roman" w:cs="Times New Roman"/>
          <w:sz w:val="28"/>
          <w:szCs w:val="28"/>
          <w:lang w:val="uk-UA"/>
        </w:rPr>
        <w:t>» товщиною не менше 4 мм. Оглядові отвори постів управління повинні бути орієнтовані по відношенню до джерел теплового випромінювання так, щоб напрямок променя до площини скління становила близько 70 °, так як при куті падіння більше 75 ° збільшується проникнення тепла, а при куті менше 65 ° погіршується огляд.</w:t>
      </w:r>
    </w:p>
    <w:p w:rsidR="009201B8" w:rsidRPr="002434EE" w:rsidRDefault="002434EE" w:rsidP="002434EE">
      <w:pPr>
        <w:ind w:right="-31"/>
        <w:jc w:val="both"/>
        <w:rPr>
          <w:rFonts w:ascii="Times New Roman" w:hAnsi="Times New Roman" w:cs="Times New Roman"/>
          <w:sz w:val="28"/>
          <w:szCs w:val="28"/>
          <w:lang w:val="uk-UA"/>
        </w:rPr>
      </w:pPr>
      <w:r w:rsidRPr="002434EE">
        <w:rPr>
          <w:rFonts w:ascii="Times New Roman" w:hAnsi="Times New Roman" w:cs="Times New Roman"/>
          <w:sz w:val="28"/>
          <w:szCs w:val="28"/>
          <w:lang w:val="uk-UA"/>
        </w:rPr>
        <w:t xml:space="preserve">  Галереї і містки, розташовані поблизу джерел теплового випромінювання обладнати </w:t>
      </w:r>
      <w:proofErr w:type="spellStart"/>
      <w:r w:rsidRPr="002434EE">
        <w:rPr>
          <w:rFonts w:ascii="Times New Roman" w:hAnsi="Times New Roman" w:cs="Times New Roman"/>
          <w:sz w:val="28"/>
          <w:szCs w:val="28"/>
          <w:lang w:val="uk-UA"/>
        </w:rPr>
        <w:t>водоохолоджуваними</w:t>
      </w:r>
      <w:proofErr w:type="spellEnd"/>
      <w:r w:rsidRPr="002434EE">
        <w:rPr>
          <w:rFonts w:ascii="Times New Roman" w:hAnsi="Times New Roman" w:cs="Times New Roman"/>
          <w:sz w:val="28"/>
          <w:szCs w:val="28"/>
          <w:lang w:val="uk-UA"/>
        </w:rPr>
        <w:t xml:space="preserve"> сітками зі стоком води в жолоби.</w:t>
      </w:r>
    </w:p>
    <w:p w:rsidR="002434EE" w:rsidRPr="002434EE" w:rsidRDefault="002434EE" w:rsidP="002434EE">
      <w:pPr>
        <w:numPr>
          <w:ilvl w:val="12"/>
          <w:numId w:val="0"/>
        </w:numPr>
        <w:jc w:val="center"/>
        <w:rPr>
          <w:rFonts w:ascii="Times New Roman" w:eastAsia="Times New Roman" w:hAnsi="Times New Roman" w:cs="Times New Roman"/>
          <w:b/>
          <w:sz w:val="28"/>
          <w:szCs w:val="28"/>
        </w:rPr>
      </w:pPr>
      <w:proofErr w:type="spellStart"/>
      <w:r w:rsidRPr="002434EE">
        <w:rPr>
          <w:rFonts w:ascii="Times New Roman" w:eastAsia="Times New Roman" w:hAnsi="Times New Roman" w:cs="Times New Roman"/>
          <w:b/>
          <w:sz w:val="28"/>
          <w:szCs w:val="28"/>
        </w:rPr>
        <w:t>Безпека</w:t>
      </w:r>
      <w:proofErr w:type="spellEnd"/>
      <w:r w:rsidRPr="002434EE">
        <w:rPr>
          <w:rFonts w:ascii="Times New Roman" w:eastAsia="Times New Roman" w:hAnsi="Times New Roman" w:cs="Times New Roman"/>
          <w:b/>
          <w:sz w:val="28"/>
          <w:szCs w:val="28"/>
        </w:rPr>
        <w:t xml:space="preserve"> машин </w:t>
      </w:r>
      <w:proofErr w:type="spellStart"/>
      <w:r w:rsidRPr="002434EE">
        <w:rPr>
          <w:rFonts w:ascii="Times New Roman" w:eastAsia="Times New Roman" w:hAnsi="Times New Roman" w:cs="Times New Roman"/>
          <w:b/>
          <w:sz w:val="28"/>
          <w:szCs w:val="28"/>
        </w:rPr>
        <w:t>і</w:t>
      </w:r>
      <w:proofErr w:type="spellEnd"/>
      <w:r w:rsidRPr="002434EE">
        <w:rPr>
          <w:rFonts w:ascii="Times New Roman" w:eastAsia="Times New Roman" w:hAnsi="Times New Roman" w:cs="Times New Roman"/>
          <w:b/>
          <w:sz w:val="28"/>
          <w:szCs w:val="28"/>
        </w:rPr>
        <w:t xml:space="preserve"> </w:t>
      </w:r>
      <w:proofErr w:type="spellStart"/>
      <w:r w:rsidRPr="002434EE">
        <w:rPr>
          <w:rFonts w:ascii="Times New Roman" w:eastAsia="Times New Roman" w:hAnsi="Times New Roman" w:cs="Times New Roman"/>
          <w:b/>
          <w:sz w:val="28"/>
          <w:szCs w:val="28"/>
        </w:rPr>
        <w:t>механізмі</w:t>
      </w:r>
      <w:proofErr w:type="gramStart"/>
      <w:r w:rsidRPr="002434EE">
        <w:rPr>
          <w:rFonts w:ascii="Times New Roman" w:eastAsia="Times New Roman" w:hAnsi="Times New Roman" w:cs="Times New Roman"/>
          <w:b/>
          <w:sz w:val="28"/>
          <w:szCs w:val="28"/>
        </w:rPr>
        <w:t>в</w:t>
      </w:r>
      <w:proofErr w:type="spellEnd"/>
      <w:proofErr w:type="gramEnd"/>
    </w:p>
    <w:p w:rsidR="002434EE" w:rsidRPr="002434EE" w:rsidRDefault="002434EE" w:rsidP="002434EE">
      <w:pPr>
        <w:numPr>
          <w:ilvl w:val="12"/>
          <w:numId w:val="0"/>
        </w:numPr>
        <w:jc w:val="both"/>
        <w:rPr>
          <w:rFonts w:ascii="Times New Roman" w:eastAsia="Times New Roman" w:hAnsi="Times New Roman" w:cs="Times New Roman"/>
          <w:b/>
          <w:sz w:val="28"/>
          <w:szCs w:val="28"/>
        </w:rPr>
      </w:pPr>
    </w:p>
    <w:p w:rsidR="002434EE" w:rsidRPr="002434EE" w:rsidRDefault="002434EE" w:rsidP="002434EE">
      <w:pPr>
        <w:numPr>
          <w:ilvl w:val="12"/>
          <w:numId w:val="0"/>
        </w:numPr>
        <w:jc w:val="both"/>
        <w:rPr>
          <w:rFonts w:ascii="Times New Roman" w:eastAsia="Times New Roman" w:hAnsi="Times New Roman" w:cs="Times New Roman"/>
          <w:b/>
          <w:sz w:val="28"/>
          <w:szCs w:val="28"/>
          <w:lang w:val="uk-UA"/>
        </w:rPr>
      </w:pPr>
      <w:r w:rsidRPr="002434EE">
        <w:rPr>
          <w:rFonts w:ascii="Times New Roman" w:eastAsia="Times New Roman" w:hAnsi="Times New Roman" w:cs="Times New Roman"/>
          <w:sz w:val="28"/>
          <w:szCs w:val="28"/>
        </w:rPr>
        <w:t xml:space="preserve">  </w:t>
      </w:r>
      <w:r w:rsidRPr="002434EE">
        <w:rPr>
          <w:rFonts w:ascii="Times New Roman" w:eastAsia="Times New Roman" w:hAnsi="Times New Roman" w:cs="Times New Roman"/>
          <w:sz w:val="28"/>
          <w:szCs w:val="28"/>
          <w:lang w:val="uk-UA"/>
        </w:rPr>
        <w:t xml:space="preserve">Машини та механізми - найбільш поширене виробниче обладнання. Основна небезпека </w:t>
      </w:r>
      <w:r w:rsidR="0023408E">
        <w:rPr>
          <w:rFonts w:ascii="Times New Roman" w:eastAsia="Times New Roman" w:hAnsi="Times New Roman" w:cs="Times New Roman"/>
          <w:sz w:val="28"/>
          <w:szCs w:val="28"/>
          <w:lang w:val="uk-UA"/>
        </w:rPr>
        <w:t>мех</w:t>
      </w:r>
      <w:r w:rsidRPr="002434EE">
        <w:rPr>
          <w:rFonts w:ascii="Times New Roman" w:eastAsia="Times New Roman" w:hAnsi="Times New Roman" w:cs="Times New Roman"/>
          <w:sz w:val="28"/>
          <w:szCs w:val="28"/>
          <w:lang w:val="uk-UA"/>
        </w:rPr>
        <w:t>. обладнання. - заподіян</w:t>
      </w:r>
      <w:r w:rsidR="0023408E">
        <w:rPr>
          <w:rFonts w:ascii="Times New Roman" w:eastAsia="Times New Roman" w:hAnsi="Times New Roman" w:cs="Times New Roman"/>
          <w:sz w:val="28"/>
          <w:szCs w:val="28"/>
          <w:lang w:val="uk-UA"/>
        </w:rPr>
        <w:t>ня</w:t>
      </w:r>
      <w:r w:rsidRPr="002434EE">
        <w:rPr>
          <w:rFonts w:ascii="Times New Roman" w:eastAsia="Times New Roman" w:hAnsi="Times New Roman" w:cs="Times New Roman"/>
          <w:sz w:val="28"/>
          <w:szCs w:val="28"/>
          <w:lang w:val="uk-UA"/>
        </w:rPr>
        <w:t xml:space="preserve"> </w:t>
      </w:r>
      <w:r w:rsidR="0023408E">
        <w:rPr>
          <w:rFonts w:ascii="Times New Roman" w:eastAsia="Times New Roman" w:hAnsi="Times New Roman" w:cs="Times New Roman"/>
          <w:sz w:val="28"/>
          <w:szCs w:val="28"/>
          <w:lang w:val="uk-UA"/>
        </w:rPr>
        <w:t>мех</w:t>
      </w:r>
      <w:r w:rsidRPr="002434EE">
        <w:rPr>
          <w:rFonts w:ascii="Times New Roman" w:eastAsia="Times New Roman" w:hAnsi="Times New Roman" w:cs="Times New Roman"/>
          <w:sz w:val="28"/>
          <w:szCs w:val="28"/>
          <w:lang w:val="uk-UA"/>
        </w:rPr>
        <w:t xml:space="preserve">. травм. Крім того, </w:t>
      </w:r>
      <w:r w:rsidR="0023408E">
        <w:rPr>
          <w:rFonts w:ascii="Times New Roman" w:eastAsia="Times New Roman" w:hAnsi="Times New Roman" w:cs="Times New Roman"/>
          <w:sz w:val="28"/>
          <w:szCs w:val="28"/>
          <w:lang w:val="uk-UA"/>
        </w:rPr>
        <w:t>деякі</w:t>
      </w:r>
      <w:r w:rsidRPr="002434EE">
        <w:rPr>
          <w:rFonts w:ascii="Times New Roman" w:eastAsia="Times New Roman" w:hAnsi="Times New Roman" w:cs="Times New Roman"/>
          <w:sz w:val="28"/>
          <w:szCs w:val="28"/>
          <w:lang w:val="uk-UA"/>
        </w:rPr>
        <w:t xml:space="preserve"> </w:t>
      </w:r>
      <w:proofErr w:type="spellStart"/>
      <w:r w:rsidRPr="002434EE">
        <w:rPr>
          <w:rFonts w:ascii="Times New Roman" w:eastAsia="Times New Roman" w:hAnsi="Times New Roman" w:cs="Times New Roman"/>
          <w:sz w:val="28"/>
          <w:szCs w:val="28"/>
          <w:lang w:val="uk-UA"/>
        </w:rPr>
        <w:t>мех-ми</w:t>
      </w:r>
      <w:proofErr w:type="spellEnd"/>
      <w:r w:rsidRPr="002434EE">
        <w:rPr>
          <w:rFonts w:ascii="Times New Roman" w:eastAsia="Times New Roman" w:hAnsi="Times New Roman" w:cs="Times New Roman"/>
          <w:sz w:val="28"/>
          <w:szCs w:val="28"/>
          <w:lang w:val="uk-UA"/>
        </w:rPr>
        <w:t xml:space="preserve"> - джерела шуму, </w:t>
      </w:r>
      <w:proofErr w:type="spellStart"/>
      <w:r w:rsidRPr="002434EE">
        <w:rPr>
          <w:rFonts w:ascii="Times New Roman" w:eastAsia="Times New Roman" w:hAnsi="Times New Roman" w:cs="Times New Roman"/>
          <w:sz w:val="28"/>
          <w:szCs w:val="28"/>
          <w:lang w:val="uk-UA"/>
        </w:rPr>
        <w:t>вібро</w:t>
      </w:r>
      <w:proofErr w:type="spellEnd"/>
      <w:r w:rsidRPr="002434EE">
        <w:rPr>
          <w:rFonts w:ascii="Times New Roman" w:eastAsia="Times New Roman" w:hAnsi="Times New Roman" w:cs="Times New Roman"/>
          <w:sz w:val="28"/>
          <w:szCs w:val="28"/>
          <w:lang w:val="uk-UA"/>
        </w:rPr>
        <w:t xml:space="preserve">., </w:t>
      </w:r>
      <w:proofErr w:type="spellStart"/>
      <w:r w:rsidRPr="002434EE">
        <w:rPr>
          <w:rFonts w:ascii="Times New Roman" w:eastAsia="Times New Roman" w:hAnsi="Times New Roman" w:cs="Times New Roman"/>
          <w:sz w:val="28"/>
          <w:szCs w:val="28"/>
          <w:lang w:val="uk-UA"/>
        </w:rPr>
        <w:t>ультра-</w:t>
      </w:r>
      <w:proofErr w:type="spellEnd"/>
      <w:r w:rsidRPr="002434EE">
        <w:rPr>
          <w:rFonts w:ascii="Times New Roman" w:eastAsia="Times New Roman" w:hAnsi="Times New Roman" w:cs="Times New Roman"/>
          <w:sz w:val="28"/>
          <w:szCs w:val="28"/>
          <w:lang w:val="uk-UA"/>
        </w:rPr>
        <w:t xml:space="preserve"> та інфразвуку, іноді - виділ. </w:t>
      </w:r>
      <w:proofErr w:type="spellStart"/>
      <w:r w:rsidRPr="002434EE">
        <w:rPr>
          <w:rFonts w:ascii="Times New Roman" w:eastAsia="Times New Roman" w:hAnsi="Times New Roman" w:cs="Times New Roman"/>
          <w:sz w:val="28"/>
          <w:szCs w:val="28"/>
          <w:lang w:val="uk-UA"/>
        </w:rPr>
        <w:t>шкідливостей</w:t>
      </w:r>
      <w:proofErr w:type="spellEnd"/>
      <w:r w:rsidRPr="002434EE">
        <w:rPr>
          <w:rFonts w:ascii="Times New Roman" w:eastAsia="Times New Roman" w:hAnsi="Times New Roman" w:cs="Times New Roman"/>
          <w:sz w:val="28"/>
          <w:szCs w:val="28"/>
          <w:lang w:val="uk-UA"/>
        </w:rPr>
        <w:t>, випромінювань</w:t>
      </w:r>
      <w:r w:rsidRPr="002434EE">
        <w:rPr>
          <w:rFonts w:ascii="Times New Roman" w:eastAsia="Times New Roman" w:hAnsi="Times New Roman" w:cs="Times New Roman"/>
          <w:b/>
          <w:sz w:val="28"/>
          <w:szCs w:val="28"/>
          <w:lang w:val="uk-UA"/>
        </w:rPr>
        <w:t>.</w:t>
      </w:r>
    </w:p>
    <w:p w:rsidR="002434EE" w:rsidRPr="002434EE" w:rsidRDefault="002434EE" w:rsidP="002434EE">
      <w:pPr>
        <w:numPr>
          <w:ilvl w:val="12"/>
          <w:numId w:val="0"/>
        </w:numPr>
        <w:jc w:val="both"/>
        <w:rPr>
          <w:rFonts w:ascii="Times New Roman" w:eastAsia="Times New Roman" w:hAnsi="Times New Roman" w:cs="Times New Roman"/>
          <w:b/>
          <w:sz w:val="28"/>
          <w:szCs w:val="28"/>
          <w:lang w:val="uk-UA"/>
        </w:rPr>
      </w:pPr>
    </w:p>
    <w:p w:rsidR="002434EE" w:rsidRPr="002434EE" w:rsidRDefault="002434EE" w:rsidP="002434EE">
      <w:pPr>
        <w:numPr>
          <w:ilvl w:val="12"/>
          <w:numId w:val="0"/>
        </w:numPr>
        <w:jc w:val="both"/>
        <w:rPr>
          <w:rFonts w:ascii="Times New Roman" w:eastAsia="Times New Roman" w:hAnsi="Times New Roman" w:cs="Times New Roman"/>
          <w:b/>
          <w:sz w:val="28"/>
          <w:szCs w:val="28"/>
          <w:lang w:val="uk-UA"/>
        </w:rPr>
      </w:pPr>
      <w:r w:rsidRPr="002434EE">
        <w:rPr>
          <w:rFonts w:ascii="Times New Roman" w:eastAsia="Times New Roman" w:hAnsi="Times New Roman" w:cs="Times New Roman"/>
          <w:b/>
          <w:sz w:val="28"/>
          <w:szCs w:val="28"/>
          <w:lang w:val="uk-UA"/>
        </w:rPr>
        <w:t xml:space="preserve">                                Вимоги безпеки до машин.</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proofErr w:type="spellStart"/>
      <w:r w:rsidRPr="002434EE">
        <w:rPr>
          <w:rFonts w:ascii="Times New Roman" w:eastAsia="Times New Roman" w:hAnsi="Times New Roman" w:cs="Times New Roman"/>
          <w:sz w:val="28"/>
          <w:szCs w:val="28"/>
          <w:lang w:val="uk-UA"/>
        </w:rPr>
        <w:t>Вироб</w:t>
      </w:r>
      <w:proofErr w:type="spellEnd"/>
      <w:r w:rsidRPr="002434EE">
        <w:rPr>
          <w:rFonts w:ascii="Times New Roman" w:eastAsia="Times New Roman" w:hAnsi="Times New Roman" w:cs="Times New Roman"/>
          <w:sz w:val="28"/>
          <w:szCs w:val="28"/>
          <w:lang w:val="uk-UA"/>
        </w:rPr>
        <w:t xml:space="preserve">. обладнання. має споруджуватися з урахуванням </w:t>
      </w:r>
      <w:proofErr w:type="spellStart"/>
      <w:r w:rsidRPr="002434EE">
        <w:rPr>
          <w:rFonts w:ascii="Times New Roman" w:eastAsia="Times New Roman" w:hAnsi="Times New Roman" w:cs="Times New Roman"/>
          <w:sz w:val="28"/>
          <w:szCs w:val="28"/>
          <w:lang w:val="uk-UA"/>
        </w:rPr>
        <w:t>физич</w:t>
      </w:r>
      <w:proofErr w:type="spellEnd"/>
      <w:r w:rsidRPr="002434EE">
        <w:rPr>
          <w:rFonts w:ascii="Times New Roman" w:eastAsia="Times New Roman" w:hAnsi="Times New Roman" w:cs="Times New Roman"/>
          <w:sz w:val="28"/>
          <w:szCs w:val="28"/>
          <w:lang w:val="uk-UA"/>
        </w:rPr>
        <w:t xml:space="preserve">. і </w:t>
      </w:r>
      <w:proofErr w:type="spellStart"/>
      <w:r w:rsidRPr="002434EE">
        <w:rPr>
          <w:rFonts w:ascii="Times New Roman" w:eastAsia="Times New Roman" w:hAnsi="Times New Roman" w:cs="Times New Roman"/>
          <w:sz w:val="28"/>
          <w:szCs w:val="28"/>
          <w:lang w:val="uk-UA"/>
        </w:rPr>
        <w:t>псіхіч</w:t>
      </w:r>
      <w:proofErr w:type="spellEnd"/>
      <w:r w:rsidRPr="002434EE">
        <w:rPr>
          <w:rFonts w:ascii="Times New Roman" w:eastAsia="Times New Roman" w:hAnsi="Times New Roman" w:cs="Times New Roman"/>
          <w:sz w:val="28"/>
          <w:szCs w:val="28"/>
          <w:lang w:val="uk-UA"/>
        </w:rPr>
        <w:t xml:space="preserve">. можливостей людини, здібностей оператора розуміти і використовувати інформацію, </w:t>
      </w:r>
      <w:proofErr w:type="spellStart"/>
      <w:r w:rsidRPr="002434EE">
        <w:rPr>
          <w:rFonts w:ascii="Times New Roman" w:eastAsia="Times New Roman" w:hAnsi="Times New Roman" w:cs="Times New Roman"/>
          <w:sz w:val="28"/>
          <w:szCs w:val="28"/>
          <w:lang w:val="uk-UA"/>
        </w:rPr>
        <w:t>к</w:t>
      </w:r>
      <w:r w:rsidR="0023408E">
        <w:rPr>
          <w:rFonts w:ascii="Times New Roman" w:eastAsia="Times New Roman" w:hAnsi="Times New Roman" w:cs="Times New Roman"/>
          <w:sz w:val="28"/>
          <w:szCs w:val="28"/>
          <w:lang w:val="uk-UA"/>
        </w:rPr>
        <w:t>о</w:t>
      </w:r>
      <w:r w:rsidRPr="002434EE">
        <w:rPr>
          <w:rFonts w:ascii="Times New Roman" w:eastAsia="Times New Roman" w:hAnsi="Times New Roman" w:cs="Times New Roman"/>
          <w:sz w:val="28"/>
          <w:szCs w:val="28"/>
          <w:lang w:val="uk-UA"/>
        </w:rPr>
        <w:t>т</w:t>
      </w:r>
      <w:proofErr w:type="spellEnd"/>
      <w:r w:rsidRPr="002434EE">
        <w:rPr>
          <w:rFonts w:ascii="Times New Roman" w:eastAsia="Times New Roman" w:hAnsi="Times New Roman" w:cs="Times New Roman"/>
          <w:sz w:val="28"/>
          <w:szCs w:val="28"/>
          <w:lang w:val="uk-UA"/>
        </w:rPr>
        <w:t>. дають сигнальні пристрої.</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proofErr w:type="spellStart"/>
      <w:r w:rsidRPr="002434EE">
        <w:rPr>
          <w:rFonts w:ascii="Times New Roman" w:eastAsia="Times New Roman" w:hAnsi="Times New Roman" w:cs="Times New Roman"/>
          <w:sz w:val="28"/>
          <w:szCs w:val="28"/>
          <w:lang w:val="uk-UA"/>
        </w:rPr>
        <w:t>Необх</w:t>
      </w:r>
      <w:proofErr w:type="spellEnd"/>
      <w:r w:rsidRPr="002434EE">
        <w:rPr>
          <w:rFonts w:ascii="Times New Roman" w:eastAsia="Times New Roman" w:hAnsi="Times New Roman" w:cs="Times New Roman"/>
          <w:sz w:val="28"/>
          <w:szCs w:val="28"/>
          <w:lang w:val="uk-UA"/>
        </w:rPr>
        <w:t xml:space="preserve">. забезпечити можливість точного і швидкого розрізнення показань приладів, спостереження яких потрібно при роботі. Осіб. увагу - виключенню </w:t>
      </w:r>
      <w:r w:rsidR="0023408E">
        <w:rPr>
          <w:rFonts w:ascii="Times New Roman" w:eastAsia="Times New Roman" w:hAnsi="Times New Roman" w:cs="Times New Roman"/>
          <w:sz w:val="28"/>
          <w:szCs w:val="28"/>
          <w:lang w:val="uk-UA"/>
        </w:rPr>
        <w:t>помилкових</w:t>
      </w:r>
      <w:r w:rsidRPr="002434EE">
        <w:rPr>
          <w:rFonts w:ascii="Times New Roman" w:eastAsia="Times New Roman" w:hAnsi="Times New Roman" w:cs="Times New Roman"/>
          <w:sz w:val="28"/>
          <w:szCs w:val="28"/>
          <w:lang w:val="uk-UA"/>
        </w:rPr>
        <w:t xml:space="preserve"> дій.</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lastRenderedPageBreak/>
        <w:t>Потрібно забезпечити можливість оператору під час роботи міняти положення тіла. Щоб при роботі сидячи руки не були у висячому положенні - підлокітники. Позиція стоячи полегшується опорою для спини.</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Необхідно забезпечити економію робочих рухів. Зайві обтяжуючі </w:t>
      </w:r>
      <w:proofErr w:type="spellStart"/>
      <w:r w:rsidRPr="002434EE">
        <w:rPr>
          <w:rFonts w:ascii="Times New Roman" w:eastAsia="Times New Roman" w:hAnsi="Times New Roman" w:cs="Times New Roman"/>
          <w:sz w:val="28"/>
          <w:szCs w:val="28"/>
          <w:lang w:val="uk-UA"/>
        </w:rPr>
        <w:t>рух</w:t>
      </w:r>
      <w:r w:rsidR="0023408E">
        <w:rPr>
          <w:rFonts w:ascii="Times New Roman" w:eastAsia="Times New Roman" w:hAnsi="Times New Roman" w:cs="Times New Roman"/>
          <w:sz w:val="28"/>
          <w:szCs w:val="28"/>
          <w:lang w:val="uk-UA"/>
        </w:rPr>
        <w:t>і</w:t>
      </w:r>
      <w:proofErr w:type="spellEnd"/>
      <w:r w:rsidRPr="002434EE">
        <w:rPr>
          <w:rFonts w:ascii="Times New Roman" w:eastAsia="Times New Roman" w:hAnsi="Times New Roman" w:cs="Times New Roman"/>
          <w:sz w:val="28"/>
          <w:szCs w:val="28"/>
          <w:lang w:val="uk-UA"/>
        </w:rPr>
        <w:t xml:space="preserve"> і незручні положення тіла потрібно виключати.</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Важливим для економії сил </w:t>
      </w:r>
      <w:r w:rsidR="0023408E">
        <w:rPr>
          <w:rFonts w:ascii="Times New Roman" w:eastAsia="Times New Roman" w:hAnsi="Times New Roman" w:cs="Times New Roman"/>
          <w:sz w:val="28"/>
          <w:szCs w:val="28"/>
          <w:lang w:val="uk-UA"/>
        </w:rPr>
        <w:t>є</w:t>
      </w:r>
      <w:r w:rsidRPr="002434EE">
        <w:rPr>
          <w:rFonts w:ascii="Times New Roman" w:eastAsia="Times New Roman" w:hAnsi="Times New Roman" w:cs="Times New Roman"/>
          <w:sz w:val="28"/>
          <w:szCs w:val="28"/>
          <w:lang w:val="uk-UA"/>
        </w:rPr>
        <w:t xml:space="preserve"> правильний темп і ритм роботи. Монотонність праці (конвеєр) викликає передчасну втому і нервове виснаження.</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При конструюванні машин і пристрої</w:t>
      </w:r>
      <w:r w:rsidR="0023408E">
        <w:rPr>
          <w:rFonts w:ascii="Times New Roman" w:eastAsia="Times New Roman" w:hAnsi="Times New Roman" w:cs="Times New Roman"/>
          <w:sz w:val="28"/>
          <w:szCs w:val="28"/>
          <w:lang w:val="uk-UA"/>
        </w:rPr>
        <w:t>в</w:t>
      </w:r>
      <w:r w:rsidRPr="002434EE">
        <w:rPr>
          <w:rFonts w:ascii="Times New Roman" w:eastAsia="Times New Roman" w:hAnsi="Times New Roman" w:cs="Times New Roman"/>
          <w:sz w:val="28"/>
          <w:szCs w:val="28"/>
          <w:lang w:val="uk-UA"/>
        </w:rPr>
        <w:t xml:space="preserve"> раб. місця </w:t>
      </w:r>
      <w:r w:rsidR="0023408E">
        <w:rPr>
          <w:rFonts w:ascii="Times New Roman" w:eastAsia="Times New Roman" w:hAnsi="Times New Roman" w:cs="Times New Roman"/>
          <w:sz w:val="28"/>
          <w:szCs w:val="28"/>
          <w:lang w:val="uk-UA"/>
        </w:rPr>
        <w:t>враховують</w:t>
      </w:r>
      <w:r w:rsidRPr="002434EE">
        <w:rPr>
          <w:rFonts w:ascii="Times New Roman" w:eastAsia="Times New Roman" w:hAnsi="Times New Roman" w:cs="Times New Roman"/>
          <w:sz w:val="28"/>
          <w:szCs w:val="28"/>
          <w:lang w:val="uk-UA"/>
        </w:rPr>
        <w:t xml:space="preserve"> антропометричні дані. Чим більше траєкторії рухів працюють рук або ніг, тим більше витрати енергії і часу. Невигідним </w:t>
      </w:r>
      <w:r w:rsidR="0023408E">
        <w:rPr>
          <w:rFonts w:ascii="Times New Roman" w:eastAsia="Times New Roman" w:hAnsi="Times New Roman" w:cs="Times New Roman"/>
          <w:sz w:val="28"/>
          <w:szCs w:val="28"/>
          <w:lang w:val="uk-UA"/>
        </w:rPr>
        <w:t>є</w:t>
      </w:r>
      <w:r w:rsidRPr="002434EE">
        <w:rPr>
          <w:rFonts w:ascii="Times New Roman" w:eastAsia="Times New Roman" w:hAnsi="Times New Roman" w:cs="Times New Roman"/>
          <w:sz w:val="28"/>
          <w:szCs w:val="28"/>
          <w:lang w:val="uk-UA"/>
        </w:rPr>
        <w:t xml:space="preserve"> розмах, при </w:t>
      </w:r>
      <w:proofErr w:type="spellStart"/>
      <w:r w:rsidRPr="002434EE">
        <w:rPr>
          <w:rFonts w:ascii="Times New Roman" w:eastAsia="Times New Roman" w:hAnsi="Times New Roman" w:cs="Times New Roman"/>
          <w:sz w:val="28"/>
          <w:szCs w:val="28"/>
          <w:lang w:val="uk-UA"/>
        </w:rPr>
        <w:t>к</w:t>
      </w:r>
      <w:r w:rsidR="0023408E">
        <w:rPr>
          <w:rFonts w:ascii="Times New Roman" w:eastAsia="Times New Roman" w:hAnsi="Times New Roman" w:cs="Times New Roman"/>
          <w:sz w:val="28"/>
          <w:szCs w:val="28"/>
          <w:lang w:val="uk-UA"/>
        </w:rPr>
        <w:t>о</w:t>
      </w:r>
      <w:r w:rsidRPr="002434EE">
        <w:rPr>
          <w:rFonts w:ascii="Times New Roman" w:eastAsia="Times New Roman" w:hAnsi="Times New Roman" w:cs="Times New Roman"/>
          <w:sz w:val="28"/>
          <w:szCs w:val="28"/>
          <w:lang w:val="uk-UA"/>
        </w:rPr>
        <w:t>т</w:t>
      </w:r>
      <w:proofErr w:type="spellEnd"/>
      <w:r w:rsidRPr="002434EE">
        <w:rPr>
          <w:rFonts w:ascii="Times New Roman" w:eastAsia="Times New Roman" w:hAnsi="Times New Roman" w:cs="Times New Roman"/>
          <w:sz w:val="28"/>
          <w:szCs w:val="28"/>
          <w:lang w:val="uk-UA"/>
        </w:rPr>
        <w:t>. рука досягає граничного стану. При будь-якому русі рухливість зчленувань працюю</w:t>
      </w:r>
      <w:r w:rsidR="0023408E">
        <w:rPr>
          <w:rFonts w:ascii="Times New Roman" w:eastAsia="Times New Roman" w:hAnsi="Times New Roman" w:cs="Times New Roman"/>
          <w:sz w:val="28"/>
          <w:szCs w:val="28"/>
          <w:lang w:val="uk-UA"/>
        </w:rPr>
        <w:t>чих</w:t>
      </w:r>
      <w:r w:rsidRPr="002434EE">
        <w:rPr>
          <w:rFonts w:ascii="Times New Roman" w:eastAsia="Times New Roman" w:hAnsi="Times New Roman" w:cs="Times New Roman"/>
          <w:sz w:val="28"/>
          <w:szCs w:val="28"/>
          <w:lang w:val="uk-UA"/>
        </w:rPr>
        <w:t xml:space="preserve"> кінцівок слід використовувати не на повний розмах, а в середньому діапазоні.</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Зона </w:t>
      </w:r>
      <w:proofErr w:type="spellStart"/>
      <w:r w:rsidRPr="002434EE">
        <w:rPr>
          <w:rFonts w:ascii="Times New Roman" w:eastAsia="Times New Roman" w:hAnsi="Times New Roman" w:cs="Times New Roman"/>
          <w:sz w:val="28"/>
          <w:szCs w:val="28"/>
          <w:lang w:val="uk-UA"/>
        </w:rPr>
        <w:t>наиб</w:t>
      </w:r>
      <w:proofErr w:type="spellEnd"/>
      <w:r w:rsidRPr="002434EE">
        <w:rPr>
          <w:rFonts w:ascii="Times New Roman" w:eastAsia="Times New Roman" w:hAnsi="Times New Roman" w:cs="Times New Roman"/>
          <w:sz w:val="28"/>
          <w:szCs w:val="28"/>
          <w:lang w:val="uk-UA"/>
        </w:rPr>
        <w:t xml:space="preserve">. легкої досяжності обмежена дугами, </w:t>
      </w:r>
      <w:r w:rsidR="0023408E">
        <w:rPr>
          <w:rFonts w:ascii="Times New Roman" w:eastAsia="Times New Roman" w:hAnsi="Times New Roman" w:cs="Times New Roman"/>
          <w:sz w:val="28"/>
          <w:szCs w:val="28"/>
          <w:lang w:val="uk-UA"/>
        </w:rPr>
        <w:t xml:space="preserve">що </w:t>
      </w:r>
      <w:r w:rsidRPr="002434EE">
        <w:rPr>
          <w:rFonts w:ascii="Times New Roman" w:eastAsia="Times New Roman" w:hAnsi="Times New Roman" w:cs="Times New Roman"/>
          <w:sz w:val="28"/>
          <w:szCs w:val="28"/>
          <w:lang w:val="uk-UA"/>
        </w:rPr>
        <w:t>опис</w:t>
      </w:r>
      <w:r w:rsidR="0023408E">
        <w:rPr>
          <w:rFonts w:ascii="Times New Roman" w:eastAsia="Times New Roman" w:hAnsi="Times New Roman" w:cs="Times New Roman"/>
          <w:sz w:val="28"/>
          <w:szCs w:val="28"/>
          <w:lang w:val="uk-UA"/>
        </w:rPr>
        <w:t>ують</w:t>
      </w:r>
      <w:r w:rsidRPr="002434EE">
        <w:rPr>
          <w:rFonts w:ascii="Times New Roman" w:eastAsia="Times New Roman" w:hAnsi="Times New Roman" w:cs="Times New Roman"/>
          <w:sz w:val="28"/>
          <w:szCs w:val="28"/>
          <w:lang w:val="uk-UA"/>
        </w:rPr>
        <w:t xml:space="preserve"> руки при повороті в ліктьовому суглобі. Ширші дуги описан</w:t>
      </w:r>
      <w:r w:rsidR="0023408E">
        <w:rPr>
          <w:rFonts w:ascii="Times New Roman" w:eastAsia="Times New Roman" w:hAnsi="Times New Roman" w:cs="Times New Roman"/>
          <w:sz w:val="28"/>
          <w:szCs w:val="28"/>
          <w:lang w:val="uk-UA"/>
        </w:rPr>
        <w:t>і</w:t>
      </w:r>
      <w:r w:rsidRPr="002434EE">
        <w:rPr>
          <w:rFonts w:ascii="Times New Roman" w:eastAsia="Times New Roman" w:hAnsi="Times New Roman" w:cs="Times New Roman"/>
          <w:sz w:val="28"/>
          <w:szCs w:val="28"/>
          <w:lang w:val="uk-UA"/>
        </w:rPr>
        <w:t>. руками при повороті у плеч</w:t>
      </w:r>
      <w:r w:rsidR="0023408E">
        <w:rPr>
          <w:rFonts w:ascii="Times New Roman" w:eastAsia="Times New Roman" w:hAnsi="Times New Roman" w:cs="Times New Roman"/>
          <w:sz w:val="28"/>
          <w:szCs w:val="28"/>
          <w:lang w:val="uk-UA"/>
        </w:rPr>
        <w:t>і</w:t>
      </w:r>
      <w:r w:rsidRPr="002434EE">
        <w:rPr>
          <w:rFonts w:ascii="Times New Roman" w:eastAsia="Times New Roman" w:hAnsi="Times New Roman" w:cs="Times New Roman"/>
          <w:sz w:val="28"/>
          <w:szCs w:val="28"/>
          <w:lang w:val="uk-UA"/>
        </w:rPr>
        <w:t xml:space="preserve">. У зонах, </w:t>
      </w:r>
      <w:proofErr w:type="spellStart"/>
      <w:r w:rsidRPr="002434EE">
        <w:rPr>
          <w:rFonts w:ascii="Times New Roman" w:eastAsia="Times New Roman" w:hAnsi="Times New Roman" w:cs="Times New Roman"/>
          <w:sz w:val="28"/>
          <w:szCs w:val="28"/>
          <w:lang w:val="uk-UA"/>
        </w:rPr>
        <w:t>описание</w:t>
      </w:r>
      <w:proofErr w:type="spellEnd"/>
      <w:r w:rsidRPr="002434EE">
        <w:rPr>
          <w:rFonts w:ascii="Times New Roman" w:eastAsia="Times New Roman" w:hAnsi="Times New Roman" w:cs="Times New Roman"/>
          <w:sz w:val="28"/>
          <w:szCs w:val="28"/>
          <w:lang w:val="uk-UA"/>
        </w:rPr>
        <w:t>. малими дугами, можна працювати, на витягаючи рук.</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Зовнішньої </w:t>
      </w:r>
      <w:proofErr w:type="spellStart"/>
      <w:r w:rsidRPr="002434EE">
        <w:rPr>
          <w:rFonts w:ascii="Times New Roman" w:eastAsia="Times New Roman" w:hAnsi="Times New Roman" w:cs="Times New Roman"/>
          <w:sz w:val="28"/>
          <w:szCs w:val="28"/>
          <w:lang w:val="uk-UA"/>
        </w:rPr>
        <w:t>пов-ти</w:t>
      </w:r>
      <w:proofErr w:type="spellEnd"/>
      <w:r w:rsidRPr="002434EE">
        <w:rPr>
          <w:rFonts w:ascii="Times New Roman" w:eastAsia="Times New Roman" w:hAnsi="Times New Roman" w:cs="Times New Roman"/>
          <w:sz w:val="28"/>
          <w:szCs w:val="28"/>
          <w:lang w:val="uk-UA"/>
        </w:rPr>
        <w:t xml:space="preserve"> машини надається суцільний плавний контур, без гострих кутів, виступаючих деталей. Необхідно приховати в корпусі машини всі рухомі частини.</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Машину конструюють так, щоб неможливо було проникнути в її небезпечну зону під час роботи.</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Машини обладнають пристроями, які запобігають від перевантажень, </w:t>
      </w:r>
      <w:r w:rsidR="0023408E">
        <w:rPr>
          <w:rFonts w:ascii="Times New Roman" w:eastAsia="Times New Roman" w:hAnsi="Times New Roman" w:cs="Times New Roman"/>
          <w:sz w:val="28"/>
          <w:szCs w:val="28"/>
          <w:lang w:val="uk-UA"/>
        </w:rPr>
        <w:t>виключають</w:t>
      </w:r>
      <w:r w:rsidRPr="002434EE">
        <w:rPr>
          <w:rFonts w:ascii="Times New Roman" w:eastAsia="Times New Roman" w:hAnsi="Times New Roman" w:cs="Times New Roman"/>
          <w:sz w:val="28"/>
          <w:szCs w:val="28"/>
          <w:lang w:val="uk-UA"/>
        </w:rPr>
        <w:t xml:space="preserve"> несумісні </w:t>
      </w:r>
      <w:proofErr w:type="spellStart"/>
      <w:r w:rsidRPr="002434EE">
        <w:rPr>
          <w:rFonts w:ascii="Times New Roman" w:eastAsia="Times New Roman" w:hAnsi="Times New Roman" w:cs="Times New Roman"/>
          <w:sz w:val="28"/>
          <w:szCs w:val="28"/>
          <w:lang w:val="uk-UA"/>
        </w:rPr>
        <w:t>рух</w:t>
      </w:r>
      <w:r w:rsidR="0023408E">
        <w:rPr>
          <w:rFonts w:ascii="Times New Roman" w:eastAsia="Times New Roman" w:hAnsi="Times New Roman" w:cs="Times New Roman"/>
          <w:sz w:val="28"/>
          <w:szCs w:val="28"/>
          <w:lang w:val="uk-UA"/>
        </w:rPr>
        <w:t>і</w:t>
      </w:r>
      <w:proofErr w:type="spellEnd"/>
      <w:r w:rsidRPr="002434EE">
        <w:rPr>
          <w:rFonts w:ascii="Times New Roman" w:eastAsia="Times New Roman" w:hAnsi="Times New Roman" w:cs="Times New Roman"/>
          <w:sz w:val="28"/>
          <w:szCs w:val="28"/>
          <w:lang w:val="uk-UA"/>
        </w:rPr>
        <w:t xml:space="preserve"> </w:t>
      </w:r>
      <w:proofErr w:type="spellStart"/>
      <w:r w:rsidRPr="002434EE">
        <w:rPr>
          <w:rFonts w:ascii="Times New Roman" w:eastAsia="Times New Roman" w:hAnsi="Times New Roman" w:cs="Times New Roman"/>
          <w:sz w:val="28"/>
          <w:szCs w:val="28"/>
          <w:lang w:val="uk-UA"/>
        </w:rPr>
        <w:t>мех-мов</w:t>
      </w:r>
      <w:proofErr w:type="spellEnd"/>
      <w:r w:rsidRPr="002434EE">
        <w:rPr>
          <w:rFonts w:ascii="Times New Roman" w:eastAsia="Times New Roman" w:hAnsi="Times New Roman" w:cs="Times New Roman"/>
          <w:sz w:val="28"/>
          <w:szCs w:val="28"/>
          <w:lang w:val="uk-UA"/>
        </w:rPr>
        <w:t xml:space="preserve">, які відключають обладнання при падінні напруги, тиску в </w:t>
      </w:r>
      <w:proofErr w:type="spellStart"/>
      <w:r w:rsidRPr="002434EE">
        <w:rPr>
          <w:rFonts w:ascii="Times New Roman" w:eastAsia="Times New Roman" w:hAnsi="Times New Roman" w:cs="Times New Roman"/>
          <w:sz w:val="28"/>
          <w:szCs w:val="28"/>
          <w:lang w:val="uk-UA"/>
        </w:rPr>
        <w:t>пневмо-</w:t>
      </w:r>
      <w:proofErr w:type="spellEnd"/>
      <w:r w:rsidRPr="002434EE">
        <w:rPr>
          <w:rFonts w:ascii="Times New Roman" w:eastAsia="Times New Roman" w:hAnsi="Times New Roman" w:cs="Times New Roman"/>
          <w:sz w:val="28"/>
          <w:szCs w:val="28"/>
          <w:lang w:val="uk-UA"/>
        </w:rPr>
        <w:t xml:space="preserve"> і гідросистемі.</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Повинно бути попереджено </w:t>
      </w:r>
      <w:proofErr w:type="spellStart"/>
      <w:r w:rsidRPr="002434EE">
        <w:rPr>
          <w:rFonts w:ascii="Times New Roman" w:eastAsia="Times New Roman" w:hAnsi="Times New Roman" w:cs="Times New Roman"/>
          <w:sz w:val="28"/>
          <w:szCs w:val="28"/>
          <w:lang w:val="uk-UA"/>
        </w:rPr>
        <w:t>самовідгвинчування</w:t>
      </w:r>
      <w:proofErr w:type="spellEnd"/>
      <w:r w:rsidRPr="002434EE">
        <w:rPr>
          <w:rFonts w:ascii="Times New Roman" w:eastAsia="Times New Roman" w:hAnsi="Times New Roman" w:cs="Times New Roman"/>
          <w:sz w:val="28"/>
          <w:szCs w:val="28"/>
          <w:lang w:val="uk-UA"/>
        </w:rPr>
        <w:t xml:space="preserve"> кріпильних деталей.</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Машини </w:t>
      </w:r>
      <w:proofErr w:type="spellStart"/>
      <w:r w:rsidRPr="002434EE">
        <w:rPr>
          <w:rFonts w:ascii="Times New Roman" w:eastAsia="Times New Roman" w:hAnsi="Times New Roman" w:cs="Times New Roman"/>
          <w:sz w:val="28"/>
          <w:szCs w:val="28"/>
          <w:lang w:val="uk-UA"/>
        </w:rPr>
        <w:t>рекоменд</w:t>
      </w:r>
      <w:proofErr w:type="spellEnd"/>
      <w:r w:rsidRPr="002434EE">
        <w:rPr>
          <w:rFonts w:ascii="Times New Roman" w:eastAsia="Times New Roman" w:hAnsi="Times New Roman" w:cs="Times New Roman"/>
          <w:sz w:val="28"/>
          <w:szCs w:val="28"/>
          <w:lang w:val="uk-UA"/>
        </w:rPr>
        <w:t xml:space="preserve">. фарбувати у світлі, спокійні тони. Надмірна. строкатість забарвлення стомлює зір, </w:t>
      </w:r>
      <w:r w:rsidR="0023408E">
        <w:rPr>
          <w:rFonts w:ascii="Times New Roman" w:eastAsia="Times New Roman" w:hAnsi="Times New Roman" w:cs="Times New Roman"/>
          <w:sz w:val="28"/>
          <w:szCs w:val="28"/>
          <w:lang w:val="uk-UA"/>
        </w:rPr>
        <w:t>розосереджує</w:t>
      </w:r>
      <w:r w:rsidRPr="002434EE">
        <w:rPr>
          <w:rFonts w:ascii="Times New Roman" w:eastAsia="Times New Roman" w:hAnsi="Times New Roman" w:cs="Times New Roman"/>
          <w:sz w:val="28"/>
          <w:szCs w:val="28"/>
          <w:lang w:val="uk-UA"/>
        </w:rPr>
        <w:t xml:space="preserve"> уваг</w:t>
      </w:r>
      <w:r w:rsidR="0023408E">
        <w:rPr>
          <w:rFonts w:ascii="Times New Roman" w:eastAsia="Times New Roman" w:hAnsi="Times New Roman" w:cs="Times New Roman"/>
          <w:sz w:val="28"/>
          <w:szCs w:val="28"/>
          <w:lang w:val="uk-UA"/>
        </w:rPr>
        <w:t>у</w:t>
      </w:r>
      <w:r w:rsidRPr="002434EE">
        <w:rPr>
          <w:rFonts w:ascii="Times New Roman" w:eastAsia="Times New Roman" w:hAnsi="Times New Roman" w:cs="Times New Roman"/>
          <w:sz w:val="28"/>
          <w:szCs w:val="28"/>
          <w:lang w:val="uk-UA"/>
        </w:rPr>
        <w:t>.</w:t>
      </w:r>
    </w:p>
    <w:p w:rsidR="002434EE" w:rsidRPr="002434EE" w:rsidRDefault="002434EE" w:rsidP="002434EE">
      <w:pPr>
        <w:numPr>
          <w:ilvl w:val="12"/>
          <w:numId w:val="0"/>
        </w:numPr>
        <w:jc w:val="both"/>
        <w:rPr>
          <w:rFonts w:ascii="Times New Roman" w:eastAsia="Times New Roman" w:hAnsi="Times New Roman" w:cs="Times New Roman"/>
          <w:b/>
          <w:sz w:val="28"/>
          <w:szCs w:val="28"/>
          <w:lang w:val="uk-UA"/>
        </w:rPr>
      </w:pPr>
    </w:p>
    <w:p w:rsidR="002434EE" w:rsidRPr="0076043E" w:rsidRDefault="002434EE" w:rsidP="002434EE">
      <w:pPr>
        <w:numPr>
          <w:ilvl w:val="12"/>
          <w:numId w:val="0"/>
        </w:numPr>
        <w:jc w:val="both"/>
        <w:rPr>
          <w:rFonts w:ascii="Times New Roman" w:eastAsia="Times New Roman" w:hAnsi="Times New Roman" w:cs="Times New Roman"/>
          <w:b/>
          <w:sz w:val="28"/>
          <w:szCs w:val="28"/>
          <w:lang w:val="uk-UA"/>
        </w:rPr>
      </w:pPr>
      <w:r w:rsidRPr="002434EE">
        <w:rPr>
          <w:rFonts w:ascii="Times New Roman" w:eastAsia="Times New Roman" w:hAnsi="Times New Roman" w:cs="Times New Roman"/>
          <w:b/>
          <w:sz w:val="28"/>
          <w:szCs w:val="28"/>
          <w:lang w:val="uk-UA"/>
        </w:rPr>
        <w:t xml:space="preserve">                                 Небезпечні зони машин</w:t>
      </w:r>
    </w:p>
    <w:p w:rsidR="00952117" w:rsidRDefault="00952117" w:rsidP="00952117">
      <w:pPr>
        <w:numPr>
          <w:ilvl w:val="12"/>
          <w:numId w:val="0"/>
        </w:numPr>
        <w:spacing w:after="0"/>
        <w:jc w:val="both"/>
        <w:rPr>
          <w:rFonts w:ascii="Times New Roman" w:eastAsia="Times New Roman" w:hAnsi="Times New Roman" w:cs="Times New Roman"/>
          <w:sz w:val="28"/>
          <w:szCs w:val="28"/>
          <w:lang w:val="uk-UA"/>
        </w:rPr>
      </w:pPr>
      <w:r w:rsidRPr="00952117">
        <w:rPr>
          <w:rFonts w:ascii="Times New Roman" w:eastAsia="Times New Roman" w:hAnsi="Times New Roman" w:cs="Times New Roman"/>
          <w:sz w:val="28"/>
          <w:szCs w:val="28"/>
          <w:lang w:val="uk-UA"/>
        </w:rPr>
        <w:t xml:space="preserve">При роботі різних будівельно-дорожніх машин і механізмів, виконання монтажних робіт виникають постійні або змінні </w:t>
      </w:r>
      <w:r w:rsidRPr="00952117">
        <w:rPr>
          <w:rFonts w:ascii="Times New Roman" w:eastAsia="Times New Roman" w:hAnsi="Times New Roman" w:cs="Times New Roman"/>
          <w:b/>
          <w:sz w:val="28"/>
          <w:szCs w:val="28"/>
          <w:lang w:val="uk-UA"/>
        </w:rPr>
        <w:t>небезпечні зони</w:t>
      </w:r>
      <w:r w:rsidRPr="00952117">
        <w:rPr>
          <w:rFonts w:ascii="Times New Roman" w:eastAsia="Times New Roman" w:hAnsi="Times New Roman" w:cs="Times New Roman"/>
          <w:sz w:val="28"/>
          <w:szCs w:val="28"/>
          <w:lang w:val="uk-UA"/>
        </w:rPr>
        <w:t xml:space="preserve">. Небезпечною називають зону, в якій постійно діють або періодично виникають фактори, що створюють </w:t>
      </w:r>
      <w:r>
        <w:rPr>
          <w:rFonts w:ascii="Times New Roman" w:eastAsia="Times New Roman" w:hAnsi="Times New Roman" w:cs="Times New Roman"/>
          <w:sz w:val="28"/>
          <w:szCs w:val="28"/>
          <w:lang w:val="uk-UA"/>
        </w:rPr>
        <w:t>за</w:t>
      </w:r>
      <w:r w:rsidRPr="00952117">
        <w:rPr>
          <w:rFonts w:ascii="Times New Roman" w:eastAsia="Times New Roman" w:hAnsi="Times New Roman" w:cs="Times New Roman"/>
          <w:sz w:val="28"/>
          <w:szCs w:val="28"/>
          <w:lang w:val="uk-UA"/>
        </w:rPr>
        <w:t xml:space="preserve">грозу для життя і здоров'я людини. Ці зони існують поблизу рухомих або обертових деталей, навколо відкритих струмоведучих частин і т.п. </w:t>
      </w:r>
    </w:p>
    <w:p w:rsidR="00952117" w:rsidRPr="00952117" w:rsidRDefault="00952117" w:rsidP="00952117">
      <w:pPr>
        <w:numPr>
          <w:ilvl w:val="12"/>
          <w:numId w:val="0"/>
        </w:numPr>
        <w:jc w:val="both"/>
        <w:rPr>
          <w:rFonts w:ascii="Times New Roman" w:eastAsia="Times New Roman" w:hAnsi="Times New Roman" w:cs="Times New Roman"/>
          <w:sz w:val="28"/>
          <w:szCs w:val="28"/>
          <w:lang w:val="uk-UA"/>
        </w:rPr>
      </w:pPr>
      <w:r w:rsidRPr="00952117">
        <w:rPr>
          <w:rFonts w:ascii="Times New Roman" w:eastAsia="Times New Roman" w:hAnsi="Times New Roman" w:cs="Times New Roman"/>
          <w:b/>
          <w:sz w:val="28"/>
          <w:szCs w:val="28"/>
          <w:lang w:val="uk-UA"/>
        </w:rPr>
        <w:lastRenderedPageBreak/>
        <w:t>Постійні</w:t>
      </w:r>
      <w:r w:rsidRPr="00952117">
        <w:rPr>
          <w:rFonts w:ascii="Times New Roman" w:eastAsia="Times New Roman" w:hAnsi="Times New Roman" w:cs="Times New Roman"/>
          <w:sz w:val="28"/>
          <w:szCs w:val="28"/>
          <w:lang w:val="uk-UA"/>
        </w:rPr>
        <w:t xml:space="preserve"> небезпечні зони знаходяться у рухливих частин обладнання при наявності певної закономірності їх переміщення під час pa6oти (простір близько приводного ременя, </w:t>
      </w:r>
      <w:r>
        <w:rPr>
          <w:rFonts w:ascii="Times New Roman" w:eastAsia="Times New Roman" w:hAnsi="Times New Roman" w:cs="Times New Roman"/>
          <w:sz w:val="28"/>
          <w:szCs w:val="28"/>
          <w:lang w:val="uk-UA"/>
        </w:rPr>
        <w:t xml:space="preserve">близько </w:t>
      </w:r>
      <w:r w:rsidRPr="00952117">
        <w:rPr>
          <w:rFonts w:ascii="Times New Roman" w:eastAsia="Times New Roman" w:hAnsi="Times New Roman" w:cs="Times New Roman"/>
          <w:sz w:val="28"/>
          <w:szCs w:val="28"/>
          <w:lang w:val="uk-UA"/>
        </w:rPr>
        <w:t>електроустановки</w:t>
      </w:r>
      <w:r>
        <w:rPr>
          <w:rFonts w:ascii="Times New Roman" w:eastAsia="Times New Roman" w:hAnsi="Times New Roman" w:cs="Times New Roman"/>
          <w:sz w:val="28"/>
          <w:szCs w:val="28"/>
          <w:lang w:val="uk-UA"/>
        </w:rPr>
        <w:t>,</w:t>
      </w:r>
      <w:r w:rsidRPr="00952117">
        <w:rPr>
          <w:rFonts w:ascii="Times New Roman" w:eastAsia="Times New Roman" w:hAnsi="Times New Roman" w:cs="Times New Roman"/>
          <w:sz w:val="28"/>
          <w:szCs w:val="28"/>
          <w:lang w:val="uk-UA"/>
        </w:rPr>
        <w:t xml:space="preserve"> що знаход</w:t>
      </w:r>
      <w:r>
        <w:rPr>
          <w:rFonts w:ascii="Times New Roman" w:eastAsia="Times New Roman" w:hAnsi="Times New Roman" w:cs="Times New Roman"/>
          <w:sz w:val="28"/>
          <w:szCs w:val="28"/>
          <w:lang w:val="uk-UA"/>
        </w:rPr>
        <w:t>и</w:t>
      </w:r>
      <w:r w:rsidRPr="00952117">
        <w:rPr>
          <w:rFonts w:ascii="Times New Roman" w:eastAsia="Times New Roman" w:hAnsi="Times New Roman" w:cs="Times New Roman"/>
          <w:sz w:val="28"/>
          <w:szCs w:val="28"/>
          <w:lang w:val="uk-UA"/>
        </w:rPr>
        <w:t xml:space="preserve">ться під напругою і т.п.). </w:t>
      </w:r>
      <w:r w:rsidRPr="00952117">
        <w:rPr>
          <w:rFonts w:ascii="Times New Roman" w:eastAsia="Times New Roman" w:hAnsi="Times New Roman" w:cs="Times New Roman"/>
          <w:b/>
          <w:sz w:val="28"/>
          <w:szCs w:val="28"/>
          <w:lang w:val="uk-UA"/>
        </w:rPr>
        <w:t>Змінні</w:t>
      </w:r>
      <w:r w:rsidRPr="00952117">
        <w:rPr>
          <w:rFonts w:ascii="Times New Roman" w:eastAsia="Times New Roman" w:hAnsi="Times New Roman" w:cs="Times New Roman"/>
          <w:sz w:val="28"/>
          <w:szCs w:val="28"/>
          <w:lang w:val="uk-UA"/>
        </w:rPr>
        <w:t xml:space="preserve"> небезпечні зони існують близько джерел небезпеки, які в часі змінюють свій напрямок відповідно до реальни</w:t>
      </w:r>
      <w:r>
        <w:rPr>
          <w:rFonts w:ascii="Times New Roman" w:eastAsia="Times New Roman" w:hAnsi="Times New Roman" w:cs="Times New Roman"/>
          <w:sz w:val="28"/>
          <w:szCs w:val="28"/>
          <w:lang w:val="uk-UA"/>
        </w:rPr>
        <w:t>х</w:t>
      </w:r>
      <w:r w:rsidRPr="00952117">
        <w:rPr>
          <w:rFonts w:ascii="Times New Roman" w:eastAsia="Times New Roman" w:hAnsi="Times New Roman" w:cs="Times New Roman"/>
          <w:sz w:val="28"/>
          <w:szCs w:val="28"/>
          <w:lang w:val="uk-UA"/>
        </w:rPr>
        <w:t xml:space="preserve"> умов</w:t>
      </w:r>
      <w:r>
        <w:rPr>
          <w:rFonts w:ascii="Times New Roman" w:eastAsia="Times New Roman" w:hAnsi="Times New Roman" w:cs="Times New Roman"/>
          <w:sz w:val="28"/>
          <w:szCs w:val="28"/>
          <w:lang w:val="uk-UA"/>
        </w:rPr>
        <w:t xml:space="preserve"> </w:t>
      </w:r>
      <w:r w:rsidRPr="00952117">
        <w:rPr>
          <w:rFonts w:ascii="Times New Roman" w:eastAsia="Times New Roman" w:hAnsi="Times New Roman" w:cs="Times New Roman"/>
          <w:sz w:val="28"/>
          <w:szCs w:val="28"/>
          <w:lang w:val="uk-UA"/>
        </w:rPr>
        <w:t xml:space="preserve"> і режим</w:t>
      </w:r>
      <w:r>
        <w:rPr>
          <w:rFonts w:ascii="Times New Roman" w:eastAsia="Times New Roman" w:hAnsi="Times New Roman" w:cs="Times New Roman"/>
          <w:sz w:val="28"/>
          <w:szCs w:val="28"/>
          <w:lang w:val="uk-UA"/>
        </w:rPr>
        <w:t xml:space="preserve">ів </w:t>
      </w:r>
      <w:r w:rsidRPr="00952117">
        <w:rPr>
          <w:rFonts w:ascii="Times New Roman" w:eastAsia="Times New Roman" w:hAnsi="Times New Roman" w:cs="Times New Roman"/>
          <w:sz w:val="28"/>
          <w:szCs w:val="28"/>
          <w:lang w:val="uk-UA"/>
        </w:rPr>
        <w:t>виконання операцій трудового процесу, а також властивостями матеріалів (рухома машина, що працює кран і т.п.).</w:t>
      </w:r>
    </w:p>
    <w:p w:rsidR="00952117" w:rsidRPr="00952117" w:rsidRDefault="00952117" w:rsidP="00952117">
      <w:pPr>
        <w:numPr>
          <w:ilvl w:val="12"/>
          <w:numId w:val="0"/>
        </w:numPr>
        <w:jc w:val="both"/>
        <w:rPr>
          <w:rFonts w:ascii="Times New Roman" w:eastAsia="Times New Roman" w:hAnsi="Times New Roman" w:cs="Times New Roman"/>
          <w:sz w:val="28"/>
          <w:szCs w:val="28"/>
          <w:lang w:val="uk-UA"/>
        </w:rPr>
      </w:pPr>
      <w:r w:rsidRPr="00952117">
        <w:rPr>
          <w:rFonts w:ascii="Times New Roman" w:eastAsia="Times New Roman" w:hAnsi="Times New Roman" w:cs="Times New Roman"/>
          <w:sz w:val="28"/>
          <w:szCs w:val="28"/>
          <w:lang w:val="uk-UA"/>
        </w:rPr>
        <w:t>Межі постійних небезпечних зон можна легко визначити, так як вони не змінюються в процесі виконання робіт. Межі змінних зон змінюються в часі і</w:t>
      </w:r>
      <w:r>
        <w:rPr>
          <w:rFonts w:ascii="Times New Roman" w:eastAsia="Times New Roman" w:hAnsi="Times New Roman" w:cs="Times New Roman"/>
          <w:sz w:val="28"/>
          <w:szCs w:val="28"/>
          <w:lang w:val="uk-UA"/>
        </w:rPr>
        <w:t xml:space="preserve"> </w:t>
      </w:r>
      <w:r w:rsidRPr="00952117">
        <w:rPr>
          <w:rFonts w:ascii="Times New Roman" w:eastAsia="Times New Roman" w:hAnsi="Times New Roman" w:cs="Times New Roman"/>
          <w:sz w:val="28"/>
          <w:szCs w:val="28"/>
          <w:lang w:val="uk-UA"/>
        </w:rPr>
        <w:t>просторі. Тому для створення безпечних умов праці завдання інженера - знайти ці зони, в межах яких можливий вплив на людину небезпечних виробничих факторів експлуатованих машин і устаткування.</w:t>
      </w:r>
    </w:p>
    <w:p w:rsidR="00952117" w:rsidRPr="00952117" w:rsidRDefault="00952117" w:rsidP="00952117">
      <w:pPr>
        <w:numPr>
          <w:ilvl w:val="12"/>
          <w:numId w:val="0"/>
        </w:numPr>
        <w:jc w:val="both"/>
        <w:rPr>
          <w:rFonts w:ascii="Times New Roman" w:eastAsia="Times New Roman" w:hAnsi="Times New Roman" w:cs="Times New Roman"/>
          <w:sz w:val="28"/>
          <w:szCs w:val="28"/>
          <w:lang w:val="uk-UA"/>
        </w:rPr>
      </w:pP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Критичні. зона - зона, при попаданні в кіт. людини або </w:t>
      </w:r>
      <w:proofErr w:type="spellStart"/>
      <w:r w:rsidRPr="002434EE">
        <w:rPr>
          <w:rFonts w:ascii="Times New Roman" w:eastAsia="Times New Roman" w:hAnsi="Times New Roman" w:cs="Times New Roman"/>
          <w:sz w:val="28"/>
          <w:szCs w:val="28"/>
          <w:lang w:val="uk-UA"/>
        </w:rPr>
        <w:t>отд</w:t>
      </w:r>
      <w:proofErr w:type="spellEnd"/>
      <w:r w:rsidRPr="002434EE">
        <w:rPr>
          <w:rFonts w:ascii="Times New Roman" w:eastAsia="Times New Roman" w:hAnsi="Times New Roman" w:cs="Times New Roman"/>
          <w:sz w:val="28"/>
          <w:szCs w:val="28"/>
          <w:lang w:val="uk-UA"/>
        </w:rPr>
        <w:t xml:space="preserve">. частин тіла (рук) висока ймовірність травмування. Зона всередині машини, в кіт. рухаються </w:t>
      </w:r>
      <w:proofErr w:type="spellStart"/>
      <w:r w:rsidR="0023408E">
        <w:rPr>
          <w:rFonts w:ascii="Times New Roman" w:eastAsia="Times New Roman" w:hAnsi="Times New Roman" w:cs="Times New Roman"/>
          <w:sz w:val="28"/>
          <w:szCs w:val="28"/>
          <w:lang w:val="uk-UA"/>
        </w:rPr>
        <w:t>мех</w:t>
      </w:r>
      <w:r w:rsidRPr="002434EE">
        <w:rPr>
          <w:rFonts w:ascii="Times New Roman" w:eastAsia="Times New Roman" w:hAnsi="Times New Roman" w:cs="Times New Roman"/>
          <w:sz w:val="28"/>
          <w:szCs w:val="28"/>
          <w:lang w:val="uk-UA"/>
        </w:rPr>
        <w:t>-ми</w:t>
      </w:r>
      <w:proofErr w:type="spellEnd"/>
      <w:r w:rsidRPr="002434EE">
        <w:rPr>
          <w:rFonts w:ascii="Times New Roman" w:eastAsia="Times New Roman" w:hAnsi="Times New Roman" w:cs="Times New Roman"/>
          <w:sz w:val="28"/>
          <w:szCs w:val="28"/>
          <w:lang w:val="uk-UA"/>
        </w:rPr>
        <w:t xml:space="preserve">, </w:t>
      </w:r>
      <w:proofErr w:type="spellStart"/>
      <w:r w:rsidRPr="002434EE">
        <w:rPr>
          <w:rFonts w:ascii="Times New Roman" w:eastAsia="Times New Roman" w:hAnsi="Times New Roman" w:cs="Times New Roman"/>
          <w:sz w:val="28"/>
          <w:szCs w:val="28"/>
          <w:lang w:val="uk-UA"/>
        </w:rPr>
        <w:t>явл</w:t>
      </w:r>
      <w:proofErr w:type="spellEnd"/>
      <w:r w:rsidRPr="002434EE">
        <w:rPr>
          <w:rFonts w:ascii="Times New Roman" w:eastAsia="Times New Roman" w:hAnsi="Times New Roman" w:cs="Times New Roman"/>
          <w:sz w:val="28"/>
          <w:szCs w:val="28"/>
          <w:lang w:val="uk-UA"/>
        </w:rPr>
        <w:t>. небезпечною.</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Критичні. зона може виникнути і поза машиною через те, що на оберт. частинах обладнання є виступаючі елементи (болти, гайки, шпонки), </w:t>
      </w:r>
      <w:r w:rsidR="0023408E">
        <w:rPr>
          <w:rFonts w:ascii="Times New Roman" w:eastAsia="Times New Roman" w:hAnsi="Times New Roman" w:cs="Times New Roman"/>
          <w:sz w:val="28"/>
          <w:szCs w:val="28"/>
          <w:lang w:val="uk-UA"/>
        </w:rPr>
        <w:t>внаслідок</w:t>
      </w:r>
      <w:r w:rsidRPr="002434EE">
        <w:rPr>
          <w:rFonts w:ascii="Times New Roman" w:eastAsia="Times New Roman" w:hAnsi="Times New Roman" w:cs="Times New Roman"/>
          <w:sz w:val="28"/>
          <w:szCs w:val="28"/>
          <w:lang w:val="uk-UA"/>
        </w:rPr>
        <w:t>. відлітання під час обробки осколків матеріалів (стружки) або деталей через їх поган</w:t>
      </w:r>
      <w:r w:rsidR="0023408E">
        <w:rPr>
          <w:rFonts w:ascii="Times New Roman" w:eastAsia="Times New Roman" w:hAnsi="Times New Roman" w:cs="Times New Roman"/>
          <w:sz w:val="28"/>
          <w:szCs w:val="28"/>
          <w:lang w:val="uk-UA"/>
        </w:rPr>
        <w:t>е</w:t>
      </w:r>
      <w:r w:rsidRPr="002434EE">
        <w:rPr>
          <w:rFonts w:ascii="Times New Roman" w:eastAsia="Times New Roman" w:hAnsi="Times New Roman" w:cs="Times New Roman"/>
          <w:sz w:val="28"/>
          <w:szCs w:val="28"/>
          <w:lang w:val="uk-UA"/>
        </w:rPr>
        <w:t xml:space="preserve"> закріплення або поломки. крім того, певний простір біля машини іноді </w:t>
      </w:r>
      <w:proofErr w:type="spellStart"/>
      <w:r w:rsidRPr="002434EE">
        <w:rPr>
          <w:rFonts w:ascii="Times New Roman" w:eastAsia="Times New Roman" w:hAnsi="Times New Roman" w:cs="Times New Roman"/>
          <w:sz w:val="28"/>
          <w:szCs w:val="28"/>
          <w:lang w:val="uk-UA"/>
        </w:rPr>
        <w:t>явл</w:t>
      </w:r>
      <w:proofErr w:type="spellEnd"/>
      <w:r w:rsidRPr="002434EE">
        <w:rPr>
          <w:rFonts w:ascii="Times New Roman" w:eastAsia="Times New Roman" w:hAnsi="Times New Roman" w:cs="Times New Roman"/>
          <w:sz w:val="28"/>
          <w:szCs w:val="28"/>
          <w:lang w:val="uk-UA"/>
        </w:rPr>
        <w:t xml:space="preserve">. операційної зоною (напр. прокатне поле у </w:t>
      </w:r>
      <w:r w:rsidR="0023408E">
        <w:rPr>
          <w:rFonts w:ascii="Times New Roman" w:eastAsia="Times New Roman" w:hAnsi="Times New Roman" w:cs="Times New Roman"/>
          <w:sz w:val="28"/>
          <w:szCs w:val="28"/>
          <w:lang w:val="uk-UA"/>
        </w:rPr>
        <w:t xml:space="preserve"> </w:t>
      </w:r>
      <w:r w:rsidRPr="002434EE">
        <w:rPr>
          <w:rFonts w:ascii="Times New Roman" w:eastAsia="Times New Roman" w:hAnsi="Times New Roman" w:cs="Times New Roman"/>
          <w:sz w:val="28"/>
          <w:szCs w:val="28"/>
          <w:lang w:val="uk-UA"/>
        </w:rPr>
        <w:t>прокатних станів).</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Небезпеку становить всяка рух</w:t>
      </w:r>
      <w:r w:rsidR="0023408E">
        <w:rPr>
          <w:rFonts w:ascii="Times New Roman" w:eastAsia="Times New Roman" w:hAnsi="Times New Roman" w:cs="Times New Roman"/>
          <w:sz w:val="28"/>
          <w:szCs w:val="28"/>
          <w:lang w:val="uk-UA"/>
        </w:rPr>
        <w:t>ома</w:t>
      </w:r>
      <w:r w:rsidRPr="002434EE">
        <w:rPr>
          <w:rFonts w:ascii="Times New Roman" w:eastAsia="Times New Roman" w:hAnsi="Times New Roman" w:cs="Times New Roman"/>
          <w:sz w:val="28"/>
          <w:szCs w:val="28"/>
          <w:lang w:val="uk-UA"/>
        </w:rPr>
        <w:t xml:space="preserve"> частина машини: важелі, ремені, зачеплення зубчаток, ріжучі. частини і т.д.</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Критичні. оберт. частини: втулки, підшипники, муфти, кулачки, ексцентрики, маховики, шпинделі, вали і т.д. Небезпека зростає, коли на оберт. частинах є болти, що виступають шпонки або гвинтова нарізка, нерівності від зносу.</w:t>
      </w:r>
    </w:p>
    <w:p w:rsidR="002434EE" w:rsidRPr="002434EE" w:rsidRDefault="002434EE" w:rsidP="002434EE">
      <w:pPr>
        <w:numPr>
          <w:ilvl w:val="12"/>
          <w:numId w:val="0"/>
        </w:numPr>
        <w:jc w:val="both"/>
        <w:rPr>
          <w:rFonts w:ascii="Times New Roman" w:eastAsia="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Коли частини </w:t>
      </w:r>
      <w:proofErr w:type="spellStart"/>
      <w:r w:rsidRPr="002434EE">
        <w:rPr>
          <w:rFonts w:ascii="Times New Roman" w:eastAsia="Times New Roman" w:hAnsi="Times New Roman" w:cs="Times New Roman"/>
          <w:sz w:val="28"/>
          <w:szCs w:val="28"/>
          <w:lang w:val="uk-UA"/>
        </w:rPr>
        <w:t>маш</w:t>
      </w:r>
      <w:proofErr w:type="spellEnd"/>
      <w:r w:rsidRPr="002434EE">
        <w:rPr>
          <w:rFonts w:ascii="Times New Roman" w:eastAsia="Times New Roman" w:hAnsi="Times New Roman" w:cs="Times New Roman"/>
          <w:sz w:val="28"/>
          <w:szCs w:val="28"/>
          <w:lang w:val="uk-UA"/>
        </w:rPr>
        <w:t>. оберт. назустріч один одному або рух</w:t>
      </w:r>
      <w:r w:rsidR="0023408E">
        <w:rPr>
          <w:rFonts w:ascii="Times New Roman" w:eastAsia="Times New Roman" w:hAnsi="Times New Roman" w:cs="Times New Roman"/>
          <w:sz w:val="28"/>
          <w:szCs w:val="28"/>
          <w:lang w:val="uk-UA"/>
        </w:rPr>
        <w:t>ома</w:t>
      </w:r>
      <w:r w:rsidRPr="002434EE">
        <w:rPr>
          <w:rFonts w:ascii="Times New Roman" w:eastAsia="Times New Roman" w:hAnsi="Times New Roman" w:cs="Times New Roman"/>
          <w:sz w:val="28"/>
          <w:szCs w:val="28"/>
          <w:lang w:val="uk-UA"/>
        </w:rPr>
        <w:t xml:space="preserve"> частина оберт. близько не</w:t>
      </w:r>
      <w:r w:rsidR="0023408E">
        <w:rPr>
          <w:rFonts w:ascii="Times New Roman" w:eastAsia="Times New Roman" w:hAnsi="Times New Roman" w:cs="Times New Roman"/>
          <w:sz w:val="28"/>
          <w:szCs w:val="28"/>
          <w:lang w:val="uk-UA"/>
        </w:rPr>
        <w:t>рухомої</w:t>
      </w:r>
      <w:r w:rsidRPr="002434EE">
        <w:rPr>
          <w:rFonts w:ascii="Times New Roman" w:eastAsia="Times New Roman" w:hAnsi="Times New Roman" w:cs="Times New Roman"/>
          <w:sz w:val="28"/>
          <w:szCs w:val="28"/>
          <w:lang w:val="uk-UA"/>
        </w:rPr>
        <w:t xml:space="preserve">, створюється захоплююча </w:t>
      </w:r>
      <w:r w:rsidR="0023408E" w:rsidRPr="002434EE">
        <w:rPr>
          <w:rFonts w:ascii="Times New Roman" w:eastAsia="Times New Roman" w:hAnsi="Times New Roman" w:cs="Times New Roman"/>
          <w:sz w:val="28"/>
          <w:szCs w:val="28"/>
          <w:lang w:val="uk-UA"/>
        </w:rPr>
        <w:t xml:space="preserve">зона </w:t>
      </w:r>
      <w:r w:rsidRPr="002434EE">
        <w:rPr>
          <w:rFonts w:ascii="Times New Roman" w:eastAsia="Times New Roman" w:hAnsi="Times New Roman" w:cs="Times New Roman"/>
          <w:sz w:val="28"/>
          <w:szCs w:val="28"/>
          <w:lang w:val="uk-UA"/>
        </w:rPr>
        <w:t xml:space="preserve">що втягує. Частини тіла (одяг, волосся) можуть бути втягнуті туди, піддадуться удару або зім'яту. Приклади: </w:t>
      </w:r>
      <w:proofErr w:type="spellStart"/>
      <w:r w:rsidRPr="002434EE">
        <w:rPr>
          <w:rFonts w:ascii="Times New Roman" w:eastAsia="Times New Roman" w:hAnsi="Times New Roman" w:cs="Times New Roman"/>
          <w:sz w:val="28"/>
          <w:szCs w:val="28"/>
          <w:lang w:val="uk-UA"/>
        </w:rPr>
        <w:t>втягів</w:t>
      </w:r>
      <w:proofErr w:type="spellEnd"/>
      <w:r w:rsidRPr="002434EE">
        <w:rPr>
          <w:rFonts w:ascii="Times New Roman" w:eastAsia="Times New Roman" w:hAnsi="Times New Roman" w:cs="Times New Roman"/>
          <w:sz w:val="28"/>
          <w:szCs w:val="28"/>
          <w:lang w:val="uk-UA"/>
        </w:rPr>
        <w:t>. сторона прокатних станів, вальців, що живлять і транспортують систем, передавальних ланцюгів і зубчаток, ременів і шківів,-</w:t>
      </w:r>
      <w:r w:rsidR="0023408E">
        <w:rPr>
          <w:rFonts w:ascii="Times New Roman" w:eastAsia="Times New Roman" w:hAnsi="Times New Roman" w:cs="Times New Roman"/>
          <w:sz w:val="28"/>
          <w:szCs w:val="28"/>
          <w:lang w:val="uk-UA"/>
        </w:rPr>
        <w:t xml:space="preserve"> </w:t>
      </w:r>
      <w:r w:rsidRPr="002434EE">
        <w:rPr>
          <w:rFonts w:ascii="Times New Roman" w:eastAsia="Times New Roman" w:hAnsi="Times New Roman" w:cs="Times New Roman"/>
          <w:sz w:val="28"/>
          <w:szCs w:val="28"/>
          <w:lang w:val="uk-UA"/>
        </w:rPr>
        <w:t xml:space="preserve"> стрічкових конвеєрів.</w:t>
      </w:r>
    </w:p>
    <w:p w:rsidR="009201B8" w:rsidRPr="002434EE" w:rsidRDefault="002434EE" w:rsidP="002434EE">
      <w:pPr>
        <w:numPr>
          <w:ilvl w:val="12"/>
          <w:numId w:val="0"/>
        </w:numPr>
        <w:jc w:val="both"/>
        <w:rPr>
          <w:rFonts w:ascii="Times New Roman" w:hAnsi="Times New Roman" w:cs="Times New Roman"/>
          <w:sz w:val="28"/>
          <w:szCs w:val="28"/>
          <w:lang w:val="uk-UA"/>
        </w:rPr>
      </w:pPr>
      <w:r w:rsidRPr="002434EE">
        <w:rPr>
          <w:rFonts w:ascii="Times New Roman" w:eastAsia="Times New Roman" w:hAnsi="Times New Roman" w:cs="Times New Roman"/>
          <w:sz w:val="28"/>
          <w:szCs w:val="28"/>
          <w:lang w:val="uk-UA"/>
        </w:rPr>
        <w:t xml:space="preserve">У металообробки. верстатах проводиться ріжуче дію з видаленням частини </w:t>
      </w:r>
      <w:proofErr w:type="spellStart"/>
      <w:r w:rsidRPr="002434EE">
        <w:rPr>
          <w:rFonts w:ascii="Times New Roman" w:eastAsia="Times New Roman" w:hAnsi="Times New Roman" w:cs="Times New Roman"/>
          <w:sz w:val="28"/>
          <w:szCs w:val="28"/>
          <w:lang w:val="uk-UA"/>
        </w:rPr>
        <w:t>обро</w:t>
      </w:r>
      <w:proofErr w:type="spellEnd"/>
      <w:r w:rsidRPr="002434EE">
        <w:rPr>
          <w:rFonts w:ascii="Times New Roman" w:eastAsia="Times New Roman" w:hAnsi="Times New Roman" w:cs="Times New Roman"/>
          <w:sz w:val="28"/>
          <w:szCs w:val="28"/>
          <w:lang w:val="uk-UA"/>
        </w:rPr>
        <w:t>. матеріалу у вигляді стружки, слід. зона різання - небезпечна.</w:t>
      </w:r>
    </w:p>
    <w:p w:rsidR="00013263" w:rsidRPr="00013263" w:rsidRDefault="00013263" w:rsidP="00013263">
      <w:pPr>
        <w:numPr>
          <w:ilvl w:val="12"/>
          <w:numId w:val="0"/>
        </w:numPr>
        <w:jc w:val="both"/>
        <w:rPr>
          <w:rFonts w:ascii="Times New Roman" w:eastAsia="Times New Roman" w:hAnsi="Times New Roman" w:cs="Times New Roman"/>
          <w:b/>
          <w:i/>
          <w:sz w:val="28"/>
          <w:szCs w:val="28"/>
          <w:lang w:val="uk-UA"/>
        </w:rPr>
      </w:pPr>
      <w:r w:rsidRPr="00013263">
        <w:rPr>
          <w:rFonts w:ascii="Times New Roman" w:eastAsia="Times New Roman" w:hAnsi="Times New Roman" w:cs="Times New Roman"/>
          <w:b/>
          <w:i/>
          <w:sz w:val="28"/>
          <w:szCs w:val="28"/>
          <w:lang w:val="uk-UA"/>
        </w:rPr>
        <w:t>Небезпечна зона при роботі на висоті</w:t>
      </w:r>
    </w:p>
    <w:p w:rsidR="00013263" w:rsidRPr="00952117" w:rsidRDefault="00013263" w:rsidP="00013263">
      <w:pPr>
        <w:numPr>
          <w:ilvl w:val="12"/>
          <w:numId w:val="0"/>
        </w:numPr>
        <w:jc w:val="both"/>
        <w:rPr>
          <w:rFonts w:ascii="Times New Roman" w:eastAsia="Times New Roman" w:hAnsi="Times New Roman" w:cs="Times New Roman"/>
          <w:sz w:val="28"/>
          <w:szCs w:val="28"/>
          <w:lang w:val="uk-UA"/>
        </w:rPr>
      </w:pPr>
      <w:r w:rsidRPr="00952117">
        <w:rPr>
          <w:rFonts w:ascii="Times New Roman" w:eastAsia="Times New Roman" w:hAnsi="Times New Roman" w:cs="Times New Roman"/>
          <w:sz w:val="28"/>
          <w:szCs w:val="28"/>
          <w:lang w:val="uk-UA"/>
        </w:rPr>
        <w:lastRenderedPageBreak/>
        <w:t>Роботою на висоті вважається робота, при виконанні якої працівник перебуває на відстані менше 2 м від неогороджених пер</w:t>
      </w:r>
      <w:r>
        <w:rPr>
          <w:rFonts w:ascii="Times New Roman" w:eastAsia="Times New Roman" w:hAnsi="Times New Roman" w:cs="Times New Roman"/>
          <w:sz w:val="28"/>
          <w:szCs w:val="28"/>
          <w:lang w:val="uk-UA"/>
        </w:rPr>
        <w:t>епадів по висоті 1,3 м і більше</w:t>
      </w:r>
      <w:r w:rsidRPr="00952117">
        <w:rPr>
          <w:rFonts w:ascii="Times New Roman" w:eastAsia="Times New Roman" w:hAnsi="Times New Roman" w:cs="Times New Roman"/>
          <w:sz w:val="28"/>
          <w:szCs w:val="28"/>
          <w:lang w:val="uk-UA"/>
        </w:rPr>
        <w:t>.</w:t>
      </w:r>
    </w:p>
    <w:p w:rsidR="00013263" w:rsidRPr="00952117" w:rsidRDefault="00013263" w:rsidP="00013263">
      <w:pPr>
        <w:numPr>
          <w:ilvl w:val="12"/>
          <w:numId w:val="0"/>
        </w:numPr>
        <w:jc w:val="both"/>
        <w:rPr>
          <w:rFonts w:ascii="Times New Roman" w:eastAsia="Times New Roman" w:hAnsi="Times New Roman" w:cs="Times New Roman"/>
          <w:sz w:val="28"/>
          <w:szCs w:val="28"/>
          <w:lang w:val="uk-UA"/>
        </w:rPr>
      </w:pPr>
      <w:r w:rsidRPr="00952117">
        <w:rPr>
          <w:rFonts w:ascii="Times New Roman" w:eastAsia="Times New Roman" w:hAnsi="Times New Roman" w:cs="Times New Roman"/>
          <w:sz w:val="28"/>
          <w:szCs w:val="28"/>
          <w:lang w:val="uk-UA"/>
        </w:rPr>
        <w:t xml:space="preserve">При неможливості влаштування огорожі роботи повинні виконуватися із застосуванням запобіжного пояса і </w:t>
      </w:r>
      <w:proofErr w:type="spellStart"/>
      <w:r w:rsidRPr="00952117">
        <w:rPr>
          <w:rFonts w:ascii="Times New Roman" w:eastAsia="Times New Roman" w:hAnsi="Times New Roman" w:cs="Times New Roman"/>
          <w:sz w:val="28"/>
          <w:szCs w:val="28"/>
          <w:lang w:val="uk-UA"/>
        </w:rPr>
        <w:t>страхувального</w:t>
      </w:r>
      <w:proofErr w:type="spellEnd"/>
      <w:r w:rsidRPr="00952117">
        <w:rPr>
          <w:rFonts w:ascii="Times New Roman" w:eastAsia="Times New Roman" w:hAnsi="Times New Roman" w:cs="Times New Roman"/>
          <w:sz w:val="28"/>
          <w:szCs w:val="28"/>
          <w:lang w:val="uk-UA"/>
        </w:rPr>
        <w:t xml:space="preserve"> каната.</w:t>
      </w:r>
    </w:p>
    <w:p w:rsidR="00DA4604" w:rsidRDefault="00013263" w:rsidP="00DA4604">
      <w:pPr>
        <w:spacing w:after="0"/>
        <w:jc w:val="both"/>
        <w:rPr>
          <w:rFonts w:ascii="Times New Roman" w:hAnsi="Times New Roman" w:cs="Times New Roman"/>
          <w:sz w:val="28"/>
          <w:szCs w:val="28"/>
          <w:lang w:val="uk-UA"/>
        </w:rPr>
      </w:pPr>
      <w:r w:rsidRPr="00013263">
        <w:rPr>
          <w:rFonts w:ascii="Times New Roman" w:hAnsi="Times New Roman" w:cs="Times New Roman"/>
          <w:sz w:val="28"/>
          <w:szCs w:val="28"/>
          <w:lang w:val="uk-UA"/>
        </w:rPr>
        <w:t xml:space="preserve">При переміщенні вантажів підйомними кранами, при роботах поблизу споруджуваного будинку </w:t>
      </w:r>
      <w:r>
        <w:rPr>
          <w:rFonts w:ascii="Times New Roman" w:hAnsi="Times New Roman" w:cs="Times New Roman"/>
          <w:sz w:val="28"/>
          <w:szCs w:val="28"/>
          <w:lang w:val="uk-UA"/>
        </w:rPr>
        <w:t>меж</w:t>
      </w:r>
      <w:r w:rsidRPr="00013263">
        <w:rPr>
          <w:rFonts w:ascii="Times New Roman" w:hAnsi="Times New Roman" w:cs="Times New Roman"/>
          <w:sz w:val="28"/>
          <w:szCs w:val="28"/>
          <w:lang w:val="uk-UA"/>
        </w:rPr>
        <w:t>у небезпечних зон приймають від крайньої точки горизонтальної проекції зовнішнього найбільшого розміру переміщуваного (падаючого) предмета або стіни будівлі з додатком вильоту стріли крана, найбільшого габаритного розміру переміщуваного вантажу і мінімальної відстані відльоту вантажу при його падінні , згідно табл.</w:t>
      </w:r>
    </w:p>
    <w:p w:rsidR="00013263" w:rsidRPr="00013263" w:rsidRDefault="00013263" w:rsidP="00013263">
      <w:pPr>
        <w:spacing w:before="52" w:after="0" w:line="223" w:lineRule="atLeast"/>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Расстояние отлета грузов и предметов в зависимости от высоты падения [2, 3]</w:t>
      </w:r>
    </w:p>
    <w:tbl>
      <w:tblPr>
        <w:tblW w:w="8025" w:type="dxa"/>
        <w:tblCellSpacing w:w="0" w:type="dxa"/>
        <w:tblCellMar>
          <w:left w:w="0" w:type="dxa"/>
          <w:right w:w="0" w:type="dxa"/>
        </w:tblCellMar>
        <w:tblLook w:val="04A0"/>
      </w:tblPr>
      <w:tblGrid>
        <w:gridCol w:w="6"/>
        <w:gridCol w:w="2551"/>
        <w:gridCol w:w="2917"/>
        <w:gridCol w:w="2551"/>
      </w:tblGrid>
      <w:tr w:rsidR="00013263" w:rsidRPr="00013263" w:rsidTr="00264BA1">
        <w:trPr>
          <w:trHeight w:val="327"/>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21"/>
                <w:szCs w:val="21"/>
              </w:rPr>
            </w:pPr>
          </w:p>
        </w:tc>
        <w:tc>
          <w:tcPr>
            <w:tcW w:w="2551" w:type="dxa"/>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Высота возможного па-</w:t>
            </w:r>
          </w:p>
        </w:tc>
        <w:tc>
          <w:tcPr>
            <w:tcW w:w="5468" w:type="dxa"/>
            <w:gridSpan w:val="2"/>
            <w:vAlign w:val="bottom"/>
            <w:hideMark/>
          </w:tcPr>
          <w:p w:rsidR="00013263" w:rsidRPr="00013263" w:rsidRDefault="00013263" w:rsidP="00013263">
            <w:pPr>
              <w:spacing w:after="0" w:line="223" w:lineRule="atLeast"/>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 xml:space="preserve">Минимальное расстояние отлета груза или предмета, </w:t>
            </w:r>
            <w:proofErr w:type="gramStart"/>
            <w:r w:rsidRPr="00013263">
              <w:rPr>
                <w:rFonts w:ascii="Times New Roman" w:eastAsia="Times New Roman" w:hAnsi="Times New Roman" w:cs="Times New Roman"/>
                <w:color w:val="000000"/>
                <w:sz w:val="21"/>
                <w:szCs w:val="21"/>
              </w:rPr>
              <w:t>м</w:t>
            </w:r>
            <w:proofErr w:type="gramEnd"/>
          </w:p>
        </w:tc>
      </w:tr>
      <w:tr w:rsidR="00013263" w:rsidRPr="00013263" w:rsidTr="00264BA1">
        <w:trPr>
          <w:trHeight w:val="79"/>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8"/>
                <w:szCs w:val="21"/>
              </w:rPr>
            </w:pPr>
          </w:p>
        </w:tc>
        <w:tc>
          <w:tcPr>
            <w:tcW w:w="2551" w:type="dxa"/>
            <w:vMerge w:val="restart"/>
            <w:vAlign w:val="bottom"/>
            <w:hideMark/>
          </w:tcPr>
          <w:p w:rsidR="00013263" w:rsidRPr="00013263" w:rsidRDefault="00013263" w:rsidP="00013263">
            <w:pPr>
              <w:spacing w:after="0" w:line="79" w:lineRule="atLeast"/>
              <w:jc w:val="center"/>
              <w:rPr>
                <w:rFonts w:ascii="Times New Roman" w:eastAsia="Times New Roman" w:hAnsi="Times New Roman" w:cs="Times New Roman"/>
                <w:color w:val="000000"/>
                <w:sz w:val="21"/>
                <w:szCs w:val="21"/>
              </w:rPr>
            </w:pPr>
            <w:proofErr w:type="spellStart"/>
            <w:r w:rsidRPr="00013263">
              <w:rPr>
                <w:rFonts w:ascii="Times New Roman" w:eastAsia="Times New Roman" w:hAnsi="Times New Roman" w:cs="Times New Roman"/>
                <w:color w:val="000000"/>
                <w:sz w:val="21"/>
                <w:szCs w:val="21"/>
              </w:rPr>
              <w:t>дения</w:t>
            </w:r>
            <w:proofErr w:type="spellEnd"/>
            <w:r w:rsidRPr="00013263">
              <w:rPr>
                <w:rFonts w:ascii="Times New Roman" w:eastAsia="Times New Roman" w:hAnsi="Times New Roman" w:cs="Times New Roman"/>
                <w:color w:val="000000"/>
                <w:sz w:val="21"/>
                <w:szCs w:val="21"/>
              </w:rPr>
              <w:t xml:space="preserve"> груза или предмета,</w:t>
            </w:r>
          </w:p>
        </w:tc>
        <w:tc>
          <w:tcPr>
            <w:tcW w:w="2917" w:type="dxa"/>
            <w:tcBorders>
              <w:bottom w:val="single" w:sz="4" w:space="0" w:color="000000"/>
            </w:tcBorders>
            <w:vAlign w:val="bottom"/>
            <w:hideMark/>
          </w:tcPr>
          <w:p w:rsidR="00013263" w:rsidRPr="00013263" w:rsidRDefault="00013263" w:rsidP="00013263">
            <w:pPr>
              <w:spacing w:after="0" w:line="79" w:lineRule="atLeast"/>
              <w:rPr>
                <w:rFonts w:ascii="Times New Roman" w:eastAsia="Times New Roman" w:hAnsi="Times New Roman" w:cs="Times New Roman"/>
                <w:color w:val="000000"/>
                <w:sz w:val="2"/>
                <w:szCs w:val="2"/>
              </w:rPr>
            </w:pPr>
            <w:r w:rsidRPr="00013263">
              <w:rPr>
                <w:rFonts w:ascii="Times New Roman" w:eastAsia="Times New Roman" w:hAnsi="Times New Roman" w:cs="Times New Roman"/>
                <w:color w:val="000000"/>
                <w:sz w:val="2"/>
                <w:szCs w:val="2"/>
              </w:rPr>
              <w:t> </w:t>
            </w:r>
          </w:p>
        </w:tc>
        <w:tc>
          <w:tcPr>
            <w:tcW w:w="2551" w:type="dxa"/>
            <w:tcBorders>
              <w:bottom w:val="single" w:sz="4" w:space="0" w:color="000000"/>
            </w:tcBorders>
            <w:vAlign w:val="bottom"/>
            <w:hideMark/>
          </w:tcPr>
          <w:p w:rsidR="00013263" w:rsidRPr="00013263" w:rsidRDefault="00013263" w:rsidP="00013263">
            <w:pPr>
              <w:spacing w:after="0" w:line="79" w:lineRule="atLeast"/>
              <w:rPr>
                <w:rFonts w:ascii="Times New Roman" w:eastAsia="Times New Roman" w:hAnsi="Times New Roman" w:cs="Times New Roman"/>
                <w:color w:val="000000"/>
                <w:sz w:val="2"/>
                <w:szCs w:val="2"/>
              </w:rPr>
            </w:pPr>
            <w:r w:rsidRPr="00013263">
              <w:rPr>
                <w:rFonts w:ascii="Times New Roman" w:eastAsia="Times New Roman" w:hAnsi="Times New Roman" w:cs="Times New Roman"/>
                <w:color w:val="000000"/>
                <w:sz w:val="2"/>
                <w:szCs w:val="2"/>
              </w:rPr>
              <w:t> </w:t>
            </w:r>
          </w:p>
        </w:tc>
      </w:tr>
      <w:tr w:rsidR="00013263" w:rsidRPr="00013263" w:rsidTr="00264BA1">
        <w:trPr>
          <w:trHeight w:val="131"/>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14"/>
                <w:szCs w:val="21"/>
              </w:rPr>
            </w:pPr>
          </w:p>
        </w:tc>
        <w:tc>
          <w:tcPr>
            <w:tcW w:w="0" w:type="auto"/>
            <w:vMerge/>
            <w:vAlign w:val="center"/>
            <w:hideMark/>
          </w:tcPr>
          <w:p w:rsidR="00013263" w:rsidRPr="00013263" w:rsidRDefault="00013263" w:rsidP="00013263">
            <w:pPr>
              <w:spacing w:after="0" w:line="240" w:lineRule="auto"/>
              <w:rPr>
                <w:rFonts w:ascii="Times New Roman" w:eastAsia="Times New Roman" w:hAnsi="Times New Roman" w:cs="Times New Roman"/>
                <w:color w:val="000000"/>
                <w:sz w:val="21"/>
                <w:szCs w:val="21"/>
              </w:rPr>
            </w:pPr>
          </w:p>
        </w:tc>
        <w:tc>
          <w:tcPr>
            <w:tcW w:w="2917" w:type="dxa"/>
            <w:vMerge w:val="restart"/>
            <w:vAlign w:val="bottom"/>
            <w:hideMark/>
          </w:tcPr>
          <w:p w:rsidR="00013263" w:rsidRPr="00013263" w:rsidRDefault="00013263" w:rsidP="00013263">
            <w:pPr>
              <w:spacing w:after="0" w:line="131" w:lineRule="atLeast"/>
              <w:jc w:val="center"/>
              <w:rPr>
                <w:rFonts w:ascii="Times New Roman" w:eastAsia="Times New Roman" w:hAnsi="Times New Roman" w:cs="Times New Roman"/>
                <w:color w:val="000000"/>
                <w:sz w:val="21"/>
                <w:szCs w:val="21"/>
              </w:rPr>
            </w:pPr>
            <w:proofErr w:type="gramStart"/>
            <w:r w:rsidRPr="00013263">
              <w:rPr>
                <w:rFonts w:ascii="Times New Roman" w:eastAsia="Times New Roman" w:hAnsi="Times New Roman" w:cs="Times New Roman"/>
                <w:color w:val="000000"/>
                <w:sz w:val="21"/>
                <w:szCs w:val="21"/>
              </w:rPr>
              <w:t>перемещаемого</w:t>
            </w:r>
            <w:proofErr w:type="gramEnd"/>
            <w:r w:rsidRPr="00013263">
              <w:rPr>
                <w:rFonts w:ascii="Times New Roman" w:eastAsia="Times New Roman" w:hAnsi="Times New Roman" w:cs="Times New Roman"/>
                <w:color w:val="000000"/>
                <w:sz w:val="21"/>
                <w:szCs w:val="21"/>
              </w:rPr>
              <w:t xml:space="preserve"> краном</w:t>
            </w:r>
          </w:p>
        </w:tc>
        <w:tc>
          <w:tcPr>
            <w:tcW w:w="2551" w:type="dxa"/>
            <w:vMerge w:val="restart"/>
            <w:vAlign w:val="bottom"/>
            <w:hideMark/>
          </w:tcPr>
          <w:p w:rsidR="00013263" w:rsidRPr="00013263" w:rsidRDefault="00013263" w:rsidP="00013263">
            <w:pPr>
              <w:spacing w:after="0" w:line="131"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предметов в случае их па-</w:t>
            </w:r>
          </w:p>
        </w:tc>
      </w:tr>
      <w:tr w:rsidR="00013263" w:rsidRPr="00013263" w:rsidTr="00264BA1">
        <w:trPr>
          <w:trHeight w:val="92"/>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10"/>
                <w:szCs w:val="21"/>
              </w:rPr>
            </w:pPr>
          </w:p>
        </w:tc>
        <w:tc>
          <w:tcPr>
            <w:tcW w:w="2551" w:type="dxa"/>
            <w:vMerge w:val="restart"/>
            <w:vAlign w:val="bottom"/>
            <w:hideMark/>
          </w:tcPr>
          <w:p w:rsidR="00013263" w:rsidRPr="00013263" w:rsidRDefault="00013263" w:rsidP="00013263">
            <w:pPr>
              <w:spacing w:after="0" w:line="92"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м</w:t>
            </w:r>
          </w:p>
        </w:tc>
        <w:tc>
          <w:tcPr>
            <w:tcW w:w="0" w:type="auto"/>
            <w:vMerge/>
            <w:vAlign w:val="center"/>
            <w:hideMark/>
          </w:tcPr>
          <w:p w:rsidR="00013263" w:rsidRPr="00013263" w:rsidRDefault="00013263" w:rsidP="00013263">
            <w:pPr>
              <w:spacing w:after="0" w:line="240" w:lineRule="auto"/>
              <w:rPr>
                <w:rFonts w:ascii="Times New Roman" w:eastAsia="Times New Roman" w:hAnsi="Times New Roman" w:cs="Times New Roman"/>
                <w:color w:val="000000"/>
                <w:sz w:val="21"/>
                <w:szCs w:val="21"/>
              </w:rPr>
            </w:pPr>
          </w:p>
        </w:tc>
        <w:tc>
          <w:tcPr>
            <w:tcW w:w="0" w:type="auto"/>
            <w:vMerge/>
            <w:vAlign w:val="center"/>
            <w:hideMark/>
          </w:tcPr>
          <w:p w:rsidR="00013263" w:rsidRPr="00013263" w:rsidRDefault="00013263" w:rsidP="00013263">
            <w:pPr>
              <w:spacing w:after="0" w:line="240" w:lineRule="auto"/>
              <w:rPr>
                <w:rFonts w:ascii="Times New Roman" w:eastAsia="Times New Roman" w:hAnsi="Times New Roman" w:cs="Times New Roman"/>
                <w:color w:val="000000"/>
                <w:sz w:val="21"/>
                <w:szCs w:val="21"/>
              </w:rPr>
            </w:pPr>
          </w:p>
        </w:tc>
      </w:tr>
      <w:tr w:rsidR="00013263" w:rsidRPr="00013263" w:rsidTr="00264BA1">
        <w:trPr>
          <w:trHeight w:val="183"/>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18"/>
                <w:szCs w:val="21"/>
              </w:rPr>
            </w:pPr>
          </w:p>
        </w:tc>
        <w:tc>
          <w:tcPr>
            <w:tcW w:w="0" w:type="auto"/>
            <w:vMerge/>
            <w:vAlign w:val="center"/>
            <w:hideMark/>
          </w:tcPr>
          <w:p w:rsidR="00013263" w:rsidRPr="00013263" w:rsidRDefault="00013263" w:rsidP="00013263">
            <w:pPr>
              <w:spacing w:after="0" w:line="240" w:lineRule="auto"/>
              <w:rPr>
                <w:rFonts w:ascii="Times New Roman" w:eastAsia="Times New Roman" w:hAnsi="Times New Roman" w:cs="Times New Roman"/>
                <w:color w:val="000000"/>
                <w:sz w:val="21"/>
                <w:szCs w:val="21"/>
              </w:rPr>
            </w:pPr>
          </w:p>
        </w:tc>
        <w:tc>
          <w:tcPr>
            <w:tcW w:w="2917" w:type="dxa"/>
            <w:vMerge w:val="restart"/>
            <w:tcBorders>
              <w:bottom w:val="single" w:sz="4" w:space="0" w:color="000000"/>
            </w:tcBorders>
            <w:vAlign w:val="bottom"/>
            <w:hideMark/>
          </w:tcPr>
          <w:p w:rsidR="00013263" w:rsidRPr="00013263" w:rsidRDefault="00013263" w:rsidP="00013263">
            <w:pPr>
              <w:spacing w:after="0" w:line="18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груза в случае его падения</w:t>
            </w:r>
          </w:p>
        </w:tc>
        <w:tc>
          <w:tcPr>
            <w:tcW w:w="2551" w:type="dxa"/>
            <w:vMerge w:val="restart"/>
            <w:tcBorders>
              <w:bottom w:val="single" w:sz="4" w:space="0" w:color="000000"/>
            </w:tcBorders>
            <w:vAlign w:val="bottom"/>
            <w:hideMark/>
          </w:tcPr>
          <w:p w:rsidR="00013263" w:rsidRPr="00013263" w:rsidRDefault="00013263" w:rsidP="00013263">
            <w:pPr>
              <w:spacing w:after="0" w:line="183" w:lineRule="atLeast"/>
              <w:jc w:val="center"/>
              <w:rPr>
                <w:rFonts w:ascii="Times New Roman" w:eastAsia="Times New Roman" w:hAnsi="Times New Roman" w:cs="Times New Roman"/>
                <w:color w:val="000000"/>
                <w:sz w:val="21"/>
                <w:szCs w:val="21"/>
              </w:rPr>
            </w:pPr>
            <w:proofErr w:type="spellStart"/>
            <w:r w:rsidRPr="00013263">
              <w:rPr>
                <w:rFonts w:ascii="Times New Roman" w:eastAsia="Times New Roman" w:hAnsi="Times New Roman" w:cs="Times New Roman"/>
                <w:color w:val="000000"/>
                <w:sz w:val="21"/>
                <w:szCs w:val="21"/>
              </w:rPr>
              <w:t>дения</w:t>
            </w:r>
            <w:proofErr w:type="spellEnd"/>
            <w:r w:rsidRPr="00013263">
              <w:rPr>
                <w:rFonts w:ascii="Times New Roman" w:eastAsia="Times New Roman" w:hAnsi="Times New Roman" w:cs="Times New Roman"/>
                <w:color w:val="000000"/>
                <w:sz w:val="21"/>
                <w:szCs w:val="21"/>
              </w:rPr>
              <w:t xml:space="preserve"> со здания</w:t>
            </w:r>
          </w:p>
        </w:tc>
      </w:tr>
      <w:tr w:rsidR="00013263" w:rsidRPr="00013263" w:rsidTr="00264BA1">
        <w:trPr>
          <w:trHeight w:val="79"/>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8"/>
                <w:szCs w:val="21"/>
              </w:rPr>
            </w:pPr>
          </w:p>
        </w:tc>
        <w:tc>
          <w:tcPr>
            <w:tcW w:w="2551" w:type="dxa"/>
            <w:tcBorders>
              <w:bottom w:val="single" w:sz="4" w:space="0" w:color="000000"/>
            </w:tcBorders>
            <w:vAlign w:val="bottom"/>
            <w:hideMark/>
          </w:tcPr>
          <w:p w:rsidR="00013263" w:rsidRPr="00013263" w:rsidRDefault="00013263" w:rsidP="00013263">
            <w:pPr>
              <w:spacing w:after="0" w:line="79" w:lineRule="atLeast"/>
              <w:rPr>
                <w:rFonts w:ascii="Times New Roman" w:eastAsia="Times New Roman" w:hAnsi="Times New Roman" w:cs="Times New Roman"/>
                <w:color w:val="000000"/>
                <w:sz w:val="2"/>
                <w:szCs w:val="2"/>
              </w:rPr>
            </w:pPr>
            <w:r w:rsidRPr="00013263">
              <w:rPr>
                <w:rFonts w:ascii="Times New Roman" w:eastAsia="Times New Roman" w:hAnsi="Times New Roman" w:cs="Times New Roman"/>
                <w:color w:val="000000"/>
                <w:sz w:val="2"/>
                <w:szCs w:val="2"/>
              </w:rPr>
              <w:t> </w:t>
            </w:r>
          </w:p>
        </w:tc>
        <w:tc>
          <w:tcPr>
            <w:tcW w:w="0" w:type="auto"/>
            <w:vMerge/>
            <w:tcBorders>
              <w:bottom w:val="single" w:sz="4" w:space="0" w:color="000000"/>
            </w:tcBorders>
            <w:vAlign w:val="center"/>
            <w:hideMark/>
          </w:tcPr>
          <w:p w:rsidR="00013263" w:rsidRPr="00013263" w:rsidRDefault="00013263" w:rsidP="00013263">
            <w:pPr>
              <w:spacing w:after="0" w:line="240" w:lineRule="auto"/>
              <w:rPr>
                <w:rFonts w:ascii="Times New Roman" w:eastAsia="Times New Roman" w:hAnsi="Times New Roman" w:cs="Times New Roman"/>
                <w:color w:val="000000"/>
                <w:sz w:val="21"/>
                <w:szCs w:val="21"/>
              </w:rPr>
            </w:pPr>
          </w:p>
        </w:tc>
        <w:tc>
          <w:tcPr>
            <w:tcW w:w="0" w:type="auto"/>
            <w:vMerge/>
            <w:tcBorders>
              <w:bottom w:val="single" w:sz="4" w:space="0" w:color="000000"/>
            </w:tcBorders>
            <w:vAlign w:val="center"/>
            <w:hideMark/>
          </w:tcPr>
          <w:p w:rsidR="00013263" w:rsidRPr="00013263" w:rsidRDefault="00013263" w:rsidP="00013263">
            <w:pPr>
              <w:spacing w:after="0" w:line="240" w:lineRule="auto"/>
              <w:rPr>
                <w:rFonts w:ascii="Times New Roman" w:eastAsia="Times New Roman" w:hAnsi="Times New Roman" w:cs="Times New Roman"/>
                <w:color w:val="000000"/>
                <w:sz w:val="21"/>
                <w:szCs w:val="21"/>
              </w:rPr>
            </w:pPr>
          </w:p>
        </w:tc>
      </w:tr>
      <w:tr w:rsidR="00013263" w:rsidRPr="00013263" w:rsidTr="00264BA1">
        <w:trPr>
          <w:trHeight w:val="236"/>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21"/>
                <w:szCs w:val="21"/>
              </w:rPr>
            </w:pPr>
          </w:p>
        </w:tc>
        <w:tc>
          <w:tcPr>
            <w:tcW w:w="2551"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До 10</w:t>
            </w:r>
          </w:p>
        </w:tc>
        <w:tc>
          <w:tcPr>
            <w:tcW w:w="2917"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4</w:t>
            </w:r>
          </w:p>
        </w:tc>
        <w:tc>
          <w:tcPr>
            <w:tcW w:w="2551"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3,5</w:t>
            </w:r>
          </w:p>
        </w:tc>
      </w:tr>
      <w:tr w:rsidR="00013263" w:rsidRPr="00013263" w:rsidTr="00264BA1">
        <w:trPr>
          <w:trHeight w:val="236"/>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21"/>
                <w:szCs w:val="21"/>
              </w:rPr>
            </w:pPr>
          </w:p>
        </w:tc>
        <w:tc>
          <w:tcPr>
            <w:tcW w:w="2551"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До 20</w:t>
            </w:r>
          </w:p>
        </w:tc>
        <w:tc>
          <w:tcPr>
            <w:tcW w:w="2917"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7</w:t>
            </w:r>
          </w:p>
        </w:tc>
        <w:tc>
          <w:tcPr>
            <w:tcW w:w="2551"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5</w:t>
            </w:r>
          </w:p>
        </w:tc>
      </w:tr>
      <w:tr w:rsidR="00013263" w:rsidRPr="00013263" w:rsidTr="00264BA1">
        <w:trPr>
          <w:trHeight w:val="236"/>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21"/>
                <w:szCs w:val="21"/>
              </w:rPr>
            </w:pPr>
          </w:p>
        </w:tc>
        <w:tc>
          <w:tcPr>
            <w:tcW w:w="2551"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До 70</w:t>
            </w:r>
          </w:p>
        </w:tc>
        <w:tc>
          <w:tcPr>
            <w:tcW w:w="2917"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10</w:t>
            </w:r>
          </w:p>
        </w:tc>
        <w:tc>
          <w:tcPr>
            <w:tcW w:w="2551"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7</w:t>
            </w:r>
          </w:p>
        </w:tc>
      </w:tr>
      <w:tr w:rsidR="00013263" w:rsidRPr="00013263" w:rsidTr="00264BA1">
        <w:trPr>
          <w:trHeight w:val="236"/>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21"/>
                <w:szCs w:val="21"/>
              </w:rPr>
            </w:pPr>
          </w:p>
        </w:tc>
        <w:tc>
          <w:tcPr>
            <w:tcW w:w="2551"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До 120</w:t>
            </w:r>
          </w:p>
        </w:tc>
        <w:tc>
          <w:tcPr>
            <w:tcW w:w="2917"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15</w:t>
            </w:r>
          </w:p>
        </w:tc>
        <w:tc>
          <w:tcPr>
            <w:tcW w:w="2551" w:type="dxa"/>
            <w:tcBorders>
              <w:bottom w:val="single" w:sz="4" w:space="0" w:color="000000"/>
            </w:tcBorders>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10</w:t>
            </w:r>
          </w:p>
        </w:tc>
      </w:tr>
      <w:tr w:rsidR="00013263" w:rsidRPr="00013263" w:rsidTr="00264BA1">
        <w:trPr>
          <w:trHeight w:val="223"/>
          <w:tblCellSpacing w:w="0" w:type="dxa"/>
        </w:trPr>
        <w:tc>
          <w:tcPr>
            <w:tcW w:w="6" w:type="dxa"/>
            <w:vAlign w:val="bottom"/>
            <w:hideMark/>
          </w:tcPr>
          <w:p w:rsidR="00013263" w:rsidRPr="00013263" w:rsidRDefault="00013263" w:rsidP="00013263">
            <w:pPr>
              <w:spacing w:after="0" w:line="240" w:lineRule="auto"/>
              <w:jc w:val="center"/>
              <w:rPr>
                <w:rFonts w:ascii="Times New Roman" w:eastAsia="Times New Roman" w:hAnsi="Times New Roman" w:cs="Times New Roman"/>
                <w:color w:val="000000"/>
                <w:sz w:val="21"/>
                <w:szCs w:val="21"/>
              </w:rPr>
            </w:pPr>
          </w:p>
        </w:tc>
        <w:tc>
          <w:tcPr>
            <w:tcW w:w="2551" w:type="dxa"/>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До 200</w:t>
            </w:r>
          </w:p>
        </w:tc>
        <w:tc>
          <w:tcPr>
            <w:tcW w:w="2917" w:type="dxa"/>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20</w:t>
            </w:r>
          </w:p>
        </w:tc>
        <w:tc>
          <w:tcPr>
            <w:tcW w:w="2551" w:type="dxa"/>
            <w:vAlign w:val="bottom"/>
            <w:hideMark/>
          </w:tcPr>
          <w:p w:rsidR="00013263" w:rsidRPr="00013263" w:rsidRDefault="00013263" w:rsidP="00013263">
            <w:pPr>
              <w:spacing w:after="0" w:line="223" w:lineRule="atLeast"/>
              <w:jc w:val="center"/>
              <w:rPr>
                <w:rFonts w:ascii="Times New Roman" w:eastAsia="Times New Roman" w:hAnsi="Times New Roman" w:cs="Times New Roman"/>
                <w:color w:val="000000"/>
                <w:sz w:val="21"/>
                <w:szCs w:val="21"/>
              </w:rPr>
            </w:pPr>
            <w:r w:rsidRPr="00013263">
              <w:rPr>
                <w:rFonts w:ascii="Times New Roman" w:eastAsia="Times New Roman" w:hAnsi="Times New Roman" w:cs="Times New Roman"/>
                <w:color w:val="000000"/>
                <w:sz w:val="21"/>
                <w:szCs w:val="21"/>
              </w:rPr>
              <w:t>15</w:t>
            </w:r>
          </w:p>
        </w:tc>
      </w:tr>
    </w:tbl>
    <w:p w:rsidR="00264BA1" w:rsidRPr="00264BA1" w:rsidRDefault="00264BA1" w:rsidP="00264BA1">
      <w:pPr>
        <w:spacing w:after="0" w:line="275" w:lineRule="atLeast"/>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p>
    <w:p w:rsidR="00264BA1" w:rsidRPr="00264BA1" w:rsidRDefault="00264BA1" w:rsidP="00264BA1">
      <w:pPr>
        <w:spacing w:before="13" w:after="131" w:line="262" w:lineRule="atLeast"/>
        <w:ind w:firstLine="497"/>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 xml:space="preserve"> Під час виконання робіт на висоті, небезпечною вважається зона, розташована під робочою площадкою</w:t>
      </w:r>
      <w:r>
        <w:rPr>
          <w:rFonts w:ascii="Times New Roman" w:hAnsi="Times New Roman" w:cs="Times New Roman"/>
          <w:sz w:val="28"/>
          <w:szCs w:val="28"/>
          <w:lang w:val="uk-UA"/>
        </w:rPr>
        <w:t>.</w:t>
      </w:r>
    </w:p>
    <w:p w:rsidR="00264BA1" w:rsidRPr="00264BA1" w:rsidRDefault="00264BA1" w:rsidP="00264BA1">
      <w:pPr>
        <w:spacing w:before="13" w:after="131" w:line="262" w:lineRule="atLeast"/>
        <w:ind w:firstLine="497"/>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Межі зони визначають по проекції, збільшеної на безпечну відстань, м</w:t>
      </w:r>
    </w:p>
    <w:tbl>
      <w:tblPr>
        <w:tblW w:w="4228" w:type="dxa"/>
        <w:jc w:val="center"/>
        <w:tblCellSpacing w:w="0" w:type="dxa"/>
        <w:tblInd w:w="3626" w:type="dxa"/>
        <w:tblCellMar>
          <w:left w:w="0" w:type="dxa"/>
          <w:right w:w="0" w:type="dxa"/>
        </w:tblCellMar>
        <w:tblLook w:val="04A0"/>
      </w:tblPr>
      <w:tblGrid>
        <w:gridCol w:w="2422"/>
        <w:gridCol w:w="1806"/>
      </w:tblGrid>
      <w:tr w:rsidR="00264BA1" w:rsidRPr="00264BA1" w:rsidTr="00264BA1">
        <w:trPr>
          <w:trHeight w:val="288"/>
          <w:tblCellSpacing w:w="0" w:type="dxa"/>
          <w:jc w:val="center"/>
        </w:trPr>
        <w:tc>
          <w:tcPr>
            <w:tcW w:w="2422" w:type="dxa"/>
            <w:vAlign w:val="bottom"/>
            <w:hideMark/>
          </w:tcPr>
          <w:p w:rsidR="00264BA1" w:rsidRPr="00264BA1" w:rsidRDefault="00264BA1" w:rsidP="00264BA1">
            <w:pPr>
              <w:spacing w:after="0" w:line="223" w:lineRule="atLeast"/>
              <w:rPr>
                <w:rFonts w:ascii="Times New Roman" w:hAnsi="Times New Roman" w:cs="Times New Roman"/>
                <w:sz w:val="28"/>
                <w:szCs w:val="28"/>
                <w:lang w:val="uk-UA"/>
              </w:rPr>
            </w:pPr>
            <w:proofErr w:type="spellStart"/>
            <w:r w:rsidRPr="00264BA1">
              <w:rPr>
                <w:rFonts w:ascii="Times New Roman" w:hAnsi="Times New Roman" w:cs="Times New Roman"/>
                <w:sz w:val="28"/>
                <w:szCs w:val="28"/>
                <w:lang w:val="uk-UA"/>
              </w:rPr>
              <w:t>Lоп</w:t>
            </w:r>
            <w:proofErr w:type="spellEnd"/>
            <w:r w:rsidRPr="00264BA1">
              <w:rPr>
                <w:rFonts w:ascii="Times New Roman" w:hAnsi="Times New Roman" w:cs="Times New Roman"/>
                <w:sz w:val="28"/>
                <w:szCs w:val="28"/>
                <w:lang w:val="uk-UA"/>
              </w:rPr>
              <w:t> = 0,3·H,</w:t>
            </w:r>
          </w:p>
        </w:tc>
        <w:tc>
          <w:tcPr>
            <w:tcW w:w="1807" w:type="dxa"/>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r>
    </w:tbl>
    <w:p w:rsidR="00264BA1" w:rsidRPr="00264BA1" w:rsidRDefault="00264BA1" w:rsidP="00264BA1">
      <w:pPr>
        <w:spacing w:after="0" w:line="131" w:lineRule="atLeas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264BA1" w:rsidRPr="00264BA1" w:rsidRDefault="00264BA1" w:rsidP="00264BA1">
      <w:pPr>
        <w:spacing w:after="0" w:line="223" w:lineRule="atLeas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264BA1" w:rsidRDefault="00264BA1" w:rsidP="00264BA1">
      <w:pPr>
        <w:spacing w:after="0" w:line="223"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64BA1">
        <w:rPr>
          <w:rFonts w:ascii="Times New Roman" w:hAnsi="Times New Roman" w:cs="Times New Roman"/>
          <w:sz w:val="28"/>
          <w:szCs w:val="28"/>
          <w:lang w:val="uk-UA"/>
        </w:rPr>
        <w:t>При роботі вантажопідіймальних машин і механізмів небезпечним вважається відстань, на яке може відлетіти вантаж при обриві однієї з строп,</w:t>
      </w:r>
    </w:p>
    <w:p w:rsidR="00D411C4" w:rsidRDefault="00D411C4" w:rsidP="00264BA1">
      <w:pPr>
        <w:spacing w:after="0" w:line="223" w:lineRule="atLeast"/>
        <w:jc w:val="both"/>
        <w:rPr>
          <w:rFonts w:ascii="Times New Roman" w:hAnsi="Times New Roman" w:cs="Times New Roman"/>
          <w:sz w:val="28"/>
          <w:szCs w:val="28"/>
          <w:lang w:val="uk-UA"/>
        </w:rPr>
      </w:pPr>
    </w:p>
    <w:p w:rsidR="00D411C4" w:rsidRDefault="0019115F" w:rsidP="00264BA1">
      <w:pPr>
        <w:spacing w:after="0" w:line="223" w:lineRule="atLeast"/>
        <w:jc w:val="both"/>
        <w:rPr>
          <w:rFonts w:ascii="Times New Roman" w:hAnsi="Times New Roman" w:cs="Times New Roman"/>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нв</m:t>
              </m:r>
            </m:sub>
          </m:sSub>
          <m:r>
            <w:rPr>
              <w:rFonts w:ascii="Cambria Math" w:hAnsi="Cambria Math" w:cs="Times New Roman"/>
              <w:sz w:val="28"/>
              <w:szCs w:val="28"/>
              <w:lang w:val="uk-UA"/>
            </w:rPr>
            <m:t>=</m:t>
          </m:r>
          <m:rad>
            <m:radPr>
              <m:degHide m:val="on"/>
              <m:ctrlPr>
                <w:rPr>
                  <w:rFonts w:ascii="Cambria Math" w:hAnsi="Cambria Math" w:cs="Times New Roman"/>
                  <w:i/>
                  <w:sz w:val="28"/>
                  <w:szCs w:val="28"/>
                  <w:lang w:val="uk-UA"/>
                </w:rPr>
              </m:ctrlPr>
            </m:radPr>
            <m:deg/>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h</m:t>
                  </m:r>
                </m:e>
                <m:sub>
                  <m:r>
                    <w:rPr>
                      <w:rFonts w:ascii="Cambria Math" w:hAnsi="Cambria Math" w:cs="Times New Roman"/>
                      <w:sz w:val="28"/>
                      <w:szCs w:val="28"/>
                      <w:lang w:val="uk-UA"/>
                    </w:rPr>
                    <m:t>в</m:t>
                  </m:r>
                </m:sub>
              </m:sSub>
              <m:d>
                <m:dPr>
                  <m:begChr m:val="["/>
                  <m:endChr m:val="]"/>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c</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1-cosα</m:t>
                      </m:r>
                    </m:e>
                  </m:d>
                  <m:r>
                    <w:rPr>
                      <w:rFonts w:ascii="Cambria Math" w:hAnsi="Cambria Math" w:cs="Times New Roman"/>
                      <w:sz w:val="28"/>
                      <w:szCs w:val="28"/>
                      <w:lang w:val="uk-UA"/>
                    </w:rPr>
                    <m:t>+S</m:t>
                  </m:r>
                </m:e>
              </m:d>
            </m:e>
          </m:rad>
        </m:oMath>
      </m:oMathPara>
    </w:p>
    <w:p w:rsidR="00264BA1" w:rsidRPr="00264BA1" w:rsidRDefault="00D411C4" w:rsidP="00D411C4">
      <w:pPr>
        <w:spacing w:after="0" w:line="223" w:lineRule="atLeast"/>
        <w:jc w:val="both"/>
        <w:rPr>
          <w:rFonts w:ascii="Times New Roman" w:hAnsi="Times New Roman" w:cs="Times New Roman"/>
          <w:sz w:val="28"/>
          <w:szCs w:val="28"/>
          <w:lang w:val="uk-UA"/>
        </w:rPr>
      </w:pPr>
      <w:r w:rsidRPr="00D411C4">
        <w:rPr>
          <w:rFonts w:ascii="Times New Roman" w:hAnsi="Times New Roman" w:cs="Times New Roman"/>
          <w:sz w:val="28"/>
          <w:szCs w:val="28"/>
          <w:lang w:val="uk-UA"/>
        </w:rPr>
        <w:t xml:space="preserve">де </w:t>
      </w:r>
      <w:proofErr w:type="spellStart"/>
      <w:r w:rsidRPr="00D411C4">
        <w:rPr>
          <w:rFonts w:ascii="Times New Roman" w:hAnsi="Times New Roman" w:cs="Times New Roman"/>
          <w:sz w:val="28"/>
          <w:szCs w:val="28"/>
          <w:lang w:val="uk-UA"/>
        </w:rPr>
        <w:t>h</w:t>
      </w:r>
      <w:r>
        <w:rPr>
          <w:rFonts w:ascii="Times New Roman" w:hAnsi="Times New Roman" w:cs="Times New Roman"/>
          <w:sz w:val="28"/>
          <w:szCs w:val="28"/>
          <w:vertAlign w:val="subscript"/>
          <w:lang w:val="uk-UA"/>
        </w:rPr>
        <w:t>в</w:t>
      </w:r>
      <w:proofErr w:type="spellEnd"/>
      <w:r w:rsidRPr="00D411C4">
        <w:rPr>
          <w:rFonts w:ascii="Times New Roman" w:hAnsi="Times New Roman" w:cs="Times New Roman"/>
          <w:sz w:val="28"/>
          <w:szCs w:val="28"/>
          <w:lang w:val="uk-UA"/>
        </w:rPr>
        <w:t xml:space="preserve"> - висота підйому вантажу, м; </w:t>
      </w:r>
      <w:proofErr w:type="spellStart"/>
      <w:r w:rsidRPr="00D411C4">
        <w:rPr>
          <w:rFonts w:ascii="Times New Roman" w:hAnsi="Times New Roman" w:cs="Times New Roman"/>
          <w:sz w:val="28"/>
          <w:szCs w:val="28"/>
          <w:lang w:val="uk-UA"/>
        </w:rPr>
        <w:t>l</w:t>
      </w:r>
      <w:r w:rsidRPr="00D411C4">
        <w:rPr>
          <w:rFonts w:ascii="Times New Roman" w:hAnsi="Times New Roman" w:cs="Times New Roman"/>
          <w:sz w:val="28"/>
          <w:szCs w:val="28"/>
          <w:vertAlign w:val="subscript"/>
          <w:lang w:val="uk-UA"/>
        </w:rPr>
        <w:t>с</w:t>
      </w:r>
      <w:proofErr w:type="spellEnd"/>
      <w:r w:rsidRPr="00D411C4">
        <w:rPr>
          <w:rFonts w:ascii="Times New Roman" w:hAnsi="Times New Roman" w:cs="Times New Roman"/>
          <w:sz w:val="28"/>
          <w:szCs w:val="28"/>
          <w:lang w:val="uk-UA"/>
        </w:rPr>
        <w:t xml:space="preserve"> - довжина гілки стропа, м; α- кут між стропами і</w:t>
      </w:r>
      <w:r>
        <w:rPr>
          <w:rFonts w:ascii="Times New Roman" w:hAnsi="Times New Roman" w:cs="Times New Roman"/>
          <w:sz w:val="28"/>
          <w:szCs w:val="28"/>
          <w:lang w:val="uk-UA"/>
        </w:rPr>
        <w:t xml:space="preserve"> </w:t>
      </w:r>
      <w:r w:rsidRPr="00D411C4">
        <w:rPr>
          <w:rFonts w:ascii="Times New Roman" w:hAnsi="Times New Roman" w:cs="Times New Roman"/>
          <w:sz w:val="28"/>
          <w:szCs w:val="28"/>
          <w:lang w:val="uk-UA"/>
        </w:rPr>
        <w:t>вертикаллю, град; S - відстань (максимальн</w:t>
      </w:r>
      <w:r>
        <w:rPr>
          <w:rFonts w:ascii="Times New Roman" w:hAnsi="Times New Roman" w:cs="Times New Roman"/>
          <w:sz w:val="28"/>
          <w:szCs w:val="28"/>
          <w:lang w:val="uk-UA"/>
        </w:rPr>
        <w:t>а</w:t>
      </w:r>
      <w:r w:rsidRPr="00D411C4">
        <w:rPr>
          <w:rFonts w:ascii="Times New Roman" w:hAnsi="Times New Roman" w:cs="Times New Roman"/>
          <w:sz w:val="28"/>
          <w:szCs w:val="28"/>
          <w:lang w:val="uk-UA"/>
        </w:rPr>
        <w:t>) від центра ваги вантажу до його краю, м.</w:t>
      </w:r>
    </w:p>
    <w:p w:rsidR="00264BA1" w:rsidRDefault="00264BA1" w:rsidP="00264BA1">
      <w:pPr>
        <w:spacing w:before="275" w:after="131" w:line="262" w:lineRule="atLeast"/>
        <w:ind w:firstLine="497"/>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 xml:space="preserve">При роботі крана повинна бути врахована довжина вильоту стріли </w:t>
      </w:r>
      <w:proofErr w:type="spellStart"/>
      <w:r w:rsidRPr="00264BA1">
        <w:rPr>
          <w:rFonts w:ascii="Times New Roman" w:hAnsi="Times New Roman" w:cs="Times New Roman"/>
          <w:sz w:val="28"/>
          <w:szCs w:val="28"/>
          <w:lang w:val="uk-UA"/>
        </w:rPr>
        <w:t>lк</w:t>
      </w:r>
      <w:proofErr w:type="spellEnd"/>
      <w:r w:rsidRPr="00264BA1">
        <w:rPr>
          <w:rFonts w:ascii="Times New Roman" w:hAnsi="Times New Roman" w:cs="Times New Roman"/>
          <w:sz w:val="28"/>
          <w:szCs w:val="28"/>
          <w:lang w:val="uk-UA"/>
        </w:rPr>
        <w:t xml:space="preserve">. З урахуванням останнього </w:t>
      </w:r>
      <w:r>
        <w:rPr>
          <w:rFonts w:ascii="Times New Roman" w:hAnsi="Times New Roman" w:cs="Times New Roman"/>
          <w:sz w:val="28"/>
          <w:szCs w:val="28"/>
          <w:lang w:val="uk-UA"/>
        </w:rPr>
        <w:t>межа</w:t>
      </w:r>
      <w:r w:rsidRPr="00264BA1">
        <w:rPr>
          <w:rFonts w:ascii="Times New Roman" w:hAnsi="Times New Roman" w:cs="Times New Roman"/>
          <w:sz w:val="28"/>
          <w:szCs w:val="28"/>
          <w:lang w:val="uk-UA"/>
        </w:rPr>
        <w:t xml:space="preserve"> небезпечної зони близько крана з урахуванням обриву стропа і відльоту вантажу (формула (2.2)) можна розрахувати за формулою, м</w:t>
      </w:r>
      <w:r>
        <w:rPr>
          <w:rFonts w:ascii="Times New Roman" w:hAnsi="Times New Roman" w:cs="Times New Roman"/>
          <w:sz w:val="28"/>
          <w:szCs w:val="28"/>
          <w:lang w:val="uk-UA"/>
        </w:rPr>
        <w:t xml:space="preserve">  </w:t>
      </w:r>
    </w:p>
    <w:p w:rsidR="00D411C4" w:rsidRPr="00264BA1" w:rsidRDefault="0019115F" w:rsidP="00264BA1">
      <w:pPr>
        <w:spacing w:before="275" w:after="131" w:line="262" w:lineRule="atLeast"/>
        <w:ind w:firstLine="497"/>
        <w:jc w:val="both"/>
        <w:rPr>
          <w:rFonts w:ascii="Times New Roman" w:hAnsi="Times New Roman" w:cs="Times New Roman"/>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нк</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L</m:t>
              </m:r>
            </m:e>
            <m:sub>
              <m:r>
                <w:rPr>
                  <w:rFonts w:ascii="Cambria Math" w:hAnsi="Cambria Math" w:cs="Times New Roman"/>
                  <w:sz w:val="28"/>
                  <w:szCs w:val="28"/>
                  <w:lang w:val="uk-UA"/>
                </w:rPr>
                <m:t>нв</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en-US"/>
                </w:rPr>
                <m:t>l</m:t>
              </m:r>
            </m:e>
            <m:sub>
              <m:r>
                <w:rPr>
                  <w:rFonts w:ascii="Cambria Math" w:hAnsi="Cambria Math" w:cs="Times New Roman"/>
                  <w:sz w:val="28"/>
                  <w:szCs w:val="28"/>
                  <w:lang w:val="uk-UA"/>
                </w:rPr>
                <m:t>к</m:t>
              </m:r>
            </m:sub>
          </m:sSub>
        </m:oMath>
      </m:oMathPara>
    </w:p>
    <w:p w:rsidR="00D411C4" w:rsidRPr="00D411C4" w:rsidRDefault="00D411C4" w:rsidP="00D411C4">
      <w:pPr>
        <w:spacing w:before="144" w:after="0" w:line="223" w:lineRule="atLeast"/>
        <w:outlineLvl w:val="1"/>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411C4" w:rsidRDefault="00D411C4" w:rsidP="00D411C4">
      <w:pPr>
        <w:spacing w:before="144" w:after="0" w:line="223" w:lineRule="atLeast"/>
        <w:outlineLvl w:val="1"/>
        <w:rPr>
          <w:rFonts w:ascii="Times New Roman" w:hAnsi="Times New Roman" w:cs="Times New Roman"/>
          <w:sz w:val="28"/>
          <w:szCs w:val="28"/>
          <w:lang w:val="uk-UA"/>
        </w:rPr>
      </w:pPr>
      <w:r w:rsidRPr="00D411C4">
        <w:rPr>
          <w:rFonts w:ascii="Times New Roman" w:hAnsi="Times New Roman" w:cs="Times New Roman"/>
          <w:sz w:val="28"/>
          <w:szCs w:val="28"/>
          <w:lang w:val="uk-UA"/>
        </w:rPr>
        <w:t>При роботі будівельних машин і устаткування небезпечною вважається зона в межах 5 м від рухомих частин, якщо інші підвищені вимоги відсутні в паспорті або інструкції заводу-виготовлювача машин і устаткування.</w:t>
      </w:r>
      <w:r>
        <w:rPr>
          <w:rFonts w:ascii="Times New Roman" w:hAnsi="Times New Roman" w:cs="Times New Roman"/>
          <w:sz w:val="28"/>
          <w:szCs w:val="28"/>
          <w:lang w:val="uk-UA"/>
        </w:rPr>
        <w:t xml:space="preserve">  </w:t>
      </w:r>
    </w:p>
    <w:p w:rsidR="00D411C4" w:rsidRDefault="00D411C4" w:rsidP="00D411C4">
      <w:pPr>
        <w:spacing w:before="144" w:after="0" w:line="223" w:lineRule="atLeast"/>
        <w:outlineLvl w:val="1"/>
        <w:rPr>
          <w:rFonts w:ascii="Times New Roman" w:hAnsi="Times New Roman" w:cs="Times New Roman"/>
          <w:sz w:val="28"/>
          <w:szCs w:val="28"/>
          <w:lang w:val="uk-UA"/>
        </w:rPr>
      </w:pPr>
    </w:p>
    <w:p w:rsidR="00264BA1" w:rsidRPr="00264BA1" w:rsidRDefault="00264BA1" w:rsidP="00D411C4">
      <w:pPr>
        <w:spacing w:before="144" w:after="0" w:line="223" w:lineRule="atLeast"/>
        <w:outlineLvl w:val="1"/>
        <w:rPr>
          <w:rFonts w:ascii="Times New Roman" w:hAnsi="Times New Roman" w:cs="Times New Roman"/>
          <w:sz w:val="28"/>
          <w:szCs w:val="28"/>
          <w:lang w:val="uk-UA"/>
        </w:rPr>
      </w:pPr>
      <w:proofErr w:type="spellStart"/>
      <w:r w:rsidRPr="00264BA1">
        <w:rPr>
          <w:rFonts w:ascii="Times New Roman" w:hAnsi="Times New Roman" w:cs="Times New Roman"/>
          <w:sz w:val="28"/>
          <w:szCs w:val="28"/>
          <w:lang w:val="uk-UA"/>
        </w:rPr>
        <w:t>Опасная</w:t>
      </w:r>
      <w:proofErr w:type="spellEnd"/>
      <w:r w:rsidRPr="00264BA1">
        <w:rPr>
          <w:rFonts w:ascii="Times New Roman" w:hAnsi="Times New Roman" w:cs="Times New Roman"/>
          <w:sz w:val="28"/>
          <w:szCs w:val="28"/>
          <w:lang w:val="uk-UA"/>
        </w:rPr>
        <w:t xml:space="preserve"> зона </w:t>
      </w:r>
      <w:proofErr w:type="spellStart"/>
      <w:r w:rsidRPr="00264BA1">
        <w:rPr>
          <w:rFonts w:ascii="Times New Roman" w:hAnsi="Times New Roman" w:cs="Times New Roman"/>
          <w:sz w:val="28"/>
          <w:szCs w:val="28"/>
          <w:lang w:val="uk-UA"/>
        </w:rPr>
        <w:t>вокруг</w:t>
      </w:r>
      <w:proofErr w:type="spellEnd"/>
      <w:r w:rsidRPr="00264BA1">
        <w:rPr>
          <w:rFonts w:ascii="Times New Roman" w:hAnsi="Times New Roman" w:cs="Times New Roman"/>
          <w:sz w:val="28"/>
          <w:szCs w:val="28"/>
          <w:lang w:val="uk-UA"/>
        </w:rPr>
        <w:t xml:space="preserve"> </w:t>
      </w:r>
      <w:proofErr w:type="spellStart"/>
      <w:r w:rsidRPr="00264BA1">
        <w:rPr>
          <w:rFonts w:ascii="Times New Roman" w:hAnsi="Times New Roman" w:cs="Times New Roman"/>
          <w:sz w:val="28"/>
          <w:szCs w:val="28"/>
          <w:lang w:val="uk-UA"/>
        </w:rPr>
        <w:t>мачт</w:t>
      </w:r>
      <w:proofErr w:type="spellEnd"/>
      <w:r w:rsidRPr="00264BA1">
        <w:rPr>
          <w:rFonts w:ascii="Times New Roman" w:hAnsi="Times New Roman" w:cs="Times New Roman"/>
          <w:sz w:val="28"/>
          <w:szCs w:val="28"/>
          <w:lang w:val="uk-UA"/>
        </w:rPr>
        <w:t xml:space="preserve"> и вышек</w:t>
      </w:r>
    </w:p>
    <w:p w:rsidR="00264BA1" w:rsidRPr="00264BA1" w:rsidRDefault="00264BA1" w:rsidP="00264BA1">
      <w:pPr>
        <w:spacing w:before="52" w:after="0" w:line="262" w:lineRule="atLeast"/>
        <w:ind w:firstLine="497"/>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При работе на вышках и мачтах, их эксплуатации и ремонте опасной считается зона вокруг них с размерами, определяемыми расстоянием от центра опоры (мачты, башни) плюс 1/3 ее высоты.</w:t>
      </w:r>
    </w:p>
    <w:p w:rsidR="00264BA1" w:rsidRPr="00264BA1" w:rsidRDefault="00264BA1" w:rsidP="00264BA1">
      <w:pPr>
        <w:spacing w:before="144" w:after="0" w:line="22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Опасная зона при проведении сварочных работ</w:t>
      </w:r>
    </w:p>
    <w:p w:rsidR="00264BA1" w:rsidRPr="00264BA1" w:rsidRDefault="00264BA1" w:rsidP="00264BA1">
      <w:pPr>
        <w:spacing w:before="52" w:after="0" w:line="262" w:lineRule="atLeast"/>
        <w:ind w:firstLine="497"/>
        <w:jc w:val="both"/>
        <w:rPr>
          <w:rFonts w:ascii="Times New Roman" w:hAnsi="Times New Roman" w:cs="Times New Roman"/>
          <w:sz w:val="28"/>
          <w:szCs w:val="28"/>
          <w:lang w:val="uk-UA"/>
        </w:rPr>
      </w:pPr>
      <w:r w:rsidRPr="00264BA1">
        <w:rPr>
          <w:rFonts w:ascii="Times New Roman" w:hAnsi="Times New Roman" w:cs="Times New Roman"/>
          <w:sz w:val="28"/>
          <w:szCs w:val="28"/>
          <w:lang w:val="uk-UA"/>
        </w:rPr>
        <w:t>При проведении сварочных работ (для исключения попадания раскаленных частиц металла на пожароопасные материалы) опасной считается зона в соответствии с высотой точки сварки предметов в радиусе, указанном в табл. 2.4.</w:t>
      </w:r>
    </w:p>
    <w:p w:rsidR="00264BA1" w:rsidRPr="00264BA1" w:rsidRDefault="00264BA1" w:rsidP="00264BA1">
      <w:pPr>
        <w:spacing w:before="52" w:after="0" w:line="22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Таблица 2.4</w:t>
      </w:r>
    </w:p>
    <w:p w:rsidR="00264BA1" w:rsidRPr="00264BA1" w:rsidRDefault="00264BA1" w:rsidP="00264BA1">
      <w:pPr>
        <w:spacing w:before="65" w:after="131" w:line="262" w:lineRule="atLeast"/>
        <w:ind w:hanging="772"/>
        <w:rPr>
          <w:rFonts w:ascii="Times New Roman" w:hAnsi="Times New Roman" w:cs="Times New Roman"/>
          <w:sz w:val="28"/>
          <w:szCs w:val="28"/>
          <w:lang w:val="uk-UA"/>
        </w:rPr>
      </w:pPr>
      <w:r w:rsidRPr="00264BA1">
        <w:rPr>
          <w:rFonts w:ascii="Times New Roman" w:hAnsi="Times New Roman" w:cs="Times New Roman"/>
          <w:sz w:val="28"/>
          <w:szCs w:val="28"/>
          <w:lang w:val="uk-UA"/>
        </w:rPr>
        <w:t>Границы опасной зоны поражения разлетающимися при электрической сварке (резке) искрами в зависимости от высоты производства сварочных работ [4]</w:t>
      </w:r>
    </w:p>
    <w:tbl>
      <w:tblPr>
        <w:tblW w:w="8575" w:type="dxa"/>
        <w:jc w:val="center"/>
        <w:tblCellSpacing w:w="0" w:type="dxa"/>
        <w:tblCellMar>
          <w:left w:w="0" w:type="dxa"/>
          <w:right w:w="0" w:type="dxa"/>
        </w:tblCellMar>
        <w:tblLook w:val="04A0"/>
      </w:tblPr>
      <w:tblGrid>
        <w:gridCol w:w="7"/>
        <w:gridCol w:w="3330"/>
        <w:gridCol w:w="491"/>
        <w:gridCol w:w="610"/>
        <w:gridCol w:w="610"/>
        <w:gridCol w:w="623"/>
        <w:gridCol w:w="610"/>
        <w:gridCol w:w="610"/>
        <w:gridCol w:w="610"/>
        <w:gridCol w:w="1074"/>
      </w:tblGrid>
      <w:tr w:rsidR="00264BA1" w:rsidRPr="00264BA1" w:rsidTr="00264BA1">
        <w:trPr>
          <w:trHeight w:val="275"/>
          <w:tblCellSpacing w:w="0" w:type="dxa"/>
          <w:jc w:val="center"/>
        </w:trPr>
        <w:tc>
          <w:tcPr>
            <w:tcW w:w="6" w:type="dxa"/>
            <w:vAlign w:val="bottom"/>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3286" w:type="dxa"/>
            <w:tcBorders>
              <w:top w:val="single" w:sz="4" w:space="0" w:color="000000"/>
              <w:left w:val="single" w:sz="4" w:space="0" w:color="000000"/>
              <w:right w:val="single" w:sz="4" w:space="0" w:color="000000"/>
            </w:tcBorders>
            <w:vAlign w:val="bottom"/>
            <w:hideMark/>
          </w:tcPr>
          <w:p w:rsidR="00264BA1" w:rsidRPr="00264BA1" w:rsidRDefault="00264BA1" w:rsidP="00264BA1">
            <w:pPr>
              <w:spacing w:after="0" w:line="22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Высота производства сварочных</w:t>
            </w:r>
          </w:p>
        </w:tc>
        <w:tc>
          <w:tcPr>
            <w:tcW w:w="484" w:type="dxa"/>
            <w:tcBorders>
              <w:top w:val="single" w:sz="4" w:space="0" w:color="000000"/>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0</w:t>
            </w:r>
          </w:p>
        </w:tc>
        <w:tc>
          <w:tcPr>
            <w:tcW w:w="602" w:type="dxa"/>
            <w:tcBorders>
              <w:top w:val="single" w:sz="4" w:space="0" w:color="000000"/>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2</w:t>
            </w:r>
          </w:p>
        </w:tc>
        <w:tc>
          <w:tcPr>
            <w:tcW w:w="602" w:type="dxa"/>
            <w:tcBorders>
              <w:top w:val="single" w:sz="4" w:space="0" w:color="000000"/>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3</w:t>
            </w:r>
          </w:p>
        </w:tc>
        <w:tc>
          <w:tcPr>
            <w:tcW w:w="615" w:type="dxa"/>
            <w:tcBorders>
              <w:top w:val="single" w:sz="4" w:space="0" w:color="000000"/>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4</w:t>
            </w:r>
          </w:p>
        </w:tc>
        <w:tc>
          <w:tcPr>
            <w:tcW w:w="602" w:type="dxa"/>
            <w:tcBorders>
              <w:top w:val="single" w:sz="4" w:space="0" w:color="000000"/>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6</w:t>
            </w:r>
          </w:p>
        </w:tc>
        <w:tc>
          <w:tcPr>
            <w:tcW w:w="602" w:type="dxa"/>
            <w:tcBorders>
              <w:top w:val="single" w:sz="4" w:space="0" w:color="000000"/>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8</w:t>
            </w:r>
          </w:p>
        </w:tc>
        <w:tc>
          <w:tcPr>
            <w:tcW w:w="602" w:type="dxa"/>
            <w:tcBorders>
              <w:top w:val="single" w:sz="4" w:space="0" w:color="000000"/>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10</w:t>
            </w:r>
          </w:p>
        </w:tc>
        <w:tc>
          <w:tcPr>
            <w:tcW w:w="1060" w:type="dxa"/>
            <w:tcBorders>
              <w:top w:val="single" w:sz="4" w:space="0" w:color="000000"/>
              <w:right w:val="single" w:sz="4" w:space="0" w:color="000000"/>
            </w:tcBorders>
            <w:vAlign w:val="bottom"/>
            <w:hideMark/>
          </w:tcPr>
          <w:p w:rsidR="00264BA1" w:rsidRPr="00264BA1" w:rsidRDefault="00264BA1" w:rsidP="00264BA1">
            <w:pPr>
              <w:spacing w:after="0" w:line="22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Свыше</w:t>
            </w:r>
          </w:p>
        </w:tc>
      </w:tr>
      <w:tr w:rsidR="00264BA1" w:rsidRPr="00264BA1" w:rsidTr="00264BA1">
        <w:trPr>
          <w:trHeight w:val="262"/>
          <w:tblCellSpacing w:w="0" w:type="dxa"/>
          <w:jc w:val="center"/>
        </w:trPr>
        <w:tc>
          <w:tcPr>
            <w:tcW w:w="6" w:type="dxa"/>
            <w:vAlign w:val="bottom"/>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3286" w:type="dxa"/>
            <w:tcBorders>
              <w:left w:val="single" w:sz="4" w:space="0" w:color="000000"/>
              <w:bottom w:val="single" w:sz="4" w:space="0" w:color="000000"/>
              <w:right w:val="single" w:sz="4" w:space="0" w:color="000000"/>
            </w:tcBorders>
            <w:vAlign w:val="bottom"/>
            <w:hideMark/>
          </w:tcPr>
          <w:p w:rsidR="00264BA1" w:rsidRPr="00264BA1" w:rsidRDefault="00264BA1" w:rsidP="00264BA1">
            <w:pPr>
              <w:spacing w:after="0" w:line="223" w:lineRule="atLeast"/>
              <w:jc w:val="center"/>
              <w:rPr>
                <w:rFonts w:ascii="Times New Roman" w:hAnsi="Times New Roman" w:cs="Times New Roman"/>
                <w:sz w:val="28"/>
                <w:szCs w:val="28"/>
                <w:lang w:val="uk-UA"/>
              </w:rPr>
            </w:pPr>
            <w:r w:rsidRPr="00264BA1">
              <w:rPr>
                <w:rFonts w:ascii="Times New Roman" w:hAnsi="Times New Roman" w:cs="Times New Roman"/>
                <w:sz w:val="28"/>
                <w:szCs w:val="28"/>
                <w:lang w:val="uk-UA"/>
              </w:rPr>
              <w:t>работ, м</w:t>
            </w:r>
          </w:p>
        </w:tc>
        <w:tc>
          <w:tcPr>
            <w:tcW w:w="484" w:type="dxa"/>
            <w:tcBorders>
              <w:bottom w:val="single" w:sz="4" w:space="0" w:color="000000"/>
              <w:right w:val="single" w:sz="4" w:space="0" w:color="000000"/>
            </w:tcBorders>
            <w:vAlign w:val="bottom"/>
            <w:hideMark/>
          </w:tcPr>
          <w:p w:rsidR="00264BA1" w:rsidRPr="00264BA1" w:rsidRDefault="00264BA1" w:rsidP="00264BA1">
            <w:pPr>
              <w:spacing w:after="0" w:line="1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15" w:type="dxa"/>
            <w:tcBorders>
              <w:bottom w:val="single" w:sz="4" w:space="0" w:color="000000"/>
              <w:right w:val="single" w:sz="4" w:space="0" w:color="000000"/>
            </w:tcBorders>
            <w:vAlign w:val="bottom"/>
            <w:hideMark/>
          </w:tcPr>
          <w:p w:rsidR="00264BA1" w:rsidRPr="00264BA1" w:rsidRDefault="00264BA1" w:rsidP="00264BA1">
            <w:pPr>
              <w:spacing w:after="0" w:line="1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1060" w:type="dxa"/>
            <w:tcBorders>
              <w:bottom w:val="single" w:sz="4" w:space="0" w:color="000000"/>
              <w:right w:val="single" w:sz="4" w:space="0" w:color="000000"/>
            </w:tcBorders>
            <w:vAlign w:val="bottom"/>
            <w:hideMark/>
          </w:tcPr>
          <w:p w:rsidR="00264BA1" w:rsidRPr="00264BA1" w:rsidRDefault="00264BA1" w:rsidP="00264BA1">
            <w:pPr>
              <w:spacing w:after="0" w:line="223" w:lineRule="atLeast"/>
              <w:jc w:val="center"/>
              <w:rPr>
                <w:rFonts w:ascii="Times New Roman" w:hAnsi="Times New Roman" w:cs="Times New Roman"/>
                <w:sz w:val="28"/>
                <w:szCs w:val="28"/>
                <w:lang w:val="uk-UA"/>
              </w:rPr>
            </w:pPr>
            <w:r w:rsidRPr="00264BA1">
              <w:rPr>
                <w:rFonts w:ascii="Times New Roman" w:hAnsi="Times New Roman" w:cs="Times New Roman"/>
                <w:sz w:val="28"/>
                <w:szCs w:val="28"/>
                <w:lang w:val="uk-UA"/>
              </w:rPr>
              <w:t>10</w:t>
            </w:r>
          </w:p>
        </w:tc>
      </w:tr>
      <w:tr w:rsidR="00264BA1" w:rsidRPr="00264BA1" w:rsidTr="00264BA1">
        <w:trPr>
          <w:trHeight w:val="236"/>
          <w:tblCellSpacing w:w="0" w:type="dxa"/>
          <w:jc w:val="center"/>
        </w:trPr>
        <w:tc>
          <w:tcPr>
            <w:tcW w:w="6" w:type="dxa"/>
            <w:vAlign w:val="bottom"/>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3286" w:type="dxa"/>
            <w:tcBorders>
              <w:left w:val="single" w:sz="4" w:space="0" w:color="000000"/>
              <w:right w:val="single" w:sz="4" w:space="0" w:color="000000"/>
            </w:tcBorders>
            <w:vAlign w:val="bottom"/>
            <w:hideMark/>
          </w:tcPr>
          <w:p w:rsidR="00264BA1" w:rsidRPr="00264BA1" w:rsidRDefault="00264BA1" w:rsidP="00264BA1">
            <w:pPr>
              <w:spacing w:after="0" w:line="209" w:lineRule="atLeast"/>
              <w:jc w:val="center"/>
              <w:rPr>
                <w:rFonts w:ascii="Times New Roman" w:hAnsi="Times New Roman" w:cs="Times New Roman"/>
                <w:sz w:val="28"/>
                <w:szCs w:val="28"/>
                <w:lang w:val="uk-UA"/>
              </w:rPr>
            </w:pPr>
            <w:r w:rsidRPr="00264BA1">
              <w:rPr>
                <w:rFonts w:ascii="Times New Roman" w:hAnsi="Times New Roman" w:cs="Times New Roman"/>
                <w:sz w:val="28"/>
                <w:szCs w:val="28"/>
                <w:lang w:val="uk-UA"/>
              </w:rPr>
              <w:t>Минимальный радиус опасной</w:t>
            </w:r>
          </w:p>
        </w:tc>
        <w:tc>
          <w:tcPr>
            <w:tcW w:w="484" w:type="dxa"/>
            <w:vMerge w:val="restart"/>
            <w:tcBorders>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5</w:t>
            </w:r>
          </w:p>
        </w:tc>
        <w:tc>
          <w:tcPr>
            <w:tcW w:w="602" w:type="dxa"/>
            <w:vMerge w:val="restart"/>
            <w:tcBorders>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8</w:t>
            </w:r>
          </w:p>
        </w:tc>
        <w:tc>
          <w:tcPr>
            <w:tcW w:w="602" w:type="dxa"/>
            <w:vMerge w:val="restart"/>
            <w:tcBorders>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9</w:t>
            </w:r>
          </w:p>
        </w:tc>
        <w:tc>
          <w:tcPr>
            <w:tcW w:w="615" w:type="dxa"/>
            <w:vMerge w:val="restart"/>
            <w:tcBorders>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10</w:t>
            </w:r>
          </w:p>
        </w:tc>
        <w:tc>
          <w:tcPr>
            <w:tcW w:w="602" w:type="dxa"/>
            <w:vMerge w:val="restart"/>
            <w:tcBorders>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11</w:t>
            </w:r>
          </w:p>
        </w:tc>
        <w:tc>
          <w:tcPr>
            <w:tcW w:w="602" w:type="dxa"/>
            <w:vMerge w:val="restart"/>
            <w:tcBorders>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12</w:t>
            </w:r>
          </w:p>
        </w:tc>
        <w:tc>
          <w:tcPr>
            <w:tcW w:w="602" w:type="dxa"/>
            <w:vMerge w:val="restart"/>
            <w:tcBorders>
              <w:right w:val="single" w:sz="4" w:space="0" w:color="000000"/>
            </w:tcBorders>
            <w:vAlign w:val="bottom"/>
            <w:hideMark/>
          </w:tcPr>
          <w:p w:rsidR="00264BA1" w:rsidRPr="00264BA1" w:rsidRDefault="00264BA1" w:rsidP="00264BA1">
            <w:pPr>
              <w:spacing w:after="0" w:line="223" w:lineRule="atLeast"/>
              <w:jc w:val="right"/>
              <w:rPr>
                <w:rFonts w:ascii="Times New Roman" w:hAnsi="Times New Roman" w:cs="Times New Roman"/>
                <w:sz w:val="28"/>
                <w:szCs w:val="28"/>
                <w:lang w:val="uk-UA"/>
              </w:rPr>
            </w:pPr>
            <w:r w:rsidRPr="00264BA1">
              <w:rPr>
                <w:rFonts w:ascii="Times New Roman" w:hAnsi="Times New Roman" w:cs="Times New Roman"/>
                <w:sz w:val="28"/>
                <w:szCs w:val="28"/>
                <w:lang w:val="uk-UA"/>
              </w:rPr>
              <w:t>13</w:t>
            </w:r>
          </w:p>
        </w:tc>
        <w:tc>
          <w:tcPr>
            <w:tcW w:w="1060" w:type="dxa"/>
            <w:vMerge w:val="restart"/>
            <w:tcBorders>
              <w:right w:val="single" w:sz="4" w:space="0" w:color="000000"/>
            </w:tcBorders>
            <w:vAlign w:val="bottom"/>
            <w:hideMark/>
          </w:tcPr>
          <w:p w:rsidR="00264BA1" w:rsidRPr="00264BA1" w:rsidRDefault="00264BA1" w:rsidP="00264BA1">
            <w:pPr>
              <w:spacing w:after="0" w:line="223" w:lineRule="atLeast"/>
              <w:jc w:val="center"/>
              <w:rPr>
                <w:rFonts w:ascii="Times New Roman" w:hAnsi="Times New Roman" w:cs="Times New Roman"/>
                <w:sz w:val="28"/>
                <w:szCs w:val="28"/>
                <w:lang w:val="uk-UA"/>
              </w:rPr>
            </w:pPr>
            <w:r w:rsidRPr="00264BA1">
              <w:rPr>
                <w:rFonts w:ascii="Times New Roman" w:hAnsi="Times New Roman" w:cs="Times New Roman"/>
                <w:sz w:val="28"/>
                <w:szCs w:val="28"/>
                <w:lang w:val="uk-UA"/>
              </w:rPr>
              <w:t>14</w:t>
            </w:r>
          </w:p>
        </w:tc>
      </w:tr>
      <w:tr w:rsidR="00264BA1" w:rsidRPr="00264BA1" w:rsidTr="00264BA1">
        <w:trPr>
          <w:trHeight w:val="131"/>
          <w:tblCellSpacing w:w="0" w:type="dxa"/>
          <w:jc w:val="center"/>
        </w:trPr>
        <w:tc>
          <w:tcPr>
            <w:tcW w:w="6" w:type="dxa"/>
            <w:vAlign w:val="bottom"/>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3286" w:type="dxa"/>
            <w:vMerge w:val="restart"/>
            <w:tcBorders>
              <w:left w:val="single" w:sz="4" w:space="0" w:color="000000"/>
              <w:bottom w:val="single" w:sz="4" w:space="0" w:color="000000"/>
              <w:right w:val="single" w:sz="4" w:space="0" w:color="000000"/>
            </w:tcBorders>
            <w:vAlign w:val="bottom"/>
            <w:hideMark/>
          </w:tcPr>
          <w:p w:rsidR="00264BA1" w:rsidRPr="00264BA1" w:rsidRDefault="00264BA1" w:rsidP="00264BA1">
            <w:pPr>
              <w:spacing w:after="0" w:line="131" w:lineRule="atLeast"/>
              <w:jc w:val="center"/>
              <w:rPr>
                <w:rFonts w:ascii="Times New Roman" w:hAnsi="Times New Roman" w:cs="Times New Roman"/>
                <w:sz w:val="28"/>
                <w:szCs w:val="28"/>
                <w:lang w:val="uk-UA"/>
              </w:rPr>
            </w:pPr>
            <w:r w:rsidRPr="00264BA1">
              <w:rPr>
                <w:rFonts w:ascii="Times New Roman" w:hAnsi="Times New Roman" w:cs="Times New Roman"/>
                <w:sz w:val="28"/>
                <w:szCs w:val="28"/>
                <w:lang w:val="uk-UA"/>
              </w:rPr>
              <w:t>зоны, м</w:t>
            </w:r>
          </w:p>
        </w:tc>
        <w:tc>
          <w:tcPr>
            <w:tcW w:w="0" w:type="auto"/>
            <w:vMerge/>
            <w:tcBorders>
              <w:right w:val="single" w:sz="4" w:space="0" w:color="000000"/>
            </w:tcBorders>
            <w:vAlign w:val="center"/>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0" w:type="auto"/>
            <w:vMerge/>
            <w:tcBorders>
              <w:right w:val="single" w:sz="4" w:space="0" w:color="000000"/>
            </w:tcBorders>
            <w:vAlign w:val="center"/>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0" w:type="auto"/>
            <w:vMerge/>
            <w:tcBorders>
              <w:right w:val="single" w:sz="4" w:space="0" w:color="000000"/>
            </w:tcBorders>
            <w:vAlign w:val="center"/>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0" w:type="auto"/>
            <w:vMerge/>
            <w:tcBorders>
              <w:right w:val="single" w:sz="4" w:space="0" w:color="000000"/>
            </w:tcBorders>
            <w:vAlign w:val="center"/>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0" w:type="auto"/>
            <w:vMerge/>
            <w:tcBorders>
              <w:right w:val="single" w:sz="4" w:space="0" w:color="000000"/>
            </w:tcBorders>
            <w:vAlign w:val="center"/>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0" w:type="auto"/>
            <w:vMerge/>
            <w:tcBorders>
              <w:right w:val="single" w:sz="4" w:space="0" w:color="000000"/>
            </w:tcBorders>
            <w:vAlign w:val="center"/>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0" w:type="auto"/>
            <w:vMerge/>
            <w:tcBorders>
              <w:right w:val="single" w:sz="4" w:space="0" w:color="000000"/>
            </w:tcBorders>
            <w:vAlign w:val="center"/>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0" w:type="auto"/>
            <w:vMerge/>
            <w:tcBorders>
              <w:right w:val="single" w:sz="4" w:space="0" w:color="000000"/>
            </w:tcBorders>
            <w:vAlign w:val="center"/>
            <w:hideMark/>
          </w:tcPr>
          <w:p w:rsidR="00264BA1" w:rsidRPr="00264BA1" w:rsidRDefault="00264BA1" w:rsidP="00264BA1">
            <w:pPr>
              <w:spacing w:after="0" w:line="240" w:lineRule="auto"/>
              <w:rPr>
                <w:rFonts w:ascii="Times New Roman" w:hAnsi="Times New Roman" w:cs="Times New Roman"/>
                <w:sz w:val="28"/>
                <w:szCs w:val="28"/>
                <w:lang w:val="uk-UA"/>
              </w:rPr>
            </w:pPr>
          </w:p>
        </w:tc>
      </w:tr>
      <w:tr w:rsidR="00264BA1" w:rsidRPr="00264BA1" w:rsidTr="00264BA1">
        <w:trPr>
          <w:trHeight w:val="118"/>
          <w:tblCellSpacing w:w="0" w:type="dxa"/>
          <w:jc w:val="center"/>
        </w:trPr>
        <w:tc>
          <w:tcPr>
            <w:tcW w:w="6" w:type="dxa"/>
            <w:vAlign w:val="bottom"/>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0" w:type="auto"/>
            <w:vMerge/>
            <w:tcBorders>
              <w:left w:val="single" w:sz="4" w:space="0" w:color="000000"/>
              <w:bottom w:val="single" w:sz="4" w:space="0" w:color="000000"/>
              <w:right w:val="single" w:sz="4" w:space="0" w:color="000000"/>
            </w:tcBorders>
            <w:vAlign w:val="center"/>
            <w:hideMark/>
          </w:tcPr>
          <w:p w:rsidR="00264BA1" w:rsidRPr="00264BA1" w:rsidRDefault="00264BA1" w:rsidP="00264BA1">
            <w:pPr>
              <w:spacing w:after="0" w:line="240" w:lineRule="auto"/>
              <w:rPr>
                <w:rFonts w:ascii="Times New Roman" w:hAnsi="Times New Roman" w:cs="Times New Roman"/>
                <w:sz w:val="28"/>
                <w:szCs w:val="28"/>
                <w:lang w:val="uk-UA"/>
              </w:rPr>
            </w:pPr>
          </w:p>
        </w:tc>
        <w:tc>
          <w:tcPr>
            <w:tcW w:w="484" w:type="dxa"/>
            <w:tcBorders>
              <w:bottom w:val="single" w:sz="4" w:space="0" w:color="000000"/>
              <w:right w:val="single" w:sz="4" w:space="0" w:color="000000"/>
            </w:tcBorders>
            <w:vAlign w:val="bottom"/>
            <w:hideMark/>
          </w:tcPr>
          <w:p w:rsidR="00264BA1" w:rsidRPr="00264BA1" w:rsidRDefault="00264BA1" w:rsidP="00264BA1">
            <w:pPr>
              <w:spacing w:after="0" w:line="118"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18"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18"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15" w:type="dxa"/>
            <w:tcBorders>
              <w:bottom w:val="single" w:sz="4" w:space="0" w:color="000000"/>
              <w:right w:val="single" w:sz="4" w:space="0" w:color="000000"/>
            </w:tcBorders>
            <w:vAlign w:val="bottom"/>
            <w:hideMark/>
          </w:tcPr>
          <w:p w:rsidR="00264BA1" w:rsidRPr="00264BA1" w:rsidRDefault="00264BA1" w:rsidP="00264BA1">
            <w:pPr>
              <w:spacing w:after="0" w:line="118"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18"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18"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602" w:type="dxa"/>
            <w:tcBorders>
              <w:bottom w:val="single" w:sz="4" w:space="0" w:color="000000"/>
              <w:right w:val="single" w:sz="4" w:space="0" w:color="000000"/>
            </w:tcBorders>
            <w:vAlign w:val="bottom"/>
            <w:hideMark/>
          </w:tcPr>
          <w:p w:rsidR="00264BA1" w:rsidRPr="00264BA1" w:rsidRDefault="00264BA1" w:rsidP="00264BA1">
            <w:pPr>
              <w:spacing w:after="0" w:line="118"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c>
          <w:tcPr>
            <w:tcW w:w="1060" w:type="dxa"/>
            <w:tcBorders>
              <w:bottom w:val="single" w:sz="4" w:space="0" w:color="000000"/>
              <w:right w:val="single" w:sz="4" w:space="0" w:color="000000"/>
            </w:tcBorders>
            <w:vAlign w:val="bottom"/>
            <w:hideMark/>
          </w:tcPr>
          <w:p w:rsidR="00264BA1" w:rsidRPr="00264BA1" w:rsidRDefault="00264BA1" w:rsidP="00264BA1">
            <w:pPr>
              <w:spacing w:after="0" w:line="118"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 </w:t>
            </w:r>
          </w:p>
        </w:tc>
      </w:tr>
    </w:tbl>
    <w:p w:rsidR="00264BA1" w:rsidRPr="00264BA1" w:rsidRDefault="00264BA1" w:rsidP="00264BA1">
      <w:pPr>
        <w:spacing w:after="131" w:line="223" w:lineRule="atLeast"/>
        <w:rPr>
          <w:rFonts w:ascii="Times New Roman" w:hAnsi="Times New Roman" w:cs="Times New Roman"/>
          <w:sz w:val="28"/>
          <w:szCs w:val="28"/>
          <w:lang w:val="uk-UA"/>
        </w:rPr>
      </w:pPr>
      <w:r w:rsidRPr="00264BA1">
        <w:rPr>
          <w:rFonts w:ascii="Times New Roman" w:hAnsi="Times New Roman" w:cs="Times New Roman"/>
          <w:sz w:val="28"/>
          <w:szCs w:val="28"/>
          <w:lang w:val="uk-UA"/>
        </w:rPr>
        <w:t>11</w:t>
      </w:r>
    </w:p>
    <w:p w:rsidR="00DA4604" w:rsidRDefault="00DA4604" w:rsidP="00DA4604">
      <w:pPr>
        <w:spacing w:after="0"/>
        <w:jc w:val="both"/>
        <w:rPr>
          <w:rFonts w:ascii="Times New Roman" w:hAnsi="Times New Roman" w:cs="Times New Roman"/>
          <w:sz w:val="28"/>
          <w:szCs w:val="28"/>
          <w:lang w:val="uk-UA"/>
        </w:rPr>
      </w:pPr>
    </w:p>
    <w:p w:rsidR="00DA4604" w:rsidRDefault="00DA4604" w:rsidP="00DA4604">
      <w:pPr>
        <w:spacing w:after="0"/>
        <w:jc w:val="both"/>
        <w:rPr>
          <w:rFonts w:ascii="Times New Roman" w:hAnsi="Times New Roman" w:cs="Times New Roman"/>
          <w:sz w:val="28"/>
          <w:szCs w:val="28"/>
          <w:lang w:val="uk-UA"/>
        </w:rPr>
      </w:pPr>
    </w:p>
    <w:p w:rsidR="00DA4604" w:rsidRDefault="00DA4604" w:rsidP="00DA4604">
      <w:pPr>
        <w:spacing w:after="0"/>
        <w:jc w:val="both"/>
        <w:rPr>
          <w:rFonts w:ascii="Times New Roman" w:hAnsi="Times New Roman" w:cs="Times New Roman"/>
          <w:sz w:val="28"/>
          <w:szCs w:val="28"/>
          <w:lang w:val="uk-UA"/>
        </w:rPr>
      </w:pPr>
    </w:p>
    <w:p w:rsidR="00DA4604" w:rsidRDefault="006A7646" w:rsidP="006A7646">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ОГОРОДЖЕННЯ</w:t>
      </w:r>
    </w:p>
    <w:p w:rsidR="00DA4604" w:rsidRPr="00DA4604" w:rsidRDefault="005232C1" w:rsidP="00DA4604">
      <w:pPr>
        <w:spacing w:after="0"/>
        <w:jc w:val="both"/>
        <w:rPr>
          <w:rFonts w:ascii="Times New Roman" w:hAnsi="Times New Roman" w:cs="Times New Roman"/>
          <w:sz w:val="28"/>
          <w:szCs w:val="28"/>
        </w:rPr>
      </w:pPr>
      <w:r w:rsidRPr="00DA4604">
        <w:rPr>
          <w:rFonts w:ascii="Times New Roman" w:hAnsi="Times New Roman" w:cs="Times New Roman"/>
          <w:sz w:val="28"/>
          <w:szCs w:val="28"/>
        </w:rPr>
        <w:t xml:space="preserve"> </w:t>
      </w:r>
      <w:r w:rsidR="00DA4604" w:rsidRPr="00DA4604">
        <w:rPr>
          <w:rFonts w:ascii="Times New Roman" w:hAnsi="Times New Roman" w:cs="Times New Roman"/>
          <w:sz w:val="28"/>
          <w:szCs w:val="28"/>
        </w:rPr>
        <w:t xml:space="preserve">Для забезпечення безпеки працюючих і знаходяться поруч людей ці частини повинні бути огороджені. Також намагаються захистити зони можливого викиду робочого матеріалу та інструменту, зони факторів </w:t>
      </w:r>
      <w:proofErr w:type="gramStart"/>
      <w:r w:rsidR="00DA4604" w:rsidRPr="00DA4604">
        <w:rPr>
          <w:rFonts w:ascii="Times New Roman" w:hAnsi="Times New Roman" w:cs="Times New Roman"/>
          <w:sz w:val="28"/>
          <w:szCs w:val="28"/>
        </w:rPr>
        <w:t>п</w:t>
      </w:r>
      <w:proofErr w:type="gramEnd"/>
      <w:r w:rsidR="00DA4604" w:rsidRPr="00DA4604">
        <w:rPr>
          <w:rFonts w:ascii="Times New Roman" w:hAnsi="Times New Roman" w:cs="Times New Roman"/>
          <w:sz w:val="28"/>
          <w:szCs w:val="28"/>
        </w:rPr>
        <w:t>ідвищеної небезпеки (високих температур, напруг, випромінювань) і т.п.</w:t>
      </w:r>
    </w:p>
    <w:p w:rsidR="00DA4604" w:rsidRPr="00DA4604" w:rsidRDefault="00DA4604" w:rsidP="00DA4604">
      <w:pPr>
        <w:spacing w:after="0"/>
        <w:jc w:val="both"/>
        <w:rPr>
          <w:rFonts w:ascii="Times New Roman" w:hAnsi="Times New Roman" w:cs="Times New Roman"/>
          <w:sz w:val="28"/>
          <w:szCs w:val="28"/>
          <w:lang w:val="uk-UA"/>
        </w:rPr>
      </w:pPr>
      <w:r w:rsidRPr="00DA4604">
        <w:rPr>
          <w:rFonts w:ascii="Times New Roman" w:hAnsi="Times New Roman" w:cs="Times New Roman"/>
          <w:sz w:val="28"/>
          <w:szCs w:val="28"/>
          <w:lang w:val="uk-UA"/>
        </w:rPr>
        <w:t>Огородження представляють собою фізичну перешкоду між людиною і небезпечним або шкідливим виробничим фактором. Захисні огорожі, пристосування і пристрої повинні виключати:</w:t>
      </w:r>
    </w:p>
    <w:p w:rsidR="00DA4604" w:rsidRPr="00DA4604" w:rsidRDefault="00DA4604" w:rsidP="00DA4604">
      <w:p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Pr="00DA4604">
        <w:rPr>
          <w:rFonts w:ascii="Times New Roman" w:hAnsi="Times New Roman" w:cs="Times New Roman"/>
          <w:sz w:val="28"/>
          <w:szCs w:val="28"/>
          <w:lang w:val="uk-UA"/>
        </w:rPr>
        <w:t>можливість</w:t>
      </w:r>
      <w:proofErr w:type="spellEnd"/>
      <w:r w:rsidRPr="00DA4604">
        <w:rPr>
          <w:rFonts w:ascii="Times New Roman" w:hAnsi="Times New Roman" w:cs="Times New Roman"/>
          <w:sz w:val="28"/>
          <w:szCs w:val="28"/>
          <w:lang w:val="uk-UA"/>
        </w:rPr>
        <w:t xml:space="preserve"> зіткнення працівника з рухомими частинами машини;</w:t>
      </w:r>
    </w:p>
    <w:p w:rsidR="00DA4604" w:rsidRPr="00DA4604" w:rsidRDefault="00DA4604" w:rsidP="00DA4604">
      <w:pPr>
        <w:spacing w:after="0"/>
        <w:jc w:val="both"/>
        <w:rPr>
          <w:rFonts w:ascii="Times New Roman" w:hAnsi="Times New Roman" w:cs="Times New Roman"/>
          <w:sz w:val="28"/>
          <w:szCs w:val="28"/>
          <w:lang w:val="uk-UA"/>
        </w:rPr>
      </w:pPr>
      <w:proofErr w:type="spellStart"/>
      <w:r w:rsidRPr="00DA4604">
        <w:rPr>
          <w:rFonts w:ascii="Times New Roman" w:hAnsi="Times New Roman" w:cs="Times New Roman"/>
          <w:sz w:val="28"/>
          <w:szCs w:val="28"/>
          <w:lang w:val="uk-UA"/>
        </w:rPr>
        <w:t>-випадіння</w:t>
      </w:r>
      <w:proofErr w:type="spellEnd"/>
      <w:r w:rsidRPr="00DA4604">
        <w:rPr>
          <w:rFonts w:ascii="Times New Roman" w:hAnsi="Times New Roman" w:cs="Times New Roman"/>
          <w:sz w:val="28"/>
          <w:szCs w:val="28"/>
          <w:lang w:val="uk-UA"/>
        </w:rPr>
        <w:t xml:space="preserve"> або виліт оброблюваних деталей (матеріалів), а також частин робочих органів при їх поломки;</w:t>
      </w:r>
    </w:p>
    <w:p w:rsidR="00DA4604" w:rsidRPr="00DA4604" w:rsidRDefault="00DA4604" w:rsidP="00DA4604">
      <w:pPr>
        <w:spacing w:after="0"/>
        <w:jc w:val="both"/>
        <w:rPr>
          <w:rFonts w:ascii="Times New Roman" w:hAnsi="Times New Roman" w:cs="Times New Roman"/>
          <w:sz w:val="28"/>
          <w:szCs w:val="28"/>
          <w:lang w:val="uk-UA"/>
        </w:rPr>
      </w:pPr>
      <w:proofErr w:type="spellStart"/>
      <w:r w:rsidRPr="00DA4604">
        <w:rPr>
          <w:rFonts w:ascii="Times New Roman" w:hAnsi="Times New Roman" w:cs="Times New Roman"/>
          <w:sz w:val="28"/>
          <w:szCs w:val="28"/>
          <w:lang w:val="uk-UA"/>
        </w:rPr>
        <w:t>-по</w:t>
      </w:r>
      <w:r>
        <w:rPr>
          <w:rFonts w:ascii="Times New Roman" w:hAnsi="Times New Roman" w:cs="Times New Roman"/>
          <w:sz w:val="28"/>
          <w:szCs w:val="28"/>
          <w:lang w:val="uk-UA"/>
        </w:rPr>
        <w:t>трапляння</w:t>
      </w:r>
      <w:proofErr w:type="spellEnd"/>
      <w:r w:rsidRPr="00DA4604">
        <w:rPr>
          <w:rFonts w:ascii="Times New Roman" w:hAnsi="Times New Roman" w:cs="Times New Roman"/>
          <w:sz w:val="28"/>
          <w:szCs w:val="28"/>
          <w:lang w:val="uk-UA"/>
        </w:rPr>
        <w:t xml:space="preserve"> в працюючих частинок оброблюваного матеріалу;</w:t>
      </w:r>
    </w:p>
    <w:p w:rsidR="00DA4604" w:rsidRPr="00DA4604" w:rsidRDefault="00DA4604" w:rsidP="00DA4604">
      <w:pPr>
        <w:spacing w:after="0"/>
        <w:jc w:val="both"/>
        <w:rPr>
          <w:rFonts w:ascii="Times New Roman" w:hAnsi="Times New Roman" w:cs="Times New Roman"/>
          <w:sz w:val="28"/>
          <w:szCs w:val="28"/>
          <w:lang w:val="uk-UA"/>
        </w:rPr>
      </w:pPr>
      <w:proofErr w:type="spellStart"/>
      <w:r w:rsidRPr="00DA4604">
        <w:rPr>
          <w:rFonts w:ascii="Times New Roman" w:hAnsi="Times New Roman" w:cs="Times New Roman"/>
          <w:sz w:val="28"/>
          <w:szCs w:val="28"/>
          <w:lang w:val="uk-UA"/>
        </w:rPr>
        <w:t>-можливість</w:t>
      </w:r>
      <w:proofErr w:type="spellEnd"/>
      <w:r w:rsidRPr="00DA4604">
        <w:rPr>
          <w:rFonts w:ascii="Times New Roman" w:hAnsi="Times New Roman" w:cs="Times New Roman"/>
          <w:sz w:val="28"/>
          <w:szCs w:val="28"/>
          <w:lang w:val="uk-UA"/>
        </w:rPr>
        <w:t xml:space="preserve"> травмування при установці і зміні робочих органів або інструментів.</w:t>
      </w:r>
    </w:p>
    <w:p w:rsidR="00DA4604" w:rsidRPr="00DA4604" w:rsidRDefault="00DA4604" w:rsidP="00DA4604">
      <w:pPr>
        <w:spacing w:after="0"/>
        <w:jc w:val="both"/>
        <w:rPr>
          <w:rFonts w:ascii="Times New Roman" w:hAnsi="Times New Roman" w:cs="Times New Roman"/>
          <w:sz w:val="28"/>
          <w:szCs w:val="28"/>
          <w:lang w:val="uk-UA"/>
        </w:rPr>
      </w:pPr>
      <w:r w:rsidRPr="00DA4604">
        <w:rPr>
          <w:rFonts w:ascii="Times New Roman" w:hAnsi="Times New Roman" w:cs="Times New Roman"/>
          <w:sz w:val="28"/>
          <w:szCs w:val="28"/>
          <w:lang w:val="uk-UA"/>
        </w:rPr>
        <w:t xml:space="preserve">Огороджувальні пристрої найчастіше виготовляють у вигляді суцільних жорстких щитів і кожухів з листової сталі товщиною не менше 0,8 мм, або листового алюмінію товщиною не менше 2 мм, або з міцної пластмаси товщиною не менше 4 мм. При необхідності огляду огороджувальних </w:t>
      </w:r>
      <w:r w:rsidRPr="00DA4604">
        <w:rPr>
          <w:rFonts w:ascii="Times New Roman" w:hAnsi="Times New Roman" w:cs="Times New Roman"/>
          <w:sz w:val="28"/>
          <w:szCs w:val="28"/>
          <w:lang w:val="uk-UA"/>
        </w:rPr>
        <w:lastRenderedPageBreak/>
        <w:t>механізмів або деталей обладнання огорожі обладнують оглядовими вікнами з безпечного скла товщиною не менше 4 мм. З цією ж метою, а також для зниження маси конструкції огорожі виконують з отворами. Вони можуть являти собою решітки або сітки. Ґратчасті і сітчасті огорожі необхідно розташовувати не ближче 50 мм від рухомих частин. Зазвичай розмір осередків сітки не перевищує 10 × 10 мм.</w:t>
      </w:r>
    </w:p>
    <w:p w:rsidR="00DA4604" w:rsidRPr="00DA4604" w:rsidRDefault="00DA4604" w:rsidP="00DA4604">
      <w:pPr>
        <w:spacing w:after="0"/>
        <w:jc w:val="both"/>
        <w:rPr>
          <w:rFonts w:ascii="Times New Roman" w:hAnsi="Times New Roman" w:cs="Times New Roman"/>
          <w:sz w:val="28"/>
          <w:szCs w:val="28"/>
        </w:rPr>
      </w:pPr>
      <w:proofErr w:type="spellStart"/>
      <w:r w:rsidRPr="00DA4604">
        <w:rPr>
          <w:rFonts w:ascii="Times New Roman" w:hAnsi="Times New Roman" w:cs="Times New Roman"/>
          <w:sz w:val="28"/>
          <w:szCs w:val="28"/>
        </w:rPr>
        <w:t>Залежно</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від</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призначення</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і</w:t>
      </w:r>
      <w:proofErr w:type="spellEnd"/>
      <w:r w:rsidRPr="00DA4604">
        <w:rPr>
          <w:rFonts w:ascii="Times New Roman" w:hAnsi="Times New Roman" w:cs="Times New Roman"/>
          <w:sz w:val="28"/>
          <w:szCs w:val="28"/>
        </w:rPr>
        <w:t xml:space="preserve"> умов роботи огорожі виготовляють з </w:t>
      </w:r>
      <w:proofErr w:type="gramStart"/>
      <w:r w:rsidRPr="00DA4604">
        <w:rPr>
          <w:rFonts w:ascii="Times New Roman" w:hAnsi="Times New Roman" w:cs="Times New Roman"/>
          <w:sz w:val="28"/>
          <w:szCs w:val="28"/>
        </w:rPr>
        <w:t>р</w:t>
      </w:r>
      <w:proofErr w:type="gramEnd"/>
      <w:r w:rsidRPr="00DA4604">
        <w:rPr>
          <w:rFonts w:ascii="Times New Roman" w:hAnsi="Times New Roman" w:cs="Times New Roman"/>
          <w:sz w:val="28"/>
          <w:szCs w:val="28"/>
        </w:rPr>
        <w:t xml:space="preserve">ізних матеріалів. Вони </w:t>
      </w:r>
      <w:proofErr w:type="spellStart"/>
      <w:r w:rsidRPr="00DA4604">
        <w:rPr>
          <w:rFonts w:ascii="Times New Roman" w:hAnsi="Times New Roman" w:cs="Times New Roman"/>
          <w:sz w:val="28"/>
          <w:szCs w:val="28"/>
        </w:rPr>
        <w:t>можуть</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одночасно</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виконувати</w:t>
      </w:r>
      <w:proofErr w:type="spellEnd"/>
      <w:r w:rsidRPr="00DA4604">
        <w:rPr>
          <w:rFonts w:ascii="Times New Roman" w:hAnsi="Times New Roman" w:cs="Times New Roman"/>
          <w:sz w:val="28"/>
          <w:szCs w:val="28"/>
        </w:rPr>
        <w:t xml:space="preserve"> роль </w:t>
      </w:r>
      <w:proofErr w:type="spellStart"/>
      <w:r w:rsidRPr="00DA4604">
        <w:rPr>
          <w:rFonts w:ascii="Times New Roman" w:hAnsi="Times New Roman" w:cs="Times New Roman"/>
          <w:sz w:val="28"/>
          <w:szCs w:val="28"/>
        </w:rPr>
        <w:t>паро</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газо</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і</w:t>
      </w:r>
      <w:proofErr w:type="spellEnd"/>
      <w:r w:rsidRPr="00DA4604">
        <w:rPr>
          <w:rFonts w:ascii="Times New Roman" w:hAnsi="Times New Roman" w:cs="Times New Roman"/>
          <w:sz w:val="28"/>
          <w:szCs w:val="28"/>
        </w:rPr>
        <w:t xml:space="preserve"> пил</w:t>
      </w:r>
      <w:r>
        <w:rPr>
          <w:rFonts w:ascii="Times New Roman" w:hAnsi="Times New Roman" w:cs="Times New Roman"/>
          <w:sz w:val="28"/>
          <w:szCs w:val="28"/>
          <w:lang w:val="uk-UA"/>
        </w:rPr>
        <w:t>захисту</w:t>
      </w:r>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виключати</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вплив</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теплових</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і</w:t>
      </w:r>
      <w:proofErr w:type="spellEnd"/>
      <w:r w:rsidRPr="00DA4604">
        <w:rPr>
          <w:rFonts w:ascii="Times New Roman" w:hAnsi="Times New Roman" w:cs="Times New Roman"/>
          <w:sz w:val="28"/>
          <w:szCs w:val="28"/>
        </w:rPr>
        <w:t xml:space="preserve"> електромагнітних випромінювань на працюючих, а в окремих випадках знижувати шум і т.п. Такі огорожі називають комбінованими. </w:t>
      </w:r>
      <w:proofErr w:type="spellStart"/>
      <w:r w:rsidRPr="00DA4604">
        <w:rPr>
          <w:rFonts w:ascii="Times New Roman" w:hAnsi="Times New Roman" w:cs="Times New Roman"/>
          <w:sz w:val="28"/>
          <w:szCs w:val="28"/>
        </w:rPr>
        <w:t>Наприклад</w:t>
      </w:r>
      <w:proofErr w:type="spellEnd"/>
      <w:r w:rsidRPr="00DA4604">
        <w:rPr>
          <w:rFonts w:ascii="Times New Roman" w:hAnsi="Times New Roman" w:cs="Times New Roman"/>
          <w:sz w:val="28"/>
          <w:szCs w:val="28"/>
        </w:rPr>
        <w:t xml:space="preserve">, огорожа заточного круга, </w:t>
      </w:r>
      <w:proofErr w:type="spellStart"/>
      <w:r w:rsidRPr="00DA4604">
        <w:rPr>
          <w:rFonts w:ascii="Times New Roman" w:hAnsi="Times New Roman" w:cs="Times New Roman"/>
          <w:sz w:val="28"/>
          <w:szCs w:val="28"/>
        </w:rPr>
        <w:t>крім</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захисту</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людини</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від</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часток</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що</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відлітають</w:t>
      </w:r>
      <w:proofErr w:type="spellEnd"/>
      <w:r w:rsidRPr="00DA4604">
        <w:rPr>
          <w:rFonts w:ascii="Times New Roman" w:hAnsi="Times New Roman" w:cs="Times New Roman"/>
          <w:sz w:val="28"/>
          <w:szCs w:val="28"/>
        </w:rPr>
        <w:t xml:space="preserve"> (</w:t>
      </w:r>
      <w:proofErr w:type="gramStart"/>
      <w:r w:rsidRPr="00DA4604">
        <w:rPr>
          <w:rFonts w:ascii="Times New Roman" w:hAnsi="Times New Roman" w:cs="Times New Roman"/>
          <w:sz w:val="28"/>
          <w:szCs w:val="28"/>
        </w:rPr>
        <w:t>в</w:t>
      </w:r>
      <w:proofErr w:type="gramEnd"/>
      <w:r w:rsidRPr="00DA4604">
        <w:rPr>
          <w:rFonts w:ascii="Times New Roman" w:hAnsi="Times New Roman" w:cs="Times New Roman"/>
          <w:sz w:val="28"/>
          <w:szCs w:val="28"/>
        </w:rPr>
        <w:t xml:space="preserve"> </w:t>
      </w:r>
      <w:proofErr w:type="gramStart"/>
      <w:r w:rsidRPr="00DA4604">
        <w:rPr>
          <w:rFonts w:ascii="Times New Roman" w:hAnsi="Times New Roman" w:cs="Times New Roman"/>
          <w:sz w:val="28"/>
          <w:szCs w:val="28"/>
        </w:rPr>
        <w:t>тому</w:t>
      </w:r>
      <w:proofErr w:type="gram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числі</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і</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частин</w:t>
      </w:r>
      <w:proofErr w:type="spellEnd"/>
      <w:r w:rsidRPr="00DA4604">
        <w:rPr>
          <w:rFonts w:ascii="Times New Roman" w:hAnsi="Times New Roman" w:cs="Times New Roman"/>
          <w:sz w:val="28"/>
          <w:szCs w:val="28"/>
        </w:rPr>
        <w:t xml:space="preserve"> самого кола при </w:t>
      </w:r>
      <w:proofErr w:type="spellStart"/>
      <w:r w:rsidRPr="00DA4604">
        <w:rPr>
          <w:rFonts w:ascii="Times New Roman" w:hAnsi="Times New Roman" w:cs="Times New Roman"/>
          <w:sz w:val="28"/>
          <w:szCs w:val="28"/>
        </w:rPr>
        <w:t>його</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руйнуванні</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виконує</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функцію</w:t>
      </w:r>
      <w:proofErr w:type="spellEnd"/>
      <w:r w:rsidRPr="00DA4604">
        <w:rPr>
          <w:rFonts w:ascii="Times New Roman" w:hAnsi="Times New Roman" w:cs="Times New Roman"/>
          <w:sz w:val="28"/>
          <w:szCs w:val="28"/>
        </w:rPr>
        <w:t xml:space="preserve"> пил</w:t>
      </w:r>
      <w:proofErr w:type="spellStart"/>
      <w:r>
        <w:rPr>
          <w:rFonts w:ascii="Times New Roman" w:hAnsi="Times New Roman" w:cs="Times New Roman"/>
          <w:sz w:val="28"/>
          <w:szCs w:val="28"/>
          <w:lang w:val="uk-UA"/>
        </w:rPr>
        <w:t>озахисту</w:t>
      </w:r>
      <w:proofErr w:type="spellEnd"/>
      <w:r w:rsidRPr="00DA4604">
        <w:rPr>
          <w:rFonts w:ascii="Times New Roman" w:hAnsi="Times New Roman" w:cs="Times New Roman"/>
          <w:sz w:val="28"/>
          <w:szCs w:val="28"/>
        </w:rPr>
        <w:t>.</w:t>
      </w:r>
    </w:p>
    <w:p w:rsidR="00DA4604" w:rsidRPr="00DA4604" w:rsidRDefault="00DA4604" w:rsidP="00DA4604">
      <w:pPr>
        <w:spacing w:after="0"/>
        <w:jc w:val="both"/>
        <w:rPr>
          <w:rFonts w:ascii="Times New Roman" w:hAnsi="Times New Roman" w:cs="Times New Roman"/>
          <w:sz w:val="28"/>
          <w:szCs w:val="28"/>
        </w:rPr>
      </w:pPr>
      <w:proofErr w:type="spellStart"/>
      <w:r w:rsidRPr="00DA4604">
        <w:rPr>
          <w:rFonts w:ascii="Times New Roman" w:hAnsi="Times New Roman" w:cs="Times New Roman"/>
          <w:sz w:val="28"/>
          <w:szCs w:val="28"/>
        </w:rPr>
        <w:t>Огороджувальні</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пристрої</w:t>
      </w:r>
      <w:proofErr w:type="spellEnd"/>
      <w:r w:rsidRPr="00DA4604">
        <w:rPr>
          <w:rFonts w:ascii="Times New Roman" w:hAnsi="Times New Roman" w:cs="Times New Roman"/>
          <w:sz w:val="28"/>
          <w:szCs w:val="28"/>
        </w:rPr>
        <w:t xml:space="preserve"> на </w:t>
      </w:r>
      <w:proofErr w:type="spellStart"/>
      <w:r w:rsidRPr="00DA4604">
        <w:rPr>
          <w:rFonts w:ascii="Times New Roman" w:hAnsi="Times New Roman" w:cs="Times New Roman"/>
          <w:sz w:val="28"/>
          <w:szCs w:val="28"/>
        </w:rPr>
        <w:t>рухомі</w:t>
      </w:r>
      <w:proofErr w:type="spellEnd"/>
      <w:r w:rsidRPr="00DA4604">
        <w:rPr>
          <w:rFonts w:ascii="Times New Roman" w:hAnsi="Times New Roman" w:cs="Times New Roman"/>
          <w:sz w:val="28"/>
          <w:szCs w:val="28"/>
        </w:rPr>
        <w:t xml:space="preserve"> частини обладнання виконуються з суцільного матеріалу, а також у вигляді решіток або сіток. Розмір осередків </w:t>
      </w:r>
      <w:proofErr w:type="gramStart"/>
      <w:r w:rsidRPr="00DA4604">
        <w:rPr>
          <w:rFonts w:ascii="Times New Roman" w:hAnsi="Times New Roman" w:cs="Times New Roman"/>
          <w:sz w:val="28"/>
          <w:szCs w:val="28"/>
        </w:rPr>
        <w:t>в</w:t>
      </w:r>
      <w:proofErr w:type="gramEnd"/>
      <w:r w:rsidRPr="00DA4604">
        <w:rPr>
          <w:rFonts w:ascii="Times New Roman" w:hAnsi="Times New Roman" w:cs="Times New Roman"/>
          <w:sz w:val="28"/>
          <w:szCs w:val="28"/>
        </w:rPr>
        <w:t xml:space="preserve"> сітчастому огорожі або ширина щілини між елементами решітки може бути визначена з наступного виразу:</w:t>
      </w:r>
    </w:p>
    <w:p w:rsidR="00DA4604" w:rsidRPr="00DA4604" w:rsidRDefault="00DA4604" w:rsidP="00DA4604">
      <w:pPr>
        <w:spacing w:after="0"/>
        <w:jc w:val="both"/>
        <w:rPr>
          <w:rFonts w:ascii="Times New Roman" w:hAnsi="Times New Roman" w:cs="Times New Roman"/>
          <w:sz w:val="28"/>
          <w:szCs w:val="28"/>
        </w:rPr>
      </w:pPr>
      <w:proofErr w:type="spellStart"/>
      <w:r w:rsidRPr="00DA4604">
        <w:rPr>
          <w:rFonts w:ascii="Times New Roman" w:hAnsi="Times New Roman" w:cs="Times New Roman"/>
          <w:sz w:val="28"/>
          <w:szCs w:val="28"/>
        </w:rPr>
        <w:t>b</w:t>
      </w:r>
      <w:proofErr w:type="spellEnd"/>
      <w:r w:rsidRPr="00DA4604">
        <w:rPr>
          <w:rFonts w:ascii="Times New Roman" w:hAnsi="Times New Roman" w:cs="Times New Roman"/>
          <w:sz w:val="28"/>
          <w:szCs w:val="28"/>
        </w:rPr>
        <w:t xml:space="preserve"> = 0,1l + 5 мм,</w:t>
      </w:r>
    </w:p>
    <w:p w:rsidR="00DA4604" w:rsidRPr="00DA4604" w:rsidRDefault="00DA4604" w:rsidP="00DA4604">
      <w:pPr>
        <w:spacing w:after="0"/>
        <w:jc w:val="both"/>
        <w:rPr>
          <w:rFonts w:ascii="Times New Roman" w:hAnsi="Times New Roman" w:cs="Times New Roman"/>
          <w:sz w:val="28"/>
          <w:szCs w:val="28"/>
        </w:rPr>
      </w:pPr>
      <w:r w:rsidRPr="00DA4604">
        <w:rPr>
          <w:rFonts w:ascii="Times New Roman" w:hAnsi="Times New Roman" w:cs="Times New Roman"/>
          <w:sz w:val="28"/>
          <w:szCs w:val="28"/>
        </w:rPr>
        <w:t xml:space="preserve">де </w:t>
      </w:r>
      <w:proofErr w:type="spellStart"/>
      <w:r w:rsidRPr="00DA4604">
        <w:rPr>
          <w:rFonts w:ascii="Times New Roman" w:hAnsi="Times New Roman" w:cs="Times New Roman"/>
          <w:sz w:val="28"/>
          <w:szCs w:val="28"/>
        </w:rPr>
        <w:t>b</w:t>
      </w:r>
      <w:proofErr w:type="spellEnd"/>
      <w:r w:rsidRPr="00DA4604">
        <w:rPr>
          <w:rFonts w:ascii="Times New Roman" w:hAnsi="Times New Roman" w:cs="Times New Roman"/>
          <w:sz w:val="28"/>
          <w:szCs w:val="28"/>
        </w:rPr>
        <w:t xml:space="preserve"> - ширина </w:t>
      </w:r>
      <w:proofErr w:type="spellStart"/>
      <w:r w:rsidRPr="00DA4604">
        <w:rPr>
          <w:rFonts w:ascii="Times New Roman" w:hAnsi="Times New Roman" w:cs="Times New Roman"/>
          <w:sz w:val="28"/>
          <w:szCs w:val="28"/>
        </w:rPr>
        <w:t>щілини</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або</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осередку</w:t>
      </w:r>
      <w:proofErr w:type="spellEnd"/>
      <w:r w:rsidRPr="00DA4604">
        <w:rPr>
          <w:rFonts w:ascii="Times New Roman" w:hAnsi="Times New Roman" w:cs="Times New Roman"/>
          <w:sz w:val="28"/>
          <w:szCs w:val="28"/>
        </w:rPr>
        <w:t xml:space="preserve">, мм; </w:t>
      </w:r>
      <w:proofErr w:type="spellStart"/>
      <w:r w:rsidRPr="00DA4604">
        <w:rPr>
          <w:rFonts w:ascii="Times New Roman" w:hAnsi="Times New Roman" w:cs="Times New Roman"/>
          <w:sz w:val="28"/>
          <w:szCs w:val="28"/>
        </w:rPr>
        <w:t>l</w:t>
      </w:r>
      <w:proofErr w:type="spellEnd"/>
      <w:r w:rsidRPr="00DA4604">
        <w:rPr>
          <w:rFonts w:ascii="Times New Roman" w:hAnsi="Times New Roman" w:cs="Times New Roman"/>
          <w:sz w:val="28"/>
          <w:szCs w:val="28"/>
        </w:rPr>
        <w:t xml:space="preserve"> ≤ 500 мм - </w:t>
      </w:r>
      <w:proofErr w:type="spellStart"/>
      <w:r w:rsidRPr="00DA4604">
        <w:rPr>
          <w:rFonts w:ascii="Times New Roman" w:hAnsi="Times New Roman" w:cs="Times New Roman"/>
          <w:sz w:val="28"/>
          <w:szCs w:val="28"/>
        </w:rPr>
        <w:t>відстань</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від</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огорожі</w:t>
      </w:r>
      <w:proofErr w:type="spellEnd"/>
      <w:r w:rsidRPr="00DA4604">
        <w:rPr>
          <w:rFonts w:ascii="Times New Roman" w:hAnsi="Times New Roman" w:cs="Times New Roman"/>
          <w:sz w:val="28"/>
          <w:szCs w:val="28"/>
        </w:rPr>
        <w:t xml:space="preserve"> до </w:t>
      </w:r>
      <w:proofErr w:type="spellStart"/>
      <w:r>
        <w:rPr>
          <w:rFonts w:ascii="Times New Roman" w:hAnsi="Times New Roman" w:cs="Times New Roman"/>
          <w:sz w:val="28"/>
          <w:szCs w:val="28"/>
          <w:lang w:val="uk-UA"/>
        </w:rPr>
        <w:t>небезпеч</w:t>
      </w:r>
      <w:r w:rsidRPr="00DA4604">
        <w:rPr>
          <w:rFonts w:ascii="Times New Roman" w:hAnsi="Times New Roman" w:cs="Times New Roman"/>
          <w:sz w:val="28"/>
          <w:szCs w:val="28"/>
        </w:rPr>
        <w:t>ної</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зони</w:t>
      </w:r>
      <w:proofErr w:type="spellEnd"/>
      <w:r w:rsidRPr="00DA4604">
        <w:rPr>
          <w:rFonts w:ascii="Times New Roman" w:hAnsi="Times New Roman" w:cs="Times New Roman"/>
          <w:sz w:val="28"/>
          <w:szCs w:val="28"/>
        </w:rPr>
        <w:t>, мм.</w:t>
      </w:r>
    </w:p>
    <w:p w:rsidR="00DA4604" w:rsidRPr="00DA4604" w:rsidRDefault="00DA4604" w:rsidP="00DA4604">
      <w:pPr>
        <w:spacing w:after="0"/>
        <w:jc w:val="both"/>
        <w:rPr>
          <w:rFonts w:ascii="Times New Roman" w:hAnsi="Times New Roman" w:cs="Times New Roman"/>
          <w:sz w:val="28"/>
          <w:szCs w:val="28"/>
        </w:rPr>
      </w:pPr>
      <w:proofErr w:type="spellStart"/>
      <w:r w:rsidRPr="00DA4604">
        <w:rPr>
          <w:rFonts w:ascii="Times New Roman" w:hAnsi="Times New Roman" w:cs="Times New Roman"/>
          <w:sz w:val="28"/>
          <w:szCs w:val="28"/>
        </w:rPr>
        <w:t>Огородження</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з</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отворами</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повинні</w:t>
      </w:r>
      <w:proofErr w:type="spellEnd"/>
      <w:r w:rsidRPr="00DA4604">
        <w:rPr>
          <w:rFonts w:ascii="Times New Roman" w:hAnsi="Times New Roman" w:cs="Times New Roman"/>
          <w:sz w:val="28"/>
          <w:szCs w:val="28"/>
        </w:rPr>
        <w:t xml:space="preserve"> відповідати таким вимогам [1]:</w:t>
      </w:r>
    </w:p>
    <w:p w:rsidR="00DA4604" w:rsidRPr="00DA4604" w:rsidRDefault="00DA4604" w:rsidP="00DA4604">
      <w:pPr>
        <w:spacing w:after="0"/>
        <w:jc w:val="both"/>
        <w:rPr>
          <w:rFonts w:ascii="Times New Roman" w:hAnsi="Times New Roman" w:cs="Times New Roman"/>
          <w:sz w:val="28"/>
          <w:szCs w:val="28"/>
        </w:rPr>
      </w:pPr>
      <w:r w:rsidRPr="00DA4604">
        <w:rPr>
          <w:rFonts w:ascii="Times New Roman" w:hAnsi="Times New Roman" w:cs="Times New Roman"/>
          <w:sz w:val="28"/>
          <w:szCs w:val="28"/>
        </w:rPr>
        <w:t xml:space="preserve">при </w:t>
      </w:r>
      <w:proofErr w:type="spellStart"/>
      <w:r w:rsidRPr="00DA4604">
        <w:rPr>
          <w:rFonts w:ascii="Times New Roman" w:hAnsi="Times New Roman" w:cs="Times New Roman"/>
          <w:sz w:val="28"/>
          <w:szCs w:val="28"/>
        </w:rPr>
        <w:t>х</w:t>
      </w:r>
      <w:proofErr w:type="spellEnd"/>
      <w:r w:rsidRPr="00DA4604">
        <w:rPr>
          <w:rFonts w:ascii="Times New Roman" w:hAnsi="Times New Roman" w:cs="Times New Roman"/>
          <w:sz w:val="28"/>
          <w:szCs w:val="28"/>
        </w:rPr>
        <w:t xml:space="preserve">&gt; 60 → </w:t>
      </w:r>
      <w:proofErr w:type="spellStart"/>
      <w:r w:rsidRPr="00DA4604">
        <w:rPr>
          <w:rFonts w:ascii="Times New Roman" w:hAnsi="Times New Roman" w:cs="Times New Roman"/>
          <w:sz w:val="28"/>
          <w:szCs w:val="28"/>
        </w:rPr>
        <w:t>d</w:t>
      </w:r>
      <w:proofErr w:type="spellEnd"/>
      <w:r w:rsidRPr="00DA4604">
        <w:rPr>
          <w:rFonts w:ascii="Times New Roman" w:hAnsi="Times New Roman" w:cs="Times New Roman"/>
          <w:sz w:val="28"/>
          <w:szCs w:val="28"/>
        </w:rPr>
        <w:t xml:space="preserve"> &lt;0,1x; при х &lt;60 → d &lt;6,</w:t>
      </w:r>
    </w:p>
    <w:p w:rsidR="005232C1" w:rsidRPr="00DA4604" w:rsidRDefault="00DA4604" w:rsidP="00DA4604">
      <w:pPr>
        <w:spacing w:after="0"/>
        <w:jc w:val="both"/>
        <w:rPr>
          <w:rFonts w:ascii="Times New Roman" w:hAnsi="Times New Roman" w:cs="Times New Roman"/>
          <w:sz w:val="28"/>
          <w:szCs w:val="28"/>
        </w:rPr>
      </w:pPr>
      <w:r w:rsidRPr="00DA4604">
        <w:rPr>
          <w:rFonts w:ascii="Times New Roman" w:hAnsi="Times New Roman" w:cs="Times New Roman"/>
          <w:sz w:val="28"/>
          <w:szCs w:val="28"/>
        </w:rPr>
        <w:t xml:space="preserve">де </w:t>
      </w:r>
      <w:proofErr w:type="spellStart"/>
      <w:r w:rsidRPr="00DA4604">
        <w:rPr>
          <w:rFonts w:ascii="Times New Roman" w:hAnsi="Times New Roman" w:cs="Times New Roman"/>
          <w:sz w:val="28"/>
          <w:szCs w:val="28"/>
        </w:rPr>
        <w:t>x</w:t>
      </w:r>
      <w:proofErr w:type="spellEnd"/>
      <w:r w:rsidRPr="00DA4604">
        <w:rPr>
          <w:rFonts w:ascii="Times New Roman" w:hAnsi="Times New Roman" w:cs="Times New Roman"/>
          <w:sz w:val="28"/>
          <w:szCs w:val="28"/>
        </w:rPr>
        <w:t xml:space="preserve"> - </w:t>
      </w:r>
      <w:proofErr w:type="spellStart"/>
      <w:r w:rsidRPr="00DA4604">
        <w:rPr>
          <w:rFonts w:ascii="Times New Roman" w:hAnsi="Times New Roman" w:cs="Times New Roman"/>
          <w:sz w:val="28"/>
          <w:szCs w:val="28"/>
        </w:rPr>
        <w:t>відстань</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від</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частин</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обладнання</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які</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становлять</w:t>
      </w:r>
      <w:proofErr w:type="spellEnd"/>
      <w:r w:rsidRPr="00DA4604">
        <w:rPr>
          <w:rFonts w:ascii="Times New Roman" w:hAnsi="Times New Roman" w:cs="Times New Roman"/>
          <w:sz w:val="28"/>
          <w:szCs w:val="28"/>
        </w:rPr>
        <w:t xml:space="preserve"> </w:t>
      </w:r>
      <w:proofErr w:type="spellStart"/>
      <w:r w:rsidRPr="00DA4604">
        <w:rPr>
          <w:rFonts w:ascii="Times New Roman" w:hAnsi="Times New Roman" w:cs="Times New Roman"/>
          <w:sz w:val="28"/>
          <w:szCs w:val="28"/>
        </w:rPr>
        <w:t>небезпеку</w:t>
      </w:r>
      <w:proofErr w:type="spellEnd"/>
      <w:r w:rsidRPr="00DA4604">
        <w:rPr>
          <w:rFonts w:ascii="Times New Roman" w:hAnsi="Times New Roman" w:cs="Times New Roman"/>
          <w:sz w:val="28"/>
          <w:szCs w:val="28"/>
        </w:rPr>
        <w:t xml:space="preserve"> для </w:t>
      </w:r>
      <w:r>
        <w:rPr>
          <w:rFonts w:ascii="Times New Roman" w:hAnsi="Times New Roman" w:cs="Times New Roman"/>
          <w:sz w:val="28"/>
          <w:szCs w:val="28"/>
          <w:lang w:val="uk-UA"/>
        </w:rPr>
        <w:t>робітників</w:t>
      </w:r>
      <w:r w:rsidRPr="00DA4604">
        <w:rPr>
          <w:rFonts w:ascii="Times New Roman" w:hAnsi="Times New Roman" w:cs="Times New Roman"/>
          <w:sz w:val="28"/>
          <w:szCs w:val="28"/>
        </w:rPr>
        <w:t xml:space="preserve">, до </w:t>
      </w:r>
      <w:proofErr w:type="spellStart"/>
      <w:r w:rsidRPr="00DA4604">
        <w:rPr>
          <w:rFonts w:ascii="Times New Roman" w:hAnsi="Times New Roman" w:cs="Times New Roman"/>
          <w:sz w:val="28"/>
          <w:szCs w:val="28"/>
        </w:rPr>
        <w:t>огорожі</w:t>
      </w:r>
      <w:proofErr w:type="spellEnd"/>
      <w:r w:rsidRPr="00DA4604">
        <w:rPr>
          <w:rFonts w:ascii="Times New Roman" w:hAnsi="Times New Roman" w:cs="Times New Roman"/>
          <w:sz w:val="28"/>
          <w:szCs w:val="28"/>
        </w:rPr>
        <w:t xml:space="preserve">, мм; </w:t>
      </w:r>
      <w:proofErr w:type="spellStart"/>
      <w:r w:rsidRPr="00DA4604">
        <w:rPr>
          <w:rFonts w:ascii="Times New Roman" w:hAnsi="Times New Roman" w:cs="Times New Roman"/>
          <w:sz w:val="28"/>
          <w:szCs w:val="28"/>
        </w:rPr>
        <w:t>d</w:t>
      </w:r>
      <w:proofErr w:type="spellEnd"/>
      <w:r w:rsidRPr="00DA4604">
        <w:rPr>
          <w:rFonts w:ascii="Times New Roman" w:hAnsi="Times New Roman" w:cs="Times New Roman"/>
          <w:sz w:val="28"/>
          <w:szCs w:val="28"/>
        </w:rPr>
        <w:t xml:space="preserve"> - діаметр отвору, мм.</w:t>
      </w:r>
    </w:p>
    <w:p w:rsidR="005232C1" w:rsidRDefault="005232C1" w:rsidP="00DA4604">
      <w:pPr>
        <w:spacing w:after="0"/>
        <w:jc w:val="both"/>
        <w:rPr>
          <w:rFonts w:ascii="Times New Roman" w:hAnsi="Times New Roman" w:cs="Times New Roman"/>
          <w:b/>
          <w:sz w:val="28"/>
          <w:szCs w:val="28"/>
          <w:lang w:val="uk-UA"/>
        </w:rPr>
      </w:pPr>
    </w:p>
    <w:p w:rsidR="006A7646" w:rsidRPr="006A7646" w:rsidRDefault="006A7646" w:rsidP="006A7646">
      <w:pPr>
        <w:spacing w:after="0"/>
        <w:jc w:val="both"/>
        <w:rPr>
          <w:rFonts w:ascii="Times New Roman" w:hAnsi="Times New Roman" w:cs="Times New Roman"/>
          <w:sz w:val="28"/>
          <w:szCs w:val="28"/>
          <w:lang w:val="uk-UA"/>
        </w:rPr>
      </w:pPr>
      <w:r w:rsidRPr="006A7646">
        <w:rPr>
          <w:rFonts w:ascii="Times New Roman" w:hAnsi="Times New Roman" w:cs="Times New Roman"/>
          <w:sz w:val="28"/>
          <w:szCs w:val="28"/>
          <w:lang w:val="uk-UA"/>
        </w:rPr>
        <w:t>При обробці крихких матеріалів (чавуну, латуні, бронзи, текстоліту та ін.) на високих швидкостях різання стружка від верстата розлітається на значну відстань (3 ÷ 5 м). При точінні в'язких матеріалів (мідь, сталь) для стружки характерні висока температура (400 ÷ 600 ° С) і велика кінетична енергія, внаслідок чого вона становить серйозну небезпеку не тільки для працюючого на верстаті, але і для знаходяться поблизу осіб. Наприклад, при токарній обробці пошкодження очей відлітає стружкою, пиловими частинками оброблюваного металу, осколками різального інструменту і частинками абразиву перевищує 50% загального числа виробничих травм. Ось чому огорожі повинні мати певний запас міцності, який гарантує безпеку робочого і знаходиться поруч обслуговуючого персоналу.</w:t>
      </w:r>
    </w:p>
    <w:p w:rsidR="006A7646" w:rsidRPr="006A7646" w:rsidRDefault="006A7646" w:rsidP="006A7646">
      <w:pPr>
        <w:spacing w:after="0"/>
        <w:jc w:val="both"/>
        <w:rPr>
          <w:rFonts w:ascii="Times New Roman" w:hAnsi="Times New Roman" w:cs="Times New Roman"/>
          <w:sz w:val="28"/>
          <w:szCs w:val="28"/>
          <w:lang w:val="uk-UA"/>
        </w:rPr>
      </w:pPr>
    </w:p>
    <w:p w:rsidR="006A7646" w:rsidRPr="006A7646" w:rsidRDefault="006A7646" w:rsidP="006A7646">
      <w:pPr>
        <w:spacing w:after="0"/>
        <w:jc w:val="both"/>
        <w:rPr>
          <w:rFonts w:ascii="Times New Roman" w:hAnsi="Times New Roman" w:cs="Times New Roman"/>
          <w:sz w:val="28"/>
          <w:szCs w:val="28"/>
          <w:lang w:val="uk-UA"/>
        </w:rPr>
      </w:pPr>
      <w:r w:rsidRPr="006A7646">
        <w:rPr>
          <w:rFonts w:ascii="Times New Roman" w:hAnsi="Times New Roman" w:cs="Times New Roman"/>
          <w:sz w:val="28"/>
          <w:szCs w:val="28"/>
          <w:lang w:val="uk-UA"/>
        </w:rPr>
        <w:t>З точки зору жорсткості конструкції, такі огорожі повинні витримувати випадкові навантаження з боку працюючих і бути досить міцними. Розрахунок їх рекомендується виконувати за методом визначення відцентрової сили частин, які при своєму русі не повинні руйнувати огорожі і травмувати працюючого.</w:t>
      </w:r>
    </w:p>
    <w:p w:rsidR="006A7646" w:rsidRDefault="006A7646" w:rsidP="006A7646">
      <w:pPr>
        <w:spacing w:after="0"/>
        <w:jc w:val="center"/>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lastRenderedPageBreak/>
        <w:t>Практ</w:t>
      </w:r>
      <w:proofErr w:type="spellEnd"/>
      <w:r>
        <w:rPr>
          <w:rFonts w:ascii="Times New Roman" w:hAnsi="Times New Roman" w:cs="Times New Roman"/>
          <w:b/>
          <w:sz w:val="28"/>
          <w:szCs w:val="28"/>
          <w:lang w:val="uk-UA"/>
        </w:rPr>
        <w:t>. завдання</w:t>
      </w:r>
    </w:p>
    <w:p w:rsidR="006A7646" w:rsidRDefault="006A7646" w:rsidP="006A7646">
      <w:pPr>
        <w:spacing w:after="131" w:line="223" w:lineRule="atLeast"/>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Ударная</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нагрузка</w:t>
      </w:r>
      <w:proofErr w:type="spellEnd"/>
      <w:r w:rsidRPr="006A7646">
        <w:rPr>
          <w:rFonts w:ascii="Times New Roman" w:hAnsi="Times New Roman" w:cs="Times New Roman"/>
          <w:sz w:val="28"/>
          <w:szCs w:val="28"/>
          <w:lang w:val="uk-UA"/>
        </w:rPr>
        <w:t xml:space="preserve"> на </w:t>
      </w:r>
      <w:proofErr w:type="spellStart"/>
      <w:r w:rsidRPr="006A7646">
        <w:rPr>
          <w:rFonts w:ascii="Times New Roman" w:hAnsi="Times New Roman" w:cs="Times New Roman"/>
          <w:sz w:val="28"/>
          <w:szCs w:val="28"/>
          <w:lang w:val="uk-UA"/>
        </w:rPr>
        <w:t>ограждение</w:t>
      </w:r>
      <w:proofErr w:type="spellEnd"/>
      <w:r w:rsidRPr="006A7646">
        <w:rPr>
          <w:rFonts w:ascii="Times New Roman" w:hAnsi="Times New Roman" w:cs="Times New Roman"/>
          <w:sz w:val="28"/>
          <w:szCs w:val="28"/>
          <w:lang w:val="uk-UA"/>
        </w:rPr>
        <w:t xml:space="preserve">, Н </w:t>
      </w:r>
      <w:proofErr w:type="spellStart"/>
      <w:r w:rsidRPr="006A7646">
        <w:rPr>
          <w:rFonts w:ascii="Times New Roman" w:hAnsi="Times New Roman" w:cs="Times New Roman"/>
          <w:sz w:val="28"/>
          <w:szCs w:val="28"/>
          <w:lang w:val="uk-UA"/>
        </w:rPr>
        <w:t>может</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быть</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подсчитана</w:t>
      </w:r>
      <w:proofErr w:type="spellEnd"/>
      <w:r w:rsidRPr="006A7646">
        <w:rPr>
          <w:rFonts w:ascii="Times New Roman" w:hAnsi="Times New Roman" w:cs="Times New Roman"/>
          <w:sz w:val="28"/>
          <w:szCs w:val="28"/>
          <w:lang w:val="uk-UA"/>
        </w:rPr>
        <w:t xml:space="preserve"> по </w:t>
      </w:r>
      <w:proofErr w:type="spellStart"/>
      <w:r w:rsidRPr="006A7646">
        <w:rPr>
          <w:rFonts w:ascii="Times New Roman" w:hAnsi="Times New Roman" w:cs="Times New Roman"/>
          <w:sz w:val="28"/>
          <w:szCs w:val="28"/>
          <w:lang w:val="uk-UA"/>
        </w:rPr>
        <w:t>формуле</w:t>
      </w:r>
      <w:proofErr w:type="spellEnd"/>
    </w:p>
    <w:p w:rsidR="006A7646" w:rsidRPr="006A7646" w:rsidRDefault="006A7646" w:rsidP="006A7646">
      <w:pPr>
        <w:spacing w:after="131" w:line="223" w:lineRule="atLeast"/>
        <w:rPr>
          <w:rFonts w:ascii="Times New Roman" w:hAnsi="Times New Roman" w:cs="Times New Roman"/>
          <w:sz w:val="28"/>
          <w:szCs w:val="28"/>
          <w:lang w:val="uk-UA"/>
        </w:rPr>
      </w:pPr>
      <m:oMathPara>
        <m:oMath>
          <m:r>
            <w:rPr>
              <w:rFonts w:ascii="Cambria Math" w:hAnsi="Cambria Math" w:cs="Times New Roman"/>
              <w:sz w:val="28"/>
              <w:szCs w:val="28"/>
              <w:lang w:val="uk-UA"/>
            </w:rPr>
            <m:t>P=</m:t>
          </m:r>
          <m:f>
            <m:fPr>
              <m:ctrlPr>
                <w:rPr>
                  <w:rFonts w:ascii="Cambria Math" w:hAnsi="Cambria Math" w:cs="Times New Roman"/>
                  <w:i/>
                  <w:sz w:val="28"/>
                  <w:szCs w:val="28"/>
                  <w:lang w:val="uk-UA"/>
                </w:rPr>
              </m:ctrlPr>
            </m:fPr>
            <m:num>
              <m:r>
                <w:rPr>
                  <w:rFonts w:ascii="Cambria Math" w:hAnsi="Cambria Math" w:cs="Times New Roman"/>
                  <w:sz w:val="28"/>
                  <w:szCs w:val="28"/>
                  <w:lang w:val="uk-UA"/>
                </w:rPr>
                <m:t>m</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v</m:t>
                  </m:r>
                </m:e>
                <m:sup>
                  <m:r>
                    <w:rPr>
                      <w:rFonts w:ascii="Cambria Math" w:hAnsi="Cambria Math" w:cs="Times New Roman"/>
                      <w:sz w:val="28"/>
                      <w:szCs w:val="28"/>
                      <w:lang w:val="uk-UA"/>
                    </w:rPr>
                    <m:t>2</m:t>
                  </m:r>
                </m:sup>
              </m:sSup>
            </m:num>
            <m:den>
              <m:r>
                <w:rPr>
                  <w:rFonts w:ascii="Cambria Math" w:hAnsi="Cambria Math" w:cs="Times New Roman"/>
                  <w:sz w:val="28"/>
                  <w:szCs w:val="28"/>
                  <w:lang w:val="uk-UA"/>
                </w:rPr>
                <m:t>2r</m:t>
              </m:r>
            </m:den>
          </m:f>
        </m:oMath>
      </m:oMathPara>
    </w:p>
    <w:p w:rsidR="006A7646" w:rsidRPr="0076043E" w:rsidRDefault="006A7646" w:rsidP="006A7646">
      <w:pPr>
        <w:spacing w:after="131" w:line="249" w:lineRule="atLeast"/>
        <w:rPr>
          <w:rFonts w:ascii="Times New Roman" w:hAnsi="Times New Roman" w:cs="Times New Roman"/>
          <w:sz w:val="28"/>
          <w:szCs w:val="28"/>
        </w:rPr>
      </w:pPr>
      <w:proofErr w:type="spellStart"/>
      <w:r w:rsidRPr="006A7646">
        <w:rPr>
          <w:rFonts w:ascii="Times New Roman" w:hAnsi="Times New Roman" w:cs="Times New Roman"/>
          <w:sz w:val="28"/>
          <w:szCs w:val="28"/>
          <w:lang w:val="uk-UA"/>
        </w:rPr>
        <w:t>где</w:t>
      </w:r>
      <w:proofErr w:type="spellEnd"/>
      <w:r w:rsidRPr="006A7646">
        <w:rPr>
          <w:rFonts w:ascii="Times New Roman" w:hAnsi="Times New Roman" w:cs="Times New Roman"/>
          <w:sz w:val="28"/>
          <w:szCs w:val="28"/>
          <w:lang w:val="uk-UA"/>
        </w:rPr>
        <w:t xml:space="preserve"> m – </w:t>
      </w:r>
      <w:proofErr w:type="spellStart"/>
      <w:r w:rsidRPr="006A7646">
        <w:rPr>
          <w:rFonts w:ascii="Times New Roman" w:hAnsi="Times New Roman" w:cs="Times New Roman"/>
          <w:sz w:val="28"/>
          <w:szCs w:val="28"/>
          <w:lang w:val="uk-UA"/>
        </w:rPr>
        <w:t>масса</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вращающейся</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детали</w:t>
      </w:r>
      <w:proofErr w:type="spellEnd"/>
      <w:r w:rsidRPr="006A7646">
        <w:rPr>
          <w:rFonts w:ascii="Times New Roman" w:hAnsi="Times New Roman" w:cs="Times New Roman"/>
          <w:sz w:val="28"/>
          <w:szCs w:val="28"/>
          <w:lang w:val="uk-UA"/>
        </w:rPr>
        <w:t>, кг; </w:t>
      </w:r>
      <w:r>
        <w:rPr>
          <w:rFonts w:ascii="Times New Roman" w:hAnsi="Times New Roman" w:cs="Times New Roman"/>
          <w:sz w:val="28"/>
          <w:szCs w:val="28"/>
          <w:lang w:val="en-US"/>
        </w:rPr>
        <w:t>v</w:t>
      </w:r>
      <w:r w:rsidRPr="006A7646">
        <w:rPr>
          <w:rFonts w:ascii="Times New Roman" w:hAnsi="Times New Roman" w:cs="Times New Roman"/>
          <w:sz w:val="28"/>
          <w:szCs w:val="28"/>
        </w:rPr>
        <w:t xml:space="preserve"> </w:t>
      </w:r>
      <w:r w:rsidRPr="006A7646">
        <w:rPr>
          <w:rFonts w:ascii="Times New Roman" w:hAnsi="Times New Roman" w:cs="Times New Roman"/>
          <w:sz w:val="28"/>
          <w:szCs w:val="28"/>
          <w:lang w:val="uk-UA"/>
        </w:rPr>
        <w:t xml:space="preserve"> – </w:t>
      </w:r>
      <w:proofErr w:type="spellStart"/>
      <w:r w:rsidRPr="006A7646">
        <w:rPr>
          <w:rFonts w:ascii="Times New Roman" w:hAnsi="Times New Roman" w:cs="Times New Roman"/>
          <w:sz w:val="28"/>
          <w:szCs w:val="28"/>
          <w:lang w:val="uk-UA"/>
        </w:rPr>
        <w:t>о</w:t>
      </w:r>
      <w:r>
        <w:rPr>
          <w:rFonts w:ascii="Times New Roman" w:hAnsi="Times New Roman" w:cs="Times New Roman"/>
          <w:sz w:val="28"/>
          <w:szCs w:val="28"/>
          <w:lang w:val="uk-UA"/>
        </w:rPr>
        <w:t>кружная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скорость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вращения</w:t>
      </w:r>
      <w:proofErr w:type="spellEnd"/>
      <w:r>
        <w:rPr>
          <w:rFonts w:ascii="Times New Roman" w:hAnsi="Times New Roman" w:cs="Times New Roman"/>
          <w:sz w:val="28"/>
          <w:szCs w:val="28"/>
          <w:lang w:val="uk-UA"/>
        </w:rPr>
        <w:t>, м/с</w:t>
      </w:r>
      <w:r w:rsidRPr="006A7646">
        <w:rPr>
          <w:rFonts w:ascii="Times New Roman" w:hAnsi="Times New Roman" w:cs="Times New Roman"/>
          <w:sz w:val="28"/>
          <w:szCs w:val="28"/>
          <w:lang w:val="uk-UA"/>
        </w:rPr>
        <w:t>; r</w:t>
      </w:r>
      <w:r w:rsidRPr="006A7646">
        <w:rPr>
          <w:rFonts w:ascii="Times New Roman" w:hAnsi="Times New Roman" w:cs="Times New Roman"/>
          <w:sz w:val="28"/>
          <w:szCs w:val="28"/>
        </w:rPr>
        <w:t xml:space="preserve"> </w:t>
      </w:r>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радиус</w:t>
      </w:r>
      <w:proofErr w:type="spellEnd"/>
      <w:r w:rsidRPr="006A7646">
        <w:rPr>
          <w:rFonts w:ascii="Times New Roman" w:hAnsi="Times New Roman" w:cs="Times New Roman"/>
          <w:sz w:val="28"/>
          <w:szCs w:val="28"/>
          <w:lang w:val="uk-UA"/>
        </w:rPr>
        <w:t xml:space="preserve"> центра </w:t>
      </w:r>
      <w:proofErr w:type="spellStart"/>
      <w:r w:rsidRPr="006A7646">
        <w:rPr>
          <w:rFonts w:ascii="Times New Roman" w:hAnsi="Times New Roman" w:cs="Times New Roman"/>
          <w:sz w:val="28"/>
          <w:szCs w:val="28"/>
          <w:lang w:val="uk-UA"/>
        </w:rPr>
        <w:t>тяжести</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половины</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вращающейся</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детали</w:t>
      </w:r>
      <w:proofErr w:type="spellEnd"/>
      <w:r w:rsidRPr="006A7646">
        <w:rPr>
          <w:rFonts w:ascii="Times New Roman" w:hAnsi="Times New Roman" w:cs="Times New Roman"/>
          <w:sz w:val="28"/>
          <w:szCs w:val="28"/>
          <w:lang w:val="uk-UA"/>
        </w:rPr>
        <w:t>, м;</w:t>
      </w:r>
    </w:p>
    <w:p w:rsidR="006A7646" w:rsidRPr="006A7646" w:rsidRDefault="006A7646" w:rsidP="006A7646">
      <w:pPr>
        <w:spacing w:after="131" w:line="249" w:lineRule="atLeast"/>
        <w:rPr>
          <w:rFonts w:ascii="Times New Roman" w:hAnsi="Times New Roman" w:cs="Times New Roman"/>
          <w:sz w:val="28"/>
          <w:szCs w:val="28"/>
          <w:lang w:val="en-US"/>
        </w:rPr>
      </w:pPr>
      <m:oMathPara>
        <m:oMath>
          <m:r>
            <w:rPr>
              <w:rFonts w:ascii="Cambria Math" w:hAnsi="Cambria Math" w:cs="Times New Roman"/>
              <w:sz w:val="28"/>
              <w:szCs w:val="28"/>
              <w:lang w:val="en-US"/>
            </w:rPr>
            <m:t>r=</m:t>
          </m:r>
          <m:f>
            <m:fPr>
              <m:ctrlPr>
                <w:rPr>
                  <w:rFonts w:ascii="Cambria Math" w:hAnsi="Cambria Math" w:cs="Times New Roman"/>
                  <w:i/>
                  <w:sz w:val="28"/>
                  <w:szCs w:val="28"/>
                  <w:lang w:val="en-US"/>
                </w:rPr>
              </m:ctrlPr>
            </m:fPr>
            <m:num>
              <m:r>
                <w:rPr>
                  <w:rFonts w:ascii="Cambria Math" w:hAnsi="Cambria Math" w:cs="Times New Roman"/>
                  <w:sz w:val="28"/>
                  <w:szCs w:val="28"/>
                  <w:lang w:val="en-US"/>
                </w:rPr>
                <m:t>4</m:t>
              </m:r>
            </m:num>
            <m:den>
              <m:r>
                <w:rPr>
                  <w:rFonts w:ascii="Cambria Math" w:hAnsi="Cambria Math" w:cs="Times New Roman"/>
                  <w:sz w:val="28"/>
                  <w:szCs w:val="28"/>
                  <w:lang w:val="en-US"/>
                </w:rPr>
                <m:t>3π</m:t>
              </m:r>
            </m:den>
          </m:f>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3</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3</m:t>
                  </m:r>
                </m:sup>
              </m:sSup>
            </m:num>
            <m:den>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2</m:t>
                  </m:r>
                </m:sup>
              </m:sSup>
            </m:den>
          </m:f>
        </m:oMath>
      </m:oMathPara>
    </w:p>
    <w:p w:rsidR="006A7646" w:rsidRPr="006A7646" w:rsidRDefault="006A7646" w:rsidP="006A7646">
      <w:pPr>
        <w:spacing w:after="0" w:line="236" w:lineRule="atLeast"/>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где</w:t>
      </w:r>
      <w:proofErr w:type="spellEnd"/>
      <w:r w:rsidRPr="006A7646">
        <w:rPr>
          <w:rFonts w:ascii="Times New Roman" w:hAnsi="Times New Roman" w:cs="Times New Roman"/>
          <w:sz w:val="28"/>
          <w:szCs w:val="28"/>
          <w:lang w:val="uk-UA"/>
        </w:rPr>
        <w:t xml:space="preserve"> R – </w:t>
      </w:r>
      <w:proofErr w:type="spellStart"/>
      <w:r w:rsidRPr="006A7646">
        <w:rPr>
          <w:rFonts w:ascii="Times New Roman" w:hAnsi="Times New Roman" w:cs="Times New Roman"/>
          <w:sz w:val="28"/>
          <w:szCs w:val="28"/>
          <w:lang w:val="uk-UA"/>
        </w:rPr>
        <w:t>радиус</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внешней</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окружности</w:t>
      </w:r>
      <w:proofErr w:type="spellEnd"/>
      <w:r w:rsidRPr="006A7646">
        <w:rPr>
          <w:rFonts w:ascii="Times New Roman" w:hAnsi="Times New Roman" w:cs="Times New Roman"/>
          <w:sz w:val="28"/>
          <w:szCs w:val="28"/>
          <w:lang w:val="uk-UA"/>
        </w:rPr>
        <w:t xml:space="preserve"> круга </w:t>
      </w:r>
      <w:proofErr w:type="spellStart"/>
      <w:r w:rsidRPr="006A7646">
        <w:rPr>
          <w:rFonts w:ascii="Times New Roman" w:hAnsi="Times New Roman" w:cs="Times New Roman"/>
          <w:sz w:val="28"/>
          <w:szCs w:val="28"/>
          <w:lang w:val="uk-UA"/>
        </w:rPr>
        <w:t>или</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детали</w:t>
      </w:r>
      <w:proofErr w:type="spellEnd"/>
      <w:r w:rsidRPr="006A7646">
        <w:rPr>
          <w:rFonts w:ascii="Times New Roman" w:hAnsi="Times New Roman" w:cs="Times New Roman"/>
          <w:sz w:val="28"/>
          <w:szCs w:val="28"/>
          <w:lang w:val="uk-UA"/>
        </w:rPr>
        <w:t xml:space="preserve">, м; r – </w:t>
      </w:r>
      <w:proofErr w:type="spellStart"/>
      <w:r w:rsidRPr="006A7646">
        <w:rPr>
          <w:rFonts w:ascii="Times New Roman" w:hAnsi="Times New Roman" w:cs="Times New Roman"/>
          <w:sz w:val="28"/>
          <w:szCs w:val="28"/>
          <w:lang w:val="uk-UA"/>
        </w:rPr>
        <w:t>радиус</w:t>
      </w:r>
      <w:proofErr w:type="spellEnd"/>
      <w:r w:rsidRPr="006A7646">
        <w:rPr>
          <w:rFonts w:ascii="Times New Roman" w:hAnsi="Times New Roman" w:cs="Times New Roman"/>
          <w:sz w:val="28"/>
          <w:szCs w:val="28"/>
          <w:lang w:val="uk-UA"/>
        </w:rPr>
        <w:t xml:space="preserve"> центрального </w:t>
      </w:r>
      <w:proofErr w:type="spellStart"/>
      <w:r w:rsidRPr="006A7646">
        <w:rPr>
          <w:rFonts w:ascii="Times New Roman" w:hAnsi="Times New Roman" w:cs="Times New Roman"/>
          <w:sz w:val="28"/>
          <w:szCs w:val="28"/>
          <w:lang w:val="uk-UA"/>
        </w:rPr>
        <w:t>отверстия</w:t>
      </w:r>
      <w:proofErr w:type="spellEnd"/>
      <w:r w:rsidRPr="006A7646">
        <w:rPr>
          <w:rFonts w:ascii="Times New Roman" w:hAnsi="Times New Roman" w:cs="Times New Roman"/>
          <w:sz w:val="28"/>
          <w:szCs w:val="28"/>
          <w:lang w:val="uk-UA"/>
        </w:rPr>
        <w:t xml:space="preserve"> круга </w:t>
      </w:r>
      <w:proofErr w:type="spellStart"/>
      <w:r w:rsidRPr="006A7646">
        <w:rPr>
          <w:rFonts w:ascii="Times New Roman" w:hAnsi="Times New Roman" w:cs="Times New Roman"/>
          <w:sz w:val="28"/>
          <w:szCs w:val="28"/>
          <w:lang w:val="uk-UA"/>
        </w:rPr>
        <w:t>или</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детали</w:t>
      </w:r>
      <w:proofErr w:type="spellEnd"/>
      <w:r w:rsidRPr="006A7646">
        <w:rPr>
          <w:rFonts w:ascii="Times New Roman" w:hAnsi="Times New Roman" w:cs="Times New Roman"/>
          <w:sz w:val="28"/>
          <w:szCs w:val="28"/>
          <w:lang w:val="uk-UA"/>
        </w:rPr>
        <w:t>, м.</w:t>
      </w:r>
    </w:p>
    <w:p w:rsidR="006A7646" w:rsidRPr="0076043E" w:rsidRDefault="006A7646" w:rsidP="006A7646">
      <w:pPr>
        <w:spacing w:after="131" w:line="223" w:lineRule="atLeast"/>
        <w:rPr>
          <w:rFonts w:ascii="Times New Roman" w:hAnsi="Times New Roman" w:cs="Times New Roman"/>
          <w:sz w:val="28"/>
          <w:szCs w:val="28"/>
        </w:rPr>
      </w:pPr>
      <w:proofErr w:type="spellStart"/>
      <w:r w:rsidRPr="006A7646">
        <w:rPr>
          <w:rFonts w:ascii="Times New Roman" w:hAnsi="Times New Roman" w:cs="Times New Roman"/>
          <w:sz w:val="28"/>
          <w:szCs w:val="28"/>
          <w:lang w:val="uk-UA"/>
        </w:rPr>
        <w:t>Толщина</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стенок</w:t>
      </w:r>
      <w:proofErr w:type="spellEnd"/>
      <w:r w:rsidRPr="006A7646">
        <w:rPr>
          <w:rFonts w:ascii="Times New Roman" w:hAnsi="Times New Roman" w:cs="Times New Roman"/>
          <w:sz w:val="28"/>
          <w:szCs w:val="28"/>
          <w:lang w:val="uk-UA"/>
        </w:rPr>
        <w:t xml:space="preserve"> в </w:t>
      </w:r>
      <w:proofErr w:type="spellStart"/>
      <w:r w:rsidRPr="006A7646">
        <w:rPr>
          <w:rFonts w:ascii="Times New Roman" w:hAnsi="Times New Roman" w:cs="Times New Roman"/>
          <w:sz w:val="28"/>
          <w:szCs w:val="28"/>
          <w:lang w:val="uk-UA"/>
        </w:rPr>
        <w:t>зависимости</w:t>
      </w:r>
      <w:proofErr w:type="spellEnd"/>
      <w:r w:rsidRPr="006A7646">
        <w:rPr>
          <w:rFonts w:ascii="Times New Roman" w:hAnsi="Times New Roman" w:cs="Times New Roman"/>
          <w:sz w:val="28"/>
          <w:szCs w:val="28"/>
          <w:lang w:val="uk-UA"/>
        </w:rPr>
        <w:t xml:space="preserve"> от </w:t>
      </w:r>
      <w:proofErr w:type="spellStart"/>
      <w:r w:rsidRPr="006A7646">
        <w:rPr>
          <w:rFonts w:ascii="Times New Roman" w:hAnsi="Times New Roman" w:cs="Times New Roman"/>
          <w:sz w:val="28"/>
          <w:szCs w:val="28"/>
          <w:lang w:val="uk-UA"/>
        </w:rPr>
        <w:t>материала</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ограждения</w:t>
      </w:r>
      <w:proofErr w:type="spellEnd"/>
      <w:r w:rsidRPr="006A7646">
        <w:rPr>
          <w:rFonts w:ascii="Times New Roman" w:hAnsi="Times New Roman" w:cs="Times New Roman"/>
          <w:sz w:val="28"/>
          <w:szCs w:val="28"/>
          <w:lang w:val="uk-UA"/>
        </w:rPr>
        <w:t xml:space="preserve"> и </w:t>
      </w:r>
      <w:proofErr w:type="spellStart"/>
      <w:r w:rsidRPr="006A7646">
        <w:rPr>
          <w:rFonts w:ascii="Times New Roman" w:hAnsi="Times New Roman" w:cs="Times New Roman"/>
          <w:sz w:val="28"/>
          <w:szCs w:val="28"/>
          <w:lang w:val="uk-UA"/>
        </w:rPr>
        <w:t>величины</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ударной</w:t>
      </w:r>
      <w:proofErr w:type="spellEnd"/>
    </w:p>
    <w:p w:rsidR="006A7646" w:rsidRPr="006A7646" w:rsidRDefault="006A7646" w:rsidP="006A7646">
      <w:pPr>
        <w:spacing w:after="131" w:line="223" w:lineRule="atLeast"/>
        <w:rPr>
          <w:rFonts w:ascii="Times New Roman" w:hAnsi="Times New Roman" w:cs="Times New Roman"/>
          <w:sz w:val="28"/>
          <w:szCs w:val="28"/>
          <w:lang w:val="en-US"/>
        </w:rPr>
      </w:pPr>
      <w:proofErr w:type="spellStart"/>
      <w:r w:rsidRPr="006A7646">
        <w:rPr>
          <w:rFonts w:ascii="Times New Roman" w:hAnsi="Times New Roman" w:cs="Times New Roman"/>
          <w:sz w:val="28"/>
          <w:szCs w:val="28"/>
          <w:lang w:val="uk-UA"/>
        </w:rPr>
        <w:t>нагрузки</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подбирается</w:t>
      </w:r>
      <w:proofErr w:type="spellEnd"/>
      <w:r w:rsidRPr="006A7646">
        <w:rPr>
          <w:rFonts w:ascii="Times New Roman" w:hAnsi="Times New Roman" w:cs="Times New Roman"/>
          <w:sz w:val="28"/>
          <w:szCs w:val="28"/>
          <w:lang w:val="uk-UA"/>
        </w:rPr>
        <w:t xml:space="preserve"> по таблице 1.2.</w:t>
      </w:r>
    </w:p>
    <w:tbl>
      <w:tblPr>
        <w:tblW w:w="8509" w:type="dxa"/>
        <w:jc w:val="center"/>
        <w:tblCellSpacing w:w="0" w:type="dxa"/>
        <w:tblCellMar>
          <w:left w:w="0" w:type="dxa"/>
          <w:right w:w="0" w:type="dxa"/>
        </w:tblCellMar>
        <w:tblLook w:val="04A0"/>
      </w:tblPr>
      <w:tblGrid>
        <w:gridCol w:w="1427"/>
        <w:gridCol w:w="170"/>
        <w:gridCol w:w="1165"/>
        <w:gridCol w:w="1702"/>
        <w:gridCol w:w="1178"/>
        <w:gridCol w:w="92"/>
        <w:gridCol w:w="1597"/>
        <w:gridCol w:w="1178"/>
      </w:tblGrid>
      <w:tr w:rsidR="006A7646" w:rsidRPr="006A7646" w:rsidTr="006A7646">
        <w:trPr>
          <w:trHeight w:val="301"/>
          <w:tblCellSpacing w:w="0" w:type="dxa"/>
          <w:jc w:val="center"/>
        </w:trPr>
        <w:tc>
          <w:tcPr>
            <w:tcW w:w="4464" w:type="dxa"/>
            <w:gridSpan w:val="4"/>
            <w:vAlign w:val="bottom"/>
            <w:hideMark/>
          </w:tcPr>
          <w:p w:rsidR="006A7646" w:rsidRPr="006A7646" w:rsidRDefault="006A7646" w:rsidP="006A7646">
            <w:pPr>
              <w:spacing w:after="0" w:line="223" w:lineRule="atLeast"/>
              <w:rPr>
                <w:rFonts w:ascii="Times New Roman" w:hAnsi="Times New Roman" w:cs="Times New Roman"/>
                <w:sz w:val="28"/>
                <w:szCs w:val="28"/>
                <w:lang w:val="uk-UA"/>
              </w:rPr>
            </w:pPr>
          </w:p>
        </w:tc>
        <w:tc>
          <w:tcPr>
            <w:tcW w:w="1178"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92"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97"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78"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r>
      <w:tr w:rsidR="006A7646" w:rsidRPr="006A7646" w:rsidTr="006A7646">
        <w:trPr>
          <w:trHeight w:val="471"/>
          <w:tblCellSpacing w:w="0" w:type="dxa"/>
          <w:jc w:val="center"/>
        </w:trPr>
        <w:tc>
          <w:tcPr>
            <w:tcW w:w="1427"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70"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65"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702"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78"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92"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2775" w:type="dxa"/>
            <w:gridSpan w:val="2"/>
            <w:vAlign w:val="bottom"/>
            <w:hideMark/>
          </w:tcPr>
          <w:p w:rsidR="006A7646" w:rsidRPr="006A7646" w:rsidRDefault="006A7646" w:rsidP="006A7646">
            <w:pPr>
              <w:spacing w:after="0" w:line="22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Таблица 1.2</w:t>
            </w:r>
          </w:p>
        </w:tc>
      </w:tr>
      <w:tr w:rsidR="006A7646" w:rsidRPr="006A7646" w:rsidTr="006A7646">
        <w:trPr>
          <w:trHeight w:val="236"/>
          <w:tblCellSpacing w:w="0" w:type="dxa"/>
          <w:jc w:val="center"/>
        </w:trPr>
        <w:tc>
          <w:tcPr>
            <w:tcW w:w="1427"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5904" w:type="dxa"/>
            <w:gridSpan w:val="6"/>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Зависимость толщины стенок ограждения от ударной нагрузки</w:t>
            </w:r>
          </w:p>
        </w:tc>
        <w:tc>
          <w:tcPr>
            <w:tcW w:w="1178"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r>
      <w:tr w:rsidR="006A7646" w:rsidRPr="006A7646" w:rsidTr="006A7646">
        <w:trPr>
          <w:trHeight w:val="275"/>
          <w:tblCellSpacing w:w="0" w:type="dxa"/>
          <w:jc w:val="center"/>
        </w:trPr>
        <w:tc>
          <w:tcPr>
            <w:tcW w:w="1427"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70"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65"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2972" w:type="dxa"/>
            <w:gridSpan w:val="3"/>
            <w:vAlign w:val="bottom"/>
            <w:hideMark/>
          </w:tcPr>
          <w:p w:rsidR="006A7646" w:rsidRPr="006A7646" w:rsidRDefault="006A7646" w:rsidP="006A7646">
            <w:pPr>
              <w:spacing w:after="0" w:line="22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ударяющих частиц и предметов</w:t>
            </w:r>
          </w:p>
        </w:tc>
        <w:tc>
          <w:tcPr>
            <w:tcW w:w="1597"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78"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r>
      <w:tr w:rsidR="006A7646" w:rsidRPr="006A7646" w:rsidTr="006A7646">
        <w:trPr>
          <w:trHeight w:val="223"/>
          <w:tblCellSpacing w:w="0" w:type="dxa"/>
          <w:jc w:val="center"/>
        </w:trPr>
        <w:tc>
          <w:tcPr>
            <w:tcW w:w="1427"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70"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65"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702"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78"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92"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97"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78"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r>
      <w:tr w:rsidR="006A7646" w:rsidRPr="006A7646" w:rsidTr="006A7646">
        <w:trPr>
          <w:trHeight w:val="223"/>
          <w:tblCellSpacing w:w="0" w:type="dxa"/>
          <w:jc w:val="center"/>
        </w:trPr>
        <w:tc>
          <w:tcPr>
            <w:tcW w:w="1414" w:type="dxa"/>
            <w:tcBorders>
              <w:lef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Ударная</w:t>
            </w:r>
          </w:p>
        </w:tc>
        <w:tc>
          <w:tcPr>
            <w:tcW w:w="157" w:type="dxa"/>
            <w:tcBorders>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Толщина</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Ударная</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нагруз-</w:t>
            </w:r>
            <w:proofErr w:type="spellEnd"/>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Толщина</w:t>
            </w:r>
          </w:p>
        </w:tc>
        <w:tc>
          <w:tcPr>
            <w:tcW w:w="92"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84"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Ударная</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нагруз-</w:t>
            </w:r>
            <w:proofErr w:type="spellEnd"/>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Толщина</w:t>
            </w:r>
          </w:p>
        </w:tc>
      </w:tr>
      <w:tr w:rsidR="006A7646" w:rsidRPr="006A7646" w:rsidTr="006A7646">
        <w:trPr>
          <w:trHeight w:val="249"/>
          <w:tblCellSpacing w:w="0" w:type="dxa"/>
          <w:jc w:val="center"/>
        </w:trPr>
        <w:tc>
          <w:tcPr>
            <w:tcW w:w="1414" w:type="dxa"/>
            <w:tcBorders>
              <w:left w:val="single" w:sz="4" w:space="0" w:color="000000"/>
              <w:bottom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нагрузка Р, Н</w:t>
            </w:r>
          </w:p>
        </w:tc>
        <w:tc>
          <w:tcPr>
            <w:tcW w:w="157" w:type="dxa"/>
            <w:tcBorders>
              <w:bottom w:val="single" w:sz="4" w:space="0" w:color="000000"/>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52"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стенки, мм</w:t>
            </w:r>
          </w:p>
        </w:tc>
        <w:tc>
          <w:tcPr>
            <w:tcW w:w="1689"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ка</w:t>
            </w:r>
            <w:proofErr w:type="spellEnd"/>
            <w:r w:rsidRPr="006A7646">
              <w:rPr>
                <w:rFonts w:ascii="Times New Roman" w:hAnsi="Times New Roman" w:cs="Times New Roman"/>
                <w:sz w:val="28"/>
                <w:szCs w:val="28"/>
                <w:lang w:val="uk-UA"/>
              </w:rPr>
              <w:t> Р, Н</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стенки, мм</w:t>
            </w:r>
          </w:p>
        </w:tc>
        <w:tc>
          <w:tcPr>
            <w:tcW w:w="92"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84"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ка</w:t>
            </w:r>
            <w:proofErr w:type="spellEnd"/>
            <w:r w:rsidRPr="006A7646">
              <w:rPr>
                <w:rFonts w:ascii="Times New Roman" w:hAnsi="Times New Roman" w:cs="Times New Roman"/>
                <w:sz w:val="28"/>
                <w:szCs w:val="28"/>
                <w:lang w:val="uk-UA"/>
              </w:rPr>
              <w:t> Р, Н</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стенки, мм</w:t>
            </w:r>
          </w:p>
        </w:tc>
      </w:tr>
      <w:tr w:rsidR="006A7646" w:rsidRPr="006A7646" w:rsidTr="006A7646">
        <w:trPr>
          <w:trHeight w:val="236"/>
          <w:tblCellSpacing w:w="0" w:type="dxa"/>
          <w:jc w:val="center"/>
        </w:trPr>
        <w:tc>
          <w:tcPr>
            <w:tcW w:w="1414" w:type="dxa"/>
            <w:tcBorders>
              <w:left w:val="single" w:sz="4" w:space="0" w:color="000000"/>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70"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65"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2972" w:type="dxa"/>
            <w:gridSpan w:val="3"/>
            <w:tcBorders>
              <w:bottom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Материал – сталь листовая</w:t>
            </w:r>
          </w:p>
        </w:tc>
        <w:tc>
          <w:tcPr>
            <w:tcW w:w="1597"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r>
      <w:tr w:rsidR="006A7646" w:rsidRPr="006A7646" w:rsidTr="006A7646">
        <w:trPr>
          <w:trHeight w:val="236"/>
          <w:tblCellSpacing w:w="0" w:type="dxa"/>
          <w:jc w:val="center"/>
        </w:trPr>
        <w:tc>
          <w:tcPr>
            <w:tcW w:w="1414" w:type="dxa"/>
            <w:tcBorders>
              <w:lef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4910</w:t>
            </w:r>
          </w:p>
        </w:tc>
        <w:tc>
          <w:tcPr>
            <w:tcW w:w="157" w:type="dxa"/>
            <w:tcBorders>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39500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7</w:t>
            </w:r>
          </w:p>
        </w:tc>
        <w:tc>
          <w:tcPr>
            <w:tcW w:w="92"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84"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102000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13</w:t>
            </w:r>
          </w:p>
        </w:tc>
      </w:tr>
      <w:tr w:rsidR="006A7646" w:rsidRPr="006A7646" w:rsidTr="006A7646">
        <w:trPr>
          <w:trHeight w:val="236"/>
          <w:tblCellSpacing w:w="0" w:type="dxa"/>
          <w:jc w:val="center"/>
        </w:trPr>
        <w:tc>
          <w:tcPr>
            <w:tcW w:w="1414" w:type="dxa"/>
            <w:tcBorders>
              <w:lef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8350</w:t>
            </w:r>
          </w:p>
        </w:tc>
        <w:tc>
          <w:tcPr>
            <w:tcW w:w="157" w:type="dxa"/>
            <w:tcBorders>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46700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8</w:t>
            </w:r>
          </w:p>
        </w:tc>
        <w:tc>
          <w:tcPr>
            <w:tcW w:w="92"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84"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115000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14</w:t>
            </w:r>
          </w:p>
        </w:tc>
      </w:tr>
      <w:tr w:rsidR="006A7646" w:rsidRPr="006A7646" w:rsidTr="006A7646">
        <w:trPr>
          <w:trHeight w:val="249"/>
          <w:tblCellSpacing w:w="0" w:type="dxa"/>
          <w:jc w:val="center"/>
        </w:trPr>
        <w:tc>
          <w:tcPr>
            <w:tcW w:w="1414" w:type="dxa"/>
            <w:tcBorders>
              <w:lef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14500</w:t>
            </w:r>
          </w:p>
        </w:tc>
        <w:tc>
          <w:tcPr>
            <w:tcW w:w="157" w:type="dxa"/>
            <w:tcBorders>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3</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61500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9</w:t>
            </w:r>
          </w:p>
        </w:tc>
        <w:tc>
          <w:tcPr>
            <w:tcW w:w="92"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84"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138000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15</w:t>
            </w:r>
          </w:p>
        </w:tc>
      </w:tr>
      <w:tr w:rsidR="006A7646" w:rsidRPr="006A7646" w:rsidTr="006A7646">
        <w:trPr>
          <w:trHeight w:val="236"/>
          <w:tblCellSpacing w:w="0" w:type="dxa"/>
          <w:jc w:val="center"/>
        </w:trPr>
        <w:tc>
          <w:tcPr>
            <w:tcW w:w="1414" w:type="dxa"/>
            <w:tcBorders>
              <w:lef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17050</w:t>
            </w:r>
          </w:p>
        </w:tc>
        <w:tc>
          <w:tcPr>
            <w:tcW w:w="157" w:type="dxa"/>
            <w:tcBorders>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4</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73000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10</w:t>
            </w:r>
          </w:p>
        </w:tc>
        <w:tc>
          <w:tcPr>
            <w:tcW w:w="92"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84"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157500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16</w:t>
            </w:r>
          </w:p>
        </w:tc>
      </w:tr>
      <w:tr w:rsidR="006A7646" w:rsidRPr="006A7646" w:rsidTr="006A7646">
        <w:trPr>
          <w:trHeight w:val="236"/>
          <w:tblCellSpacing w:w="0" w:type="dxa"/>
          <w:jc w:val="center"/>
        </w:trPr>
        <w:tc>
          <w:tcPr>
            <w:tcW w:w="1414" w:type="dxa"/>
            <w:tcBorders>
              <w:lef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25500</w:t>
            </w:r>
          </w:p>
        </w:tc>
        <w:tc>
          <w:tcPr>
            <w:tcW w:w="157" w:type="dxa"/>
            <w:tcBorders>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5</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79500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11</w:t>
            </w:r>
          </w:p>
        </w:tc>
        <w:tc>
          <w:tcPr>
            <w:tcW w:w="92" w:type="dxa"/>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84"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186500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17</w:t>
            </w:r>
          </w:p>
        </w:tc>
      </w:tr>
      <w:tr w:rsidR="006A7646" w:rsidRPr="006A7646" w:rsidTr="006A7646">
        <w:trPr>
          <w:trHeight w:val="249"/>
          <w:tblCellSpacing w:w="0" w:type="dxa"/>
          <w:jc w:val="center"/>
        </w:trPr>
        <w:tc>
          <w:tcPr>
            <w:tcW w:w="1414" w:type="dxa"/>
            <w:tcBorders>
              <w:left w:val="single" w:sz="4" w:space="0" w:color="000000"/>
              <w:bottom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31000</w:t>
            </w:r>
          </w:p>
        </w:tc>
        <w:tc>
          <w:tcPr>
            <w:tcW w:w="157" w:type="dxa"/>
            <w:tcBorders>
              <w:bottom w:val="single" w:sz="4" w:space="0" w:color="000000"/>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52"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6</w:t>
            </w:r>
          </w:p>
        </w:tc>
        <w:tc>
          <w:tcPr>
            <w:tcW w:w="1689"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95000</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12</w:t>
            </w:r>
          </w:p>
        </w:tc>
        <w:tc>
          <w:tcPr>
            <w:tcW w:w="92"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584"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20400</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18</w:t>
            </w:r>
          </w:p>
        </w:tc>
      </w:tr>
    </w:tbl>
    <w:p w:rsidR="006A7646" w:rsidRPr="006A7646" w:rsidRDefault="006A7646" w:rsidP="00952117">
      <w:pPr>
        <w:spacing w:after="131" w:line="22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6</w:t>
      </w:r>
    </w:p>
    <w:p w:rsidR="006A7646" w:rsidRPr="006A7646" w:rsidRDefault="006A7646" w:rsidP="006A7646">
      <w:pPr>
        <w:spacing w:after="0" w:line="240" w:lineRule="auto"/>
        <w:jc w:val="center"/>
        <w:rPr>
          <w:rFonts w:ascii="Times New Roman" w:hAnsi="Times New Roman" w:cs="Times New Roman"/>
          <w:sz w:val="28"/>
          <w:szCs w:val="28"/>
          <w:lang w:val="uk-UA"/>
        </w:rPr>
      </w:pPr>
    </w:p>
    <w:p w:rsidR="006A7646" w:rsidRPr="006A7646" w:rsidRDefault="006A7646" w:rsidP="006A7646">
      <w:pPr>
        <w:spacing w:after="131" w:line="223" w:lineRule="atLeast"/>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Продолжение</w:t>
      </w:r>
      <w:proofErr w:type="spellEnd"/>
      <w:r w:rsidRPr="006A7646">
        <w:rPr>
          <w:rFonts w:ascii="Times New Roman" w:hAnsi="Times New Roman" w:cs="Times New Roman"/>
          <w:sz w:val="28"/>
          <w:szCs w:val="28"/>
          <w:lang w:val="uk-UA"/>
        </w:rPr>
        <w:t xml:space="preserve"> табл. 1.2</w:t>
      </w:r>
    </w:p>
    <w:tbl>
      <w:tblPr>
        <w:tblW w:w="8496" w:type="dxa"/>
        <w:jc w:val="center"/>
        <w:tblCellSpacing w:w="0" w:type="dxa"/>
        <w:tblCellMar>
          <w:left w:w="0" w:type="dxa"/>
          <w:right w:w="0" w:type="dxa"/>
        </w:tblCellMar>
        <w:tblLook w:val="04A0"/>
      </w:tblPr>
      <w:tblGrid>
        <w:gridCol w:w="1585"/>
        <w:gridCol w:w="1167"/>
        <w:gridCol w:w="1692"/>
        <w:gridCol w:w="1193"/>
        <w:gridCol w:w="1692"/>
        <w:gridCol w:w="1167"/>
      </w:tblGrid>
      <w:tr w:rsidR="006A7646" w:rsidRPr="006A7646" w:rsidTr="006A7646">
        <w:trPr>
          <w:trHeight w:val="288"/>
          <w:tblCellSpacing w:w="0" w:type="dxa"/>
          <w:jc w:val="center"/>
        </w:trPr>
        <w:tc>
          <w:tcPr>
            <w:tcW w:w="1571" w:type="dxa"/>
            <w:tcBorders>
              <w:top w:val="single" w:sz="4" w:space="0" w:color="000000"/>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Ударная</w:t>
            </w:r>
          </w:p>
        </w:tc>
        <w:tc>
          <w:tcPr>
            <w:tcW w:w="1152" w:type="dxa"/>
            <w:tcBorders>
              <w:top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Толщина</w:t>
            </w:r>
          </w:p>
        </w:tc>
        <w:tc>
          <w:tcPr>
            <w:tcW w:w="1689" w:type="dxa"/>
            <w:tcBorders>
              <w:top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Ударная</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нагруз-</w:t>
            </w:r>
            <w:proofErr w:type="spellEnd"/>
          </w:p>
        </w:tc>
        <w:tc>
          <w:tcPr>
            <w:tcW w:w="1165" w:type="dxa"/>
            <w:tcBorders>
              <w:top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Толщина</w:t>
            </w:r>
          </w:p>
        </w:tc>
        <w:tc>
          <w:tcPr>
            <w:tcW w:w="1676" w:type="dxa"/>
            <w:tcBorders>
              <w:top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Ударная</w:t>
            </w:r>
            <w:proofErr w:type="spellEnd"/>
            <w:r w:rsidRPr="006A7646">
              <w:rPr>
                <w:rFonts w:ascii="Times New Roman" w:hAnsi="Times New Roman" w:cs="Times New Roman"/>
                <w:sz w:val="28"/>
                <w:szCs w:val="28"/>
                <w:lang w:val="uk-UA"/>
              </w:rPr>
              <w:t xml:space="preserve"> </w:t>
            </w:r>
            <w:proofErr w:type="spellStart"/>
            <w:r w:rsidRPr="006A7646">
              <w:rPr>
                <w:rFonts w:ascii="Times New Roman" w:hAnsi="Times New Roman" w:cs="Times New Roman"/>
                <w:sz w:val="28"/>
                <w:szCs w:val="28"/>
                <w:lang w:val="uk-UA"/>
              </w:rPr>
              <w:t>нагруз-</w:t>
            </w:r>
            <w:proofErr w:type="spellEnd"/>
          </w:p>
        </w:tc>
        <w:tc>
          <w:tcPr>
            <w:tcW w:w="1165" w:type="dxa"/>
            <w:tcBorders>
              <w:top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Толщина</w:t>
            </w:r>
          </w:p>
        </w:tc>
      </w:tr>
      <w:tr w:rsidR="006A7646" w:rsidRPr="006A7646" w:rsidTr="006A7646">
        <w:trPr>
          <w:trHeight w:val="249"/>
          <w:tblCellSpacing w:w="0" w:type="dxa"/>
          <w:jc w:val="center"/>
        </w:trPr>
        <w:tc>
          <w:tcPr>
            <w:tcW w:w="1571" w:type="dxa"/>
            <w:tcBorders>
              <w:left w:val="single" w:sz="4" w:space="0" w:color="000000"/>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нагрузка Р, Н</w:t>
            </w:r>
          </w:p>
        </w:tc>
        <w:tc>
          <w:tcPr>
            <w:tcW w:w="1152"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стенки, мм</w:t>
            </w:r>
          </w:p>
        </w:tc>
        <w:tc>
          <w:tcPr>
            <w:tcW w:w="1689"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ка</w:t>
            </w:r>
            <w:proofErr w:type="spellEnd"/>
            <w:r w:rsidRPr="006A7646">
              <w:rPr>
                <w:rFonts w:ascii="Times New Roman" w:hAnsi="Times New Roman" w:cs="Times New Roman"/>
                <w:sz w:val="28"/>
                <w:szCs w:val="28"/>
                <w:lang w:val="uk-UA"/>
              </w:rPr>
              <w:t> Р, Н</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стенки, мм</w:t>
            </w:r>
          </w:p>
        </w:tc>
        <w:tc>
          <w:tcPr>
            <w:tcW w:w="1676"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proofErr w:type="spellStart"/>
            <w:r w:rsidRPr="006A7646">
              <w:rPr>
                <w:rFonts w:ascii="Times New Roman" w:hAnsi="Times New Roman" w:cs="Times New Roman"/>
                <w:sz w:val="28"/>
                <w:szCs w:val="28"/>
                <w:lang w:val="uk-UA"/>
              </w:rPr>
              <w:t>ка</w:t>
            </w:r>
            <w:proofErr w:type="spellEnd"/>
            <w:r w:rsidRPr="006A7646">
              <w:rPr>
                <w:rFonts w:ascii="Times New Roman" w:hAnsi="Times New Roman" w:cs="Times New Roman"/>
                <w:sz w:val="28"/>
                <w:szCs w:val="28"/>
                <w:lang w:val="uk-UA"/>
              </w:rPr>
              <w:t> Р, Н</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стенки, мм</w:t>
            </w:r>
          </w:p>
        </w:tc>
      </w:tr>
      <w:tr w:rsidR="006A7646" w:rsidRPr="006A7646" w:rsidTr="006A7646">
        <w:trPr>
          <w:trHeight w:val="236"/>
          <w:tblCellSpacing w:w="0" w:type="dxa"/>
          <w:jc w:val="center"/>
        </w:trPr>
        <w:tc>
          <w:tcPr>
            <w:tcW w:w="1584" w:type="dxa"/>
            <w:tcBorders>
              <w:left w:val="single" w:sz="4" w:space="0" w:color="000000"/>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65"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2880" w:type="dxa"/>
            <w:gridSpan w:val="2"/>
            <w:tcBorders>
              <w:bottom w:val="single" w:sz="4" w:space="0" w:color="000000"/>
            </w:tcBorders>
            <w:vAlign w:val="bottom"/>
            <w:hideMark/>
          </w:tcPr>
          <w:p w:rsidR="006A7646" w:rsidRPr="006A7646" w:rsidRDefault="006A7646" w:rsidP="006A7646">
            <w:pPr>
              <w:spacing w:after="0" w:line="22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Материал – сталь литая</w:t>
            </w:r>
          </w:p>
        </w:tc>
        <w:tc>
          <w:tcPr>
            <w:tcW w:w="1689" w:type="dxa"/>
            <w:tcBorders>
              <w:bottom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r>
      <w:tr w:rsidR="006A7646" w:rsidRPr="006A7646" w:rsidTr="006A7646">
        <w:trPr>
          <w:trHeight w:val="223"/>
          <w:tblCellSpacing w:w="0" w:type="dxa"/>
          <w:jc w:val="center"/>
        </w:trPr>
        <w:tc>
          <w:tcPr>
            <w:tcW w:w="1571" w:type="dxa"/>
            <w:tcBorders>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2430</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3</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50500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13</w:t>
            </w:r>
          </w:p>
        </w:tc>
        <w:tc>
          <w:tcPr>
            <w:tcW w:w="1676"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138000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24</w:t>
            </w:r>
          </w:p>
        </w:tc>
      </w:tr>
      <w:tr w:rsidR="006A7646" w:rsidRPr="006A7646" w:rsidTr="006A7646">
        <w:trPr>
          <w:trHeight w:val="249"/>
          <w:tblCellSpacing w:w="0" w:type="dxa"/>
          <w:jc w:val="center"/>
        </w:trPr>
        <w:tc>
          <w:tcPr>
            <w:tcW w:w="1571" w:type="dxa"/>
            <w:tcBorders>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3000</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4</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61500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14</w:t>
            </w:r>
          </w:p>
        </w:tc>
        <w:tc>
          <w:tcPr>
            <w:tcW w:w="1676"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146000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25</w:t>
            </w:r>
          </w:p>
        </w:tc>
      </w:tr>
      <w:tr w:rsidR="006A7646" w:rsidRPr="006A7646" w:rsidTr="006A7646">
        <w:trPr>
          <w:trHeight w:val="236"/>
          <w:tblCellSpacing w:w="0" w:type="dxa"/>
          <w:jc w:val="center"/>
        </w:trPr>
        <w:tc>
          <w:tcPr>
            <w:tcW w:w="1571" w:type="dxa"/>
            <w:tcBorders>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4910</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5</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66000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15</w:t>
            </w:r>
          </w:p>
        </w:tc>
        <w:tc>
          <w:tcPr>
            <w:tcW w:w="1676"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157500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26</w:t>
            </w:r>
          </w:p>
        </w:tc>
      </w:tr>
      <w:tr w:rsidR="006A7646" w:rsidRPr="006A7646" w:rsidTr="006A7646">
        <w:trPr>
          <w:trHeight w:val="249"/>
          <w:tblCellSpacing w:w="0" w:type="dxa"/>
          <w:jc w:val="center"/>
        </w:trPr>
        <w:tc>
          <w:tcPr>
            <w:tcW w:w="1571" w:type="dxa"/>
            <w:tcBorders>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8350</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6</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73000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16</w:t>
            </w:r>
          </w:p>
        </w:tc>
        <w:tc>
          <w:tcPr>
            <w:tcW w:w="1676"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173000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27</w:t>
            </w:r>
          </w:p>
        </w:tc>
      </w:tr>
      <w:tr w:rsidR="006A7646" w:rsidRPr="006A7646" w:rsidTr="006A7646">
        <w:trPr>
          <w:trHeight w:val="236"/>
          <w:tblCellSpacing w:w="0" w:type="dxa"/>
          <w:jc w:val="center"/>
        </w:trPr>
        <w:tc>
          <w:tcPr>
            <w:tcW w:w="1571" w:type="dxa"/>
            <w:tcBorders>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lastRenderedPageBreak/>
              <w:t>14500</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7</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79500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17</w:t>
            </w:r>
          </w:p>
        </w:tc>
        <w:tc>
          <w:tcPr>
            <w:tcW w:w="1676"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186500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28</w:t>
            </w:r>
          </w:p>
        </w:tc>
      </w:tr>
      <w:tr w:rsidR="006A7646" w:rsidRPr="006A7646" w:rsidTr="006A7646">
        <w:trPr>
          <w:trHeight w:val="236"/>
          <w:tblCellSpacing w:w="0" w:type="dxa"/>
          <w:jc w:val="center"/>
        </w:trPr>
        <w:tc>
          <w:tcPr>
            <w:tcW w:w="1571" w:type="dxa"/>
            <w:tcBorders>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17050</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8</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87500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18</w:t>
            </w:r>
          </w:p>
        </w:tc>
        <w:tc>
          <w:tcPr>
            <w:tcW w:w="1676"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204000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29</w:t>
            </w:r>
          </w:p>
        </w:tc>
      </w:tr>
      <w:tr w:rsidR="006A7646" w:rsidRPr="006A7646" w:rsidTr="006A7646">
        <w:trPr>
          <w:trHeight w:val="249"/>
          <w:tblCellSpacing w:w="0" w:type="dxa"/>
          <w:jc w:val="center"/>
        </w:trPr>
        <w:tc>
          <w:tcPr>
            <w:tcW w:w="1571" w:type="dxa"/>
            <w:tcBorders>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25500</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9</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95000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19</w:t>
            </w:r>
          </w:p>
        </w:tc>
        <w:tc>
          <w:tcPr>
            <w:tcW w:w="1676"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233000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30</w:t>
            </w:r>
          </w:p>
        </w:tc>
      </w:tr>
      <w:tr w:rsidR="006A7646" w:rsidRPr="006A7646" w:rsidTr="006A7646">
        <w:trPr>
          <w:trHeight w:val="236"/>
          <w:tblCellSpacing w:w="0" w:type="dxa"/>
          <w:jc w:val="center"/>
        </w:trPr>
        <w:tc>
          <w:tcPr>
            <w:tcW w:w="1571" w:type="dxa"/>
            <w:tcBorders>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31000</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10</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102000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20</w:t>
            </w:r>
          </w:p>
        </w:tc>
        <w:tc>
          <w:tcPr>
            <w:tcW w:w="1676"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250000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31</w:t>
            </w:r>
          </w:p>
        </w:tc>
      </w:tr>
      <w:tr w:rsidR="006A7646" w:rsidRPr="006A7646" w:rsidTr="006A7646">
        <w:trPr>
          <w:trHeight w:val="249"/>
          <w:tblCellSpacing w:w="0" w:type="dxa"/>
          <w:jc w:val="center"/>
        </w:trPr>
        <w:tc>
          <w:tcPr>
            <w:tcW w:w="1571" w:type="dxa"/>
            <w:tcBorders>
              <w:left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39500</w:t>
            </w:r>
          </w:p>
        </w:tc>
        <w:tc>
          <w:tcPr>
            <w:tcW w:w="1152"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11</w:t>
            </w:r>
          </w:p>
        </w:tc>
        <w:tc>
          <w:tcPr>
            <w:tcW w:w="1689"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115000</w:t>
            </w:r>
          </w:p>
        </w:tc>
        <w:tc>
          <w:tcPr>
            <w:tcW w:w="1165" w:type="dxa"/>
            <w:tcBorders>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22</w:t>
            </w:r>
          </w:p>
        </w:tc>
        <w:tc>
          <w:tcPr>
            <w:tcW w:w="1676" w:type="dxa"/>
            <w:tcBorders>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65" w:type="dxa"/>
            <w:tcBorders>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r>
      <w:tr w:rsidR="006A7646" w:rsidRPr="006A7646" w:rsidTr="006A7646">
        <w:trPr>
          <w:trHeight w:val="236"/>
          <w:tblCellSpacing w:w="0" w:type="dxa"/>
          <w:jc w:val="center"/>
        </w:trPr>
        <w:tc>
          <w:tcPr>
            <w:tcW w:w="1571" w:type="dxa"/>
            <w:tcBorders>
              <w:left w:val="single" w:sz="4" w:space="0" w:color="000000"/>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46700</w:t>
            </w:r>
          </w:p>
        </w:tc>
        <w:tc>
          <w:tcPr>
            <w:tcW w:w="1152"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12</w:t>
            </w:r>
          </w:p>
        </w:tc>
        <w:tc>
          <w:tcPr>
            <w:tcW w:w="1689"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123000</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223" w:lineRule="atLeast"/>
              <w:jc w:val="center"/>
              <w:rPr>
                <w:rFonts w:ascii="Times New Roman" w:hAnsi="Times New Roman" w:cs="Times New Roman"/>
                <w:sz w:val="28"/>
                <w:szCs w:val="28"/>
                <w:lang w:val="uk-UA"/>
              </w:rPr>
            </w:pPr>
            <w:r w:rsidRPr="006A7646">
              <w:rPr>
                <w:rFonts w:ascii="Times New Roman" w:hAnsi="Times New Roman" w:cs="Times New Roman"/>
                <w:sz w:val="28"/>
                <w:szCs w:val="28"/>
                <w:lang w:val="uk-UA"/>
              </w:rPr>
              <w:t>23</w:t>
            </w:r>
          </w:p>
        </w:tc>
        <w:tc>
          <w:tcPr>
            <w:tcW w:w="1676" w:type="dxa"/>
            <w:tcBorders>
              <w:bottom w:val="single" w:sz="4" w:space="0" w:color="000000"/>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c>
          <w:tcPr>
            <w:tcW w:w="1165" w:type="dxa"/>
            <w:tcBorders>
              <w:bottom w:val="single" w:sz="4" w:space="0" w:color="000000"/>
              <w:right w:val="single" w:sz="4" w:space="0" w:color="000000"/>
            </w:tcBorders>
            <w:vAlign w:val="bottom"/>
            <w:hideMark/>
          </w:tcPr>
          <w:p w:rsidR="006A7646" w:rsidRPr="006A7646" w:rsidRDefault="006A7646" w:rsidP="006A7646">
            <w:pPr>
              <w:spacing w:after="0" w:line="13" w:lineRule="atLeast"/>
              <w:rPr>
                <w:rFonts w:ascii="Times New Roman" w:hAnsi="Times New Roman" w:cs="Times New Roman"/>
                <w:sz w:val="28"/>
                <w:szCs w:val="28"/>
                <w:lang w:val="uk-UA"/>
              </w:rPr>
            </w:pPr>
            <w:r w:rsidRPr="006A7646">
              <w:rPr>
                <w:rFonts w:ascii="Times New Roman" w:hAnsi="Times New Roman" w:cs="Times New Roman"/>
                <w:sz w:val="28"/>
                <w:szCs w:val="28"/>
                <w:lang w:val="uk-UA"/>
              </w:rPr>
              <w:t> </w:t>
            </w:r>
          </w:p>
        </w:tc>
      </w:tr>
    </w:tbl>
    <w:p w:rsidR="006A7646" w:rsidRPr="006A7646" w:rsidRDefault="006A7646" w:rsidP="006A7646">
      <w:pPr>
        <w:spacing w:before="183" w:after="0" w:line="249" w:lineRule="atLeast"/>
        <w:ind w:firstLine="497"/>
        <w:jc w:val="both"/>
        <w:rPr>
          <w:rFonts w:ascii="Times New Roman" w:hAnsi="Times New Roman" w:cs="Times New Roman"/>
          <w:sz w:val="28"/>
          <w:szCs w:val="28"/>
          <w:lang w:val="uk-UA"/>
        </w:rPr>
      </w:pPr>
      <w:r w:rsidRPr="006A7646">
        <w:rPr>
          <w:rFonts w:ascii="Times New Roman" w:hAnsi="Times New Roman" w:cs="Times New Roman"/>
          <w:sz w:val="28"/>
          <w:szCs w:val="28"/>
          <w:lang w:val="uk-UA"/>
        </w:rPr>
        <w:t>Сплошные ограждения, толщина которых подсчитана этим методом, могут быть заменены отдельными прутками или сеткой после соответствующего пересчета на прочность элементов конструкции ограждения в зависимости от характера нагрузки (растяжение, изгиб, срез).</w:t>
      </w:r>
    </w:p>
    <w:p w:rsidR="006A7646" w:rsidRPr="0076043E" w:rsidRDefault="00952117" w:rsidP="006A7646">
      <w:pPr>
        <w:spacing w:before="13" w:after="131" w:line="223" w:lineRule="atLeast"/>
        <w:rPr>
          <w:rFonts w:ascii="Times New Roman" w:hAnsi="Times New Roman" w:cs="Times New Roman"/>
          <w:sz w:val="28"/>
          <w:szCs w:val="28"/>
        </w:rPr>
      </w:pPr>
      <w:r w:rsidRPr="0076043E">
        <w:rPr>
          <w:rFonts w:ascii="Times New Roman" w:hAnsi="Times New Roman" w:cs="Times New Roman"/>
          <w:sz w:val="28"/>
          <w:szCs w:val="28"/>
        </w:rPr>
        <w:t xml:space="preserve"> </w:t>
      </w:r>
    </w:p>
    <w:p w:rsidR="006A7646" w:rsidRPr="006A7646" w:rsidRDefault="006A7646" w:rsidP="006A7646">
      <w:pPr>
        <w:spacing w:after="0"/>
        <w:jc w:val="both"/>
        <w:rPr>
          <w:rFonts w:ascii="Times New Roman" w:hAnsi="Times New Roman" w:cs="Times New Roman"/>
          <w:sz w:val="28"/>
          <w:szCs w:val="28"/>
          <w:lang w:val="uk-UA"/>
        </w:rPr>
      </w:pPr>
    </w:p>
    <w:p w:rsidR="006A7646" w:rsidRPr="006A7646" w:rsidRDefault="006A7646" w:rsidP="006A7646">
      <w:pPr>
        <w:spacing w:after="0"/>
        <w:jc w:val="both"/>
        <w:rPr>
          <w:rFonts w:ascii="Times New Roman" w:hAnsi="Times New Roman" w:cs="Times New Roman"/>
          <w:sz w:val="28"/>
          <w:szCs w:val="28"/>
          <w:lang w:val="uk-UA"/>
        </w:rPr>
      </w:pPr>
    </w:p>
    <w:p w:rsidR="006A7646" w:rsidRPr="006A7646" w:rsidRDefault="006A7646" w:rsidP="006A7646">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5232C1" w:rsidRDefault="005232C1" w:rsidP="00DA4604">
      <w:pPr>
        <w:spacing w:after="0" w:line="360" w:lineRule="auto"/>
        <w:ind w:left="3402" w:right="1468" w:hanging="795"/>
        <w:rPr>
          <w:b/>
          <w:sz w:val="28"/>
        </w:rPr>
      </w:pPr>
      <w:r>
        <w:rPr>
          <w:b/>
          <w:sz w:val="28"/>
        </w:rPr>
        <w:t>АВТОМАТИЧНІ ЛІНІЇ ТА ЇХ ЗАГАЛЬНА ХАРАКТЕРИСТИКА</w:t>
      </w:r>
    </w:p>
    <w:p w:rsidR="005232C1" w:rsidRDefault="005232C1" w:rsidP="005232C1">
      <w:pPr>
        <w:pStyle w:val="a6"/>
        <w:spacing w:before="114" w:line="360" w:lineRule="auto"/>
        <w:ind w:right="103"/>
      </w:pPr>
      <w:r>
        <w:t xml:space="preserve">Автоматизація виробничих процесів сьогодні означає розроблення високо інтенсивних технологічних процесів і створення на їх основі високопродуктивного устаткування, що виконує ці технологічні і допоміжні процеси без безпосередньої участі людини. Визначальною рисою </w:t>
      </w:r>
      <w:proofErr w:type="spellStart"/>
      <w:r>
        <w:t>науково-</w:t>
      </w:r>
      <w:proofErr w:type="spellEnd"/>
      <w:r>
        <w:t xml:space="preserve"> технічного прогресу в усіх галузях виробництва є перехід від розв’язання локальних завдань автоматизації до створення закінчених систем машин, що вирішують завдання випуску кінцевої продукції з використанням найновіших досягнень прогресивної технології, охорони довкілля, автоматизованих систем керування на базі промислової електроніки, мікропроцесорної техніки, промислових роботів тощо. Такі системи машин, розташованих відповідно до послідовності операцій технологічного процесу, утворюють лінії.</w:t>
      </w:r>
    </w:p>
    <w:p w:rsidR="005232C1" w:rsidRDefault="005232C1" w:rsidP="005232C1">
      <w:pPr>
        <w:pStyle w:val="a6"/>
        <w:spacing w:before="121" w:line="360" w:lineRule="auto"/>
        <w:ind w:right="113"/>
      </w:pPr>
      <w:r>
        <w:t>За ступенем автоматизації лінії у виробництві поділяють на поточні, автоматизовані та автоматичні.</w:t>
      </w:r>
    </w:p>
    <w:p w:rsidR="005232C1" w:rsidRDefault="005232C1" w:rsidP="005232C1">
      <w:pPr>
        <w:pStyle w:val="a6"/>
        <w:spacing w:line="360" w:lineRule="auto"/>
        <w:ind w:right="105"/>
      </w:pPr>
      <w:r>
        <w:rPr>
          <w:b/>
          <w:i/>
        </w:rPr>
        <w:t xml:space="preserve">Поточна лінія </w:t>
      </w:r>
      <w:r>
        <w:t>– це комплекс робочих машин, розташованих в порядку послідовності операцій технологічного процесу. Кожна з цих машин обслуговується індивідуально. Між собою машини можуть з’єднуватися транспортними пристроями.</w:t>
      </w:r>
    </w:p>
    <w:p w:rsidR="005232C1" w:rsidRDefault="005232C1" w:rsidP="005232C1">
      <w:pPr>
        <w:pStyle w:val="a6"/>
        <w:spacing w:line="360" w:lineRule="auto"/>
        <w:ind w:right="106"/>
      </w:pPr>
      <w:r>
        <w:rPr>
          <w:b/>
          <w:i/>
        </w:rPr>
        <w:t xml:space="preserve">Автоматична лінія </w:t>
      </w:r>
      <w:r>
        <w:t xml:space="preserve">(АЛ)– це система взаємозв’язаних робочих машин </w:t>
      </w:r>
      <w:r>
        <w:lastRenderedPageBreak/>
        <w:t>(верстатів, транспортних пристроїв, нагромаджувачів, механізмів живлення, які розташовані за технологічною послідовністю процесу обробки і автоматично реалізують задану послідовність технологічних операцій без втручання робітника. Автоматичній лінії потрібен лише періодичний контроль, налагодження і догляд обслуговуючого персоналу.</w:t>
      </w:r>
    </w:p>
    <w:p w:rsidR="005232C1" w:rsidRDefault="005232C1" w:rsidP="005232C1">
      <w:pPr>
        <w:pStyle w:val="a6"/>
        <w:spacing w:before="122" w:line="360" w:lineRule="auto"/>
      </w:pPr>
      <w:r>
        <w:t xml:space="preserve">Завантаження першої машини АЛ і знімання готової продукції з останньої проводиться автоматично за допомогою спеціальних </w:t>
      </w:r>
      <w:proofErr w:type="spellStart"/>
      <w:r>
        <w:t>завантажувально</w:t>
      </w:r>
      <w:proofErr w:type="spellEnd"/>
      <w:r>
        <w:t xml:space="preserve"> –</w:t>
      </w:r>
    </w:p>
    <w:p w:rsidR="005232C1" w:rsidRDefault="005232C1" w:rsidP="005232C1">
      <w:pPr>
        <w:spacing w:line="360" w:lineRule="auto"/>
        <w:sectPr w:rsidR="005232C1" w:rsidSect="005232C1">
          <w:pgSz w:w="11910" w:h="16840"/>
          <w:pgMar w:top="1040" w:right="740" w:bottom="280" w:left="1600" w:header="720" w:footer="720" w:gutter="0"/>
          <w:cols w:space="720"/>
        </w:sectPr>
      </w:pPr>
    </w:p>
    <w:p w:rsidR="005232C1" w:rsidRDefault="005232C1" w:rsidP="005232C1">
      <w:pPr>
        <w:pStyle w:val="a6"/>
        <w:spacing w:before="67" w:line="362" w:lineRule="auto"/>
        <w:ind w:right="112" w:firstLine="0"/>
      </w:pPr>
      <w:r>
        <w:lastRenderedPageBreak/>
        <w:t>розвантажувальних пристроїв. Якщо ці або інші операції не вимагають витрат ручної праці, то лінія називається</w:t>
      </w:r>
      <w:r>
        <w:rPr>
          <w:spacing w:val="-8"/>
        </w:rPr>
        <w:t xml:space="preserve"> </w:t>
      </w:r>
      <w:r>
        <w:t>автоматичною.</w:t>
      </w:r>
    </w:p>
    <w:p w:rsidR="005232C1" w:rsidRDefault="005232C1" w:rsidP="005232C1">
      <w:pPr>
        <w:pStyle w:val="a6"/>
        <w:spacing w:before="115" w:line="360" w:lineRule="auto"/>
        <w:ind w:right="108"/>
      </w:pPr>
      <w:r>
        <w:t>Кожна АЛ характеризується такими ознаками: розташуванням устаткування за ходом технологічного процесу; певною ритмічністю роботи устаткування; автоматичною подачею оброблюваних заготовок від однієї робочої машини до іншої; наявністю єдиної системи керування окремих машин і механізмів, що входять до складу лінії.</w:t>
      </w:r>
    </w:p>
    <w:p w:rsidR="005232C1" w:rsidRDefault="005232C1" w:rsidP="005232C1">
      <w:pPr>
        <w:pStyle w:val="a6"/>
        <w:spacing w:line="360" w:lineRule="auto"/>
      </w:pPr>
      <w:r>
        <w:rPr>
          <w:i/>
        </w:rPr>
        <w:t xml:space="preserve">АЛ зі спеціальних технологічних машин </w:t>
      </w:r>
      <w:r>
        <w:t xml:space="preserve">проектують для масового виробництва і застосовують у тих випадках, коли виріб з тих чи інших причин не можна виготовити на серійних машинах. Лінії на базі технологічних машин роторного і </w:t>
      </w:r>
      <w:proofErr w:type="spellStart"/>
      <w:r>
        <w:t>конвеєрно–роторного</w:t>
      </w:r>
      <w:proofErr w:type="spellEnd"/>
      <w:r>
        <w:t xml:space="preserve"> компонування мають високий рівень незалежності транспортних і технологічних швидкостей. Вони характеризуються високою продуктивністю і компактністю. Всі типи АЛ можуть проектуватися як для одного, так і для декількох паралельних технологічних потоків залежно від необхідного обсягу виробництва та фактичної продуктивності лінії В одно потокових АЛ використовується послідовне ( іноді змішане ) </w:t>
      </w:r>
      <w:proofErr w:type="spellStart"/>
      <w:r>
        <w:t>агретування</w:t>
      </w:r>
      <w:proofErr w:type="spellEnd"/>
      <w:r>
        <w:t xml:space="preserve"> робочих машин, коли на кожній позиції обробки використовується одна ( лише в окремих випадках більше ) машина.</w:t>
      </w:r>
    </w:p>
    <w:p w:rsidR="005232C1" w:rsidRDefault="005232C1" w:rsidP="005232C1">
      <w:pPr>
        <w:pStyle w:val="a6"/>
        <w:spacing w:before="121" w:line="360" w:lineRule="auto"/>
        <w:ind w:right="102"/>
      </w:pPr>
      <w:r>
        <w:rPr>
          <w:b/>
          <w:i/>
        </w:rPr>
        <w:t xml:space="preserve">Промислові роботи </w:t>
      </w:r>
      <w:r>
        <w:t>– це автономно функціонуючі машини з маніпулятором і програмним пристроєм керування, що призначені для виконання у виробничому процесі рухових і керівних функцій замість людини-оператора. Сьогодні вони широко використовуються у важкодоступних і шкідливих для людини умовах не тільки у виробництві,  але й у багатьох інших сферах</w:t>
      </w:r>
      <w:r>
        <w:rPr>
          <w:spacing w:val="-11"/>
        </w:rPr>
        <w:t xml:space="preserve"> </w:t>
      </w:r>
      <w:r>
        <w:t>діяльності.</w:t>
      </w:r>
    </w:p>
    <w:p w:rsidR="005232C1" w:rsidRDefault="005232C1" w:rsidP="005232C1">
      <w:pPr>
        <w:pStyle w:val="a6"/>
        <w:spacing w:line="360" w:lineRule="auto"/>
      </w:pPr>
      <w:proofErr w:type="spellStart"/>
      <w:r>
        <w:rPr>
          <w:i/>
        </w:rPr>
        <w:t>Роботизований</w:t>
      </w:r>
      <w:proofErr w:type="spellEnd"/>
      <w:r>
        <w:rPr>
          <w:i/>
        </w:rPr>
        <w:t xml:space="preserve"> </w:t>
      </w:r>
      <w:r>
        <w:t>технологічний комплекс – це сукупність автоматизованого устаткування і промислових роботів, призначених для однієї або декількох технологічних операцій. Цех, виробництво або підприємство, де основні технологічні процеси автоматизовані</w:t>
      </w:r>
      <w:r>
        <w:rPr>
          <w:spacing w:val="50"/>
        </w:rPr>
        <w:t xml:space="preserve"> </w:t>
      </w:r>
      <w:r>
        <w:t>та</w:t>
      </w:r>
    </w:p>
    <w:p w:rsidR="005232C1" w:rsidRDefault="005232C1" w:rsidP="005232C1">
      <w:pPr>
        <w:spacing w:line="360" w:lineRule="auto"/>
        <w:sectPr w:rsidR="005232C1">
          <w:pgSz w:w="11910" w:h="16840"/>
          <w:pgMar w:top="1040" w:right="740" w:bottom="280" w:left="1600" w:header="720" w:footer="720" w:gutter="0"/>
          <w:cols w:space="720"/>
        </w:sectPr>
      </w:pPr>
    </w:p>
    <w:p w:rsidR="005232C1" w:rsidRDefault="005232C1" w:rsidP="005232C1">
      <w:pPr>
        <w:pStyle w:val="a6"/>
        <w:spacing w:before="67" w:line="360" w:lineRule="auto"/>
        <w:ind w:right="108" w:firstLine="0"/>
      </w:pPr>
      <w:r>
        <w:lastRenderedPageBreak/>
        <w:t xml:space="preserve">виконуються на </w:t>
      </w:r>
      <w:proofErr w:type="spellStart"/>
      <w:r>
        <w:t>роботизованих</w:t>
      </w:r>
      <w:proofErr w:type="spellEnd"/>
      <w:r>
        <w:t xml:space="preserve"> технологічних комплексах, автоматичних і автоматизованих лініях і устаткуванні, називаються автоматизованими. Якщо таке виробництво призначене для випуску багатономенклатурної та дрібносерійної продукції у швидкозмінних виробничих умовах з частою зміною номенклатури готових виробів, то воно відноситься до гнучкого автоматизованого виробництва. Гнучке автоматизоване виробництво реалізується за допомогою гнучких виробничих систем, до складу яких входять виробничі модулі та гнучкі автоматизовані лінії.</w:t>
      </w:r>
    </w:p>
    <w:p w:rsidR="005232C1" w:rsidRDefault="005232C1" w:rsidP="005232C1">
      <w:pPr>
        <w:pStyle w:val="a6"/>
        <w:spacing w:before="121" w:line="360" w:lineRule="auto"/>
        <w:ind w:right="105"/>
      </w:pPr>
      <w:r>
        <w:rPr>
          <w:i/>
        </w:rPr>
        <w:t xml:space="preserve">Гнучка виробнича система – </w:t>
      </w:r>
      <w:r>
        <w:t>це сукупність технологічного і транспортного устаткування з числовим програмним керуванням і системою забезпечення його функціонування протягом певного інтервалу часу, яка має властивість швидко автоматично переналагоджуватись для виготовлення виробів довільної номенклатури в заданих межах значень їх характеристик.</w:t>
      </w:r>
    </w:p>
    <w:p w:rsidR="005232C1" w:rsidRDefault="005232C1" w:rsidP="005232C1">
      <w:pPr>
        <w:pStyle w:val="a6"/>
        <w:spacing w:before="122" w:line="360" w:lineRule="auto"/>
        <w:ind w:right="106"/>
      </w:pPr>
      <w:r>
        <w:rPr>
          <w:i/>
        </w:rPr>
        <w:t xml:space="preserve">Гнучкий виробничий модуль </w:t>
      </w:r>
      <w:r>
        <w:t>– це одиниця основного технологічного устаткування, обладнаного пристроєм числового програмного керування і швидко переналагоджуваними завантажувально-розвантажувальними пристроями, яка функціонує автономно і здатна швидко переналагоджуватися на виготовлення виробів певної</w:t>
      </w:r>
      <w:r>
        <w:rPr>
          <w:spacing w:val="-14"/>
        </w:rPr>
        <w:t xml:space="preserve"> </w:t>
      </w:r>
      <w:r>
        <w:t>номенклатури.</w:t>
      </w:r>
    </w:p>
    <w:p w:rsidR="005232C1" w:rsidRPr="005232C1" w:rsidRDefault="005232C1" w:rsidP="005232C1">
      <w:pPr>
        <w:spacing w:before="117" w:line="360" w:lineRule="auto"/>
        <w:ind w:left="102" w:right="110" w:firstLine="417"/>
        <w:jc w:val="both"/>
        <w:rPr>
          <w:sz w:val="32"/>
          <w:lang w:val="uk-UA"/>
        </w:rPr>
      </w:pPr>
      <w:r w:rsidRPr="005232C1">
        <w:rPr>
          <w:i/>
          <w:sz w:val="32"/>
          <w:lang w:val="uk-UA"/>
        </w:rPr>
        <w:t xml:space="preserve">Гнучка автоматична лінія – </w:t>
      </w:r>
      <w:r w:rsidRPr="005232C1">
        <w:rPr>
          <w:sz w:val="32"/>
          <w:lang w:val="uk-UA"/>
        </w:rPr>
        <w:t>це система, в якій технологічне устаткування (гнучкі виробничі модулі) з числовим програмним керуванням) розташоване згідно з послідовністю технологічних операцій і з’єднане між собою транспортною системою автоматизованої подачі заготовок та інструменту.</w:t>
      </w:r>
    </w:p>
    <w:p w:rsidR="00FB159A" w:rsidRDefault="00FB159A" w:rsidP="009201B8">
      <w:pPr>
        <w:jc w:val="both"/>
        <w:rPr>
          <w:rFonts w:ascii="Times New Roman" w:hAnsi="Times New Roman" w:cs="Times New Roman"/>
          <w:sz w:val="28"/>
          <w:szCs w:val="28"/>
          <w:lang w:val="uk-UA"/>
        </w:rPr>
      </w:pPr>
    </w:p>
    <w:p w:rsidR="00E21F17" w:rsidRDefault="00E21F17" w:rsidP="009201B8">
      <w:pPr>
        <w:jc w:val="both"/>
        <w:rPr>
          <w:rFonts w:ascii="Times New Roman" w:hAnsi="Times New Roman" w:cs="Times New Roman"/>
          <w:sz w:val="28"/>
          <w:szCs w:val="28"/>
          <w:lang w:val="uk-UA"/>
        </w:rPr>
      </w:pPr>
    </w:p>
    <w:p w:rsidR="00E21F17" w:rsidRDefault="00E21F17" w:rsidP="009201B8">
      <w:pPr>
        <w:jc w:val="both"/>
        <w:rPr>
          <w:rFonts w:ascii="Times New Roman" w:hAnsi="Times New Roman" w:cs="Times New Roman"/>
          <w:sz w:val="28"/>
          <w:szCs w:val="28"/>
          <w:lang w:val="uk-UA"/>
        </w:rPr>
      </w:pPr>
    </w:p>
    <w:p w:rsidR="00E21F17" w:rsidRPr="008572A3" w:rsidRDefault="008572A3" w:rsidP="00E21F17">
      <w:pPr>
        <w:numPr>
          <w:ilvl w:val="12"/>
          <w:numId w:val="0"/>
        </w:numPr>
        <w:jc w:val="both"/>
        <w:rPr>
          <w:rFonts w:ascii="Times New Roman" w:eastAsia="Times New Roman" w:hAnsi="Times New Roman" w:cs="Times New Roman"/>
          <w:sz w:val="28"/>
          <w:szCs w:val="28"/>
          <w:lang w:val="uk-UA" w:eastAsia="uk-UA" w:bidi="uk-UA"/>
        </w:rPr>
      </w:pPr>
      <w:r>
        <w:rPr>
          <w:rFonts w:ascii="Times New Roman" w:hAnsi="Times New Roman" w:cs="Times New Roman"/>
          <w:sz w:val="28"/>
          <w:szCs w:val="28"/>
          <w:lang w:val="uk-UA"/>
        </w:rPr>
        <w:lastRenderedPageBreak/>
        <w:t xml:space="preserve"> </w:t>
      </w:r>
    </w:p>
    <w:p w:rsidR="00E21F17" w:rsidRPr="00E21F17" w:rsidRDefault="00E21F17" w:rsidP="009201B8">
      <w:pPr>
        <w:jc w:val="both"/>
        <w:rPr>
          <w:rFonts w:ascii="Times New Roman" w:eastAsia="Times New Roman" w:hAnsi="Times New Roman" w:cs="Times New Roman"/>
          <w:sz w:val="28"/>
          <w:szCs w:val="28"/>
          <w:lang w:val="uk-UA" w:eastAsia="uk-UA" w:bidi="uk-UA"/>
        </w:rPr>
      </w:pPr>
    </w:p>
    <w:sectPr w:rsidR="00E21F17" w:rsidRPr="00E21F17" w:rsidSect="005D07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useFELayout/>
  </w:compat>
  <w:rsids>
    <w:rsidRoot w:val="009201B8"/>
    <w:rsid w:val="00013263"/>
    <w:rsid w:val="0019115F"/>
    <w:rsid w:val="002019E5"/>
    <w:rsid w:val="0023408E"/>
    <w:rsid w:val="002434EE"/>
    <w:rsid w:val="002548C4"/>
    <w:rsid w:val="0026146C"/>
    <w:rsid w:val="00264BA1"/>
    <w:rsid w:val="002D6181"/>
    <w:rsid w:val="00441434"/>
    <w:rsid w:val="00464711"/>
    <w:rsid w:val="00522E07"/>
    <w:rsid w:val="005232C1"/>
    <w:rsid w:val="0054739F"/>
    <w:rsid w:val="005D07D1"/>
    <w:rsid w:val="00635314"/>
    <w:rsid w:val="006A7646"/>
    <w:rsid w:val="00717B48"/>
    <w:rsid w:val="00725E40"/>
    <w:rsid w:val="00744387"/>
    <w:rsid w:val="0076043E"/>
    <w:rsid w:val="008048C2"/>
    <w:rsid w:val="008572A3"/>
    <w:rsid w:val="00865B69"/>
    <w:rsid w:val="00911757"/>
    <w:rsid w:val="009201B8"/>
    <w:rsid w:val="00952117"/>
    <w:rsid w:val="009A7E42"/>
    <w:rsid w:val="00C15D5F"/>
    <w:rsid w:val="00C2049F"/>
    <w:rsid w:val="00C96695"/>
    <w:rsid w:val="00CE7312"/>
    <w:rsid w:val="00D25BAA"/>
    <w:rsid w:val="00D3276D"/>
    <w:rsid w:val="00D411C4"/>
    <w:rsid w:val="00DA4604"/>
    <w:rsid w:val="00DF725A"/>
    <w:rsid w:val="00E21F17"/>
    <w:rsid w:val="00EF5DE7"/>
    <w:rsid w:val="00F6763F"/>
    <w:rsid w:val="00FB1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D1"/>
  </w:style>
  <w:style w:type="paragraph" w:styleId="2">
    <w:name w:val="heading 2"/>
    <w:basedOn w:val="a"/>
    <w:link w:val="20"/>
    <w:uiPriority w:val="9"/>
    <w:qFormat/>
    <w:rsid w:val="00264B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48C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614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146C"/>
    <w:rPr>
      <w:rFonts w:ascii="Tahoma" w:hAnsi="Tahoma" w:cs="Tahoma"/>
      <w:sz w:val="16"/>
      <w:szCs w:val="16"/>
    </w:rPr>
  </w:style>
  <w:style w:type="paragraph" w:styleId="a6">
    <w:name w:val="Body Text"/>
    <w:basedOn w:val="a"/>
    <w:link w:val="a7"/>
    <w:uiPriority w:val="1"/>
    <w:qFormat/>
    <w:rsid w:val="005232C1"/>
    <w:pPr>
      <w:widowControl w:val="0"/>
      <w:autoSpaceDE w:val="0"/>
      <w:autoSpaceDN w:val="0"/>
      <w:spacing w:before="120" w:after="0" w:line="240" w:lineRule="auto"/>
      <w:ind w:left="102" w:right="104" w:firstLine="417"/>
      <w:jc w:val="both"/>
    </w:pPr>
    <w:rPr>
      <w:rFonts w:ascii="Times New Roman" w:eastAsia="Times New Roman" w:hAnsi="Times New Roman" w:cs="Times New Roman"/>
      <w:sz w:val="28"/>
      <w:szCs w:val="28"/>
      <w:lang w:val="uk-UA" w:eastAsia="uk-UA" w:bidi="uk-UA"/>
    </w:rPr>
  </w:style>
  <w:style w:type="character" w:customStyle="1" w:styleId="a7">
    <w:name w:val="Основной текст Знак"/>
    <w:basedOn w:val="a0"/>
    <w:link w:val="a6"/>
    <w:uiPriority w:val="1"/>
    <w:rsid w:val="005232C1"/>
    <w:rPr>
      <w:rFonts w:ascii="Times New Roman" w:eastAsia="Times New Roman" w:hAnsi="Times New Roman" w:cs="Times New Roman"/>
      <w:sz w:val="28"/>
      <w:szCs w:val="28"/>
      <w:lang w:val="uk-UA" w:eastAsia="uk-UA" w:bidi="uk-UA"/>
    </w:rPr>
  </w:style>
  <w:style w:type="paragraph" w:customStyle="1" w:styleId="Heading1">
    <w:name w:val="Heading 1"/>
    <w:basedOn w:val="a"/>
    <w:uiPriority w:val="1"/>
    <w:qFormat/>
    <w:rsid w:val="005232C1"/>
    <w:pPr>
      <w:widowControl w:val="0"/>
      <w:autoSpaceDE w:val="0"/>
      <w:autoSpaceDN w:val="0"/>
      <w:spacing w:after="0" w:line="240" w:lineRule="auto"/>
      <w:ind w:left="3402" w:right="1468" w:hanging="795"/>
      <w:outlineLvl w:val="1"/>
    </w:pPr>
    <w:rPr>
      <w:rFonts w:ascii="Times New Roman" w:eastAsia="Times New Roman" w:hAnsi="Times New Roman" w:cs="Times New Roman"/>
      <w:b/>
      <w:bCs/>
      <w:sz w:val="28"/>
      <w:szCs w:val="28"/>
      <w:lang w:val="uk-UA" w:eastAsia="uk-UA" w:bidi="uk-UA"/>
    </w:rPr>
  </w:style>
  <w:style w:type="paragraph" w:customStyle="1" w:styleId="p78">
    <w:name w:val="p78"/>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5">
    <w:name w:val="ft45"/>
    <w:basedOn w:val="a0"/>
    <w:rsid w:val="006A7646"/>
  </w:style>
  <w:style w:type="character" w:customStyle="1" w:styleId="ft47">
    <w:name w:val="ft47"/>
    <w:basedOn w:val="a0"/>
    <w:rsid w:val="006A7646"/>
  </w:style>
  <w:style w:type="character" w:customStyle="1" w:styleId="ft48">
    <w:name w:val="ft48"/>
    <w:basedOn w:val="a0"/>
    <w:rsid w:val="006A7646"/>
  </w:style>
  <w:style w:type="paragraph" w:customStyle="1" w:styleId="p79">
    <w:name w:val="p79"/>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9">
    <w:name w:val="p69"/>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0">
    <w:name w:val="p80"/>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9">
    <w:name w:val="ft49"/>
    <w:basedOn w:val="a0"/>
    <w:rsid w:val="006A7646"/>
  </w:style>
  <w:style w:type="character" w:customStyle="1" w:styleId="ft51">
    <w:name w:val="ft51"/>
    <w:basedOn w:val="a0"/>
    <w:rsid w:val="006A7646"/>
  </w:style>
  <w:style w:type="paragraph" w:customStyle="1" w:styleId="p81">
    <w:name w:val="p81"/>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
    <w:name w:val="ft19"/>
    <w:basedOn w:val="a0"/>
    <w:rsid w:val="006A7646"/>
  </w:style>
  <w:style w:type="character" w:customStyle="1" w:styleId="ft54">
    <w:name w:val="ft54"/>
    <w:basedOn w:val="a0"/>
    <w:rsid w:val="006A7646"/>
  </w:style>
  <w:style w:type="character" w:customStyle="1" w:styleId="ft55">
    <w:name w:val="ft55"/>
    <w:basedOn w:val="a0"/>
    <w:rsid w:val="006A7646"/>
  </w:style>
  <w:style w:type="paragraph" w:customStyle="1" w:styleId="p82">
    <w:name w:val="p82"/>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3">
    <w:name w:val="p83"/>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4">
    <w:name w:val="p84"/>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5">
    <w:name w:val="p85"/>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6">
    <w:name w:val="ft56"/>
    <w:basedOn w:val="a0"/>
    <w:rsid w:val="006A7646"/>
  </w:style>
  <w:style w:type="paragraph" w:customStyle="1" w:styleId="p86">
    <w:name w:val="p86"/>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8">
    <w:name w:val="ft58"/>
    <w:basedOn w:val="a0"/>
    <w:rsid w:val="006A7646"/>
  </w:style>
  <w:style w:type="character" w:customStyle="1" w:styleId="ft60">
    <w:name w:val="ft60"/>
    <w:basedOn w:val="a0"/>
    <w:rsid w:val="006A7646"/>
  </w:style>
  <w:style w:type="paragraph" w:customStyle="1" w:styleId="p87">
    <w:name w:val="p87"/>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8">
    <w:name w:val="p88"/>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9">
    <w:name w:val="p89"/>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0">
    <w:name w:val="p90"/>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1">
    <w:name w:val="p91"/>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0">
    <w:name w:val="ft30"/>
    <w:basedOn w:val="a0"/>
    <w:rsid w:val="006A7646"/>
  </w:style>
  <w:style w:type="paragraph" w:customStyle="1" w:styleId="p92">
    <w:name w:val="p92"/>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1">
    <w:name w:val="p71"/>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4">
    <w:name w:val="p94"/>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5">
    <w:name w:val="p95"/>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6">
    <w:name w:val="p96"/>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7">
    <w:name w:val="p77"/>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7">
    <w:name w:val="p97"/>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1">
    <w:name w:val="ft61"/>
    <w:basedOn w:val="a0"/>
    <w:rsid w:val="006A7646"/>
  </w:style>
  <w:style w:type="character" w:customStyle="1" w:styleId="ft62">
    <w:name w:val="ft62"/>
    <w:basedOn w:val="a0"/>
    <w:rsid w:val="006A7646"/>
  </w:style>
  <w:style w:type="character" w:customStyle="1" w:styleId="ft1">
    <w:name w:val="ft1"/>
    <w:basedOn w:val="a0"/>
    <w:rsid w:val="006A7646"/>
  </w:style>
  <w:style w:type="character" w:customStyle="1" w:styleId="ft4">
    <w:name w:val="ft4"/>
    <w:basedOn w:val="a0"/>
    <w:rsid w:val="006A7646"/>
  </w:style>
  <w:style w:type="character" w:customStyle="1" w:styleId="ft5">
    <w:name w:val="ft5"/>
    <w:basedOn w:val="a0"/>
    <w:rsid w:val="006A7646"/>
  </w:style>
  <w:style w:type="character" w:customStyle="1" w:styleId="ft63">
    <w:name w:val="ft63"/>
    <w:basedOn w:val="a0"/>
    <w:rsid w:val="006A7646"/>
  </w:style>
  <w:style w:type="character" w:customStyle="1" w:styleId="ft64">
    <w:name w:val="ft64"/>
    <w:basedOn w:val="a0"/>
    <w:rsid w:val="006A7646"/>
  </w:style>
  <w:style w:type="character" w:customStyle="1" w:styleId="ft65">
    <w:name w:val="ft65"/>
    <w:basedOn w:val="a0"/>
    <w:rsid w:val="006A7646"/>
  </w:style>
  <w:style w:type="character" w:customStyle="1" w:styleId="ft66">
    <w:name w:val="ft66"/>
    <w:basedOn w:val="a0"/>
    <w:rsid w:val="006A7646"/>
  </w:style>
  <w:style w:type="character" w:customStyle="1" w:styleId="ft7">
    <w:name w:val="ft7"/>
    <w:basedOn w:val="a0"/>
    <w:rsid w:val="006A7646"/>
  </w:style>
  <w:style w:type="paragraph" w:customStyle="1" w:styleId="p98">
    <w:name w:val="p98"/>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8">
    <w:name w:val="ft68"/>
    <w:basedOn w:val="a0"/>
    <w:rsid w:val="006A7646"/>
  </w:style>
  <w:style w:type="character" w:customStyle="1" w:styleId="ft69">
    <w:name w:val="ft69"/>
    <w:basedOn w:val="a0"/>
    <w:rsid w:val="006A7646"/>
  </w:style>
  <w:style w:type="character" w:customStyle="1" w:styleId="ft70">
    <w:name w:val="ft70"/>
    <w:basedOn w:val="a0"/>
    <w:rsid w:val="006A7646"/>
  </w:style>
  <w:style w:type="character" w:customStyle="1" w:styleId="ft71">
    <w:name w:val="ft71"/>
    <w:basedOn w:val="a0"/>
    <w:rsid w:val="006A7646"/>
  </w:style>
  <w:style w:type="character" w:customStyle="1" w:styleId="ft72">
    <w:name w:val="ft72"/>
    <w:basedOn w:val="a0"/>
    <w:rsid w:val="006A7646"/>
  </w:style>
  <w:style w:type="paragraph" w:customStyle="1" w:styleId="p99">
    <w:name w:val="p99"/>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0">
    <w:name w:val="p100"/>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1">
    <w:name w:val="p101"/>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3">
    <w:name w:val="ft73"/>
    <w:basedOn w:val="a0"/>
    <w:rsid w:val="006A7646"/>
  </w:style>
  <w:style w:type="character" w:customStyle="1" w:styleId="ft0">
    <w:name w:val="ft0"/>
    <w:basedOn w:val="a0"/>
    <w:rsid w:val="006A7646"/>
  </w:style>
  <w:style w:type="paragraph" w:customStyle="1" w:styleId="p102">
    <w:name w:val="p102"/>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4">
    <w:name w:val="ft74"/>
    <w:basedOn w:val="a0"/>
    <w:rsid w:val="006A7646"/>
  </w:style>
  <w:style w:type="paragraph" w:customStyle="1" w:styleId="p103">
    <w:name w:val="p103"/>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5">
    <w:name w:val="p75"/>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4">
    <w:name w:val="p104"/>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5">
    <w:name w:val="ft75"/>
    <w:basedOn w:val="a0"/>
    <w:rsid w:val="006A7646"/>
  </w:style>
  <w:style w:type="paragraph" w:customStyle="1" w:styleId="p105">
    <w:name w:val="p105"/>
    <w:basedOn w:val="a"/>
    <w:rsid w:val="006A764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Placeholder Text"/>
    <w:basedOn w:val="a0"/>
    <w:uiPriority w:val="99"/>
    <w:semiHidden/>
    <w:rsid w:val="006A7646"/>
    <w:rPr>
      <w:color w:val="808080"/>
    </w:rPr>
  </w:style>
  <w:style w:type="paragraph" w:customStyle="1" w:styleId="p141">
    <w:name w:val="p141"/>
    <w:basedOn w:val="a"/>
    <w:rsid w:val="000132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2">
    <w:name w:val="p142"/>
    <w:basedOn w:val="a"/>
    <w:rsid w:val="000132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3">
    <w:name w:val="p143"/>
    <w:basedOn w:val="a"/>
    <w:rsid w:val="000132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4">
    <w:name w:val="p144"/>
    <w:basedOn w:val="a"/>
    <w:rsid w:val="000132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5">
    <w:name w:val="p55"/>
    <w:basedOn w:val="a"/>
    <w:rsid w:val="000132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264BA1"/>
    <w:rPr>
      <w:rFonts w:ascii="Times New Roman" w:eastAsia="Times New Roman" w:hAnsi="Times New Roman" w:cs="Times New Roman"/>
      <w:b/>
      <w:bCs/>
      <w:sz w:val="36"/>
      <w:szCs w:val="36"/>
    </w:rPr>
  </w:style>
  <w:style w:type="paragraph" w:customStyle="1" w:styleId="p137">
    <w:name w:val="p137"/>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8">
    <w:name w:val="p138"/>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9">
    <w:name w:val="p139"/>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0">
    <w:name w:val="p140"/>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5">
    <w:name w:val="p145"/>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2">
    <w:name w:val="ft42"/>
    <w:basedOn w:val="a0"/>
    <w:rsid w:val="00264BA1"/>
  </w:style>
  <w:style w:type="paragraph" w:customStyle="1" w:styleId="p146">
    <w:name w:val="p146"/>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7">
    <w:name w:val="p147"/>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7">
    <w:name w:val="ft67"/>
    <w:basedOn w:val="a0"/>
    <w:rsid w:val="00264BA1"/>
  </w:style>
  <w:style w:type="paragraph" w:customStyle="1" w:styleId="p148">
    <w:name w:val="p148"/>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5">
    <w:name w:val="ft95"/>
    <w:basedOn w:val="a0"/>
    <w:rsid w:val="00264BA1"/>
  </w:style>
  <w:style w:type="paragraph" w:customStyle="1" w:styleId="p149">
    <w:name w:val="p149"/>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0">
    <w:name w:val="p150"/>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1">
    <w:name w:val="p151"/>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8">
    <w:name w:val="ft98"/>
    <w:basedOn w:val="a0"/>
    <w:rsid w:val="00264BA1"/>
  </w:style>
  <w:style w:type="paragraph" w:customStyle="1" w:styleId="p152">
    <w:name w:val="p152"/>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3">
    <w:name w:val="p153"/>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4">
    <w:name w:val="p154"/>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5">
    <w:name w:val="p155"/>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9">
    <w:name w:val="ft99"/>
    <w:basedOn w:val="a0"/>
    <w:rsid w:val="00264BA1"/>
  </w:style>
  <w:style w:type="paragraph" w:customStyle="1" w:styleId="p157">
    <w:name w:val="p157"/>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8">
    <w:name w:val="p158"/>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0">
    <w:name w:val="ft100"/>
    <w:basedOn w:val="a0"/>
    <w:rsid w:val="00264BA1"/>
  </w:style>
  <w:style w:type="character" w:customStyle="1" w:styleId="ft101">
    <w:name w:val="ft101"/>
    <w:basedOn w:val="a0"/>
    <w:rsid w:val="00264BA1"/>
  </w:style>
  <w:style w:type="paragraph" w:customStyle="1" w:styleId="p111">
    <w:name w:val="p111"/>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3">
    <w:name w:val="ft103"/>
    <w:basedOn w:val="a0"/>
    <w:rsid w:val="00264BA1"/>
  </w:style>
  <w:style w:type="paragraph" w:customStyle="1" w:styleId="p159">
    <w:name w:val="p159"/>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0">
    <w:name w:val="p160"/>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4">
    <w:name w:val="ft104"/>
    <w:basedOn w:val="a0"/>
    <w:rsid w:val="00264BA1"/>
  </w:style>
  <w:style w:type="character" w:customStyle="1" w:styleId="ft105">
    <w:name w:val="ft105"/>
    <w:basedOn w:val="a0"/>
    <w:rsid w:val="00264BA1"/>
  </w:style>
  <w:style w:type="character" w:customStyle="1" w:styleId="ft106">
    <w:name w:val="ft106"/>
    <w:basedOn w:val="a0"/>
    <w:rsid w:val="00264BA1"/>
  </w:style>
  <w:style w:type="paragraph" w:customStyle="1" w:styleId="p161">
    <w:name w:val="p161"/>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3">
    <w:name w:val="p163"/>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4">
    <w:name w:val="p164"/>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5">
    <w:name w:val="p165"/>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6">
    <w:name w:val="p166"/>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7">
    <w:name w:val="p167"/>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8">
    <w:name w:val="p168"/>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9">
    <w:name w:val="p169"/>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0">
    <w:name w:val="p170"/>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2">
    <w:name w:val="p162"/>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2">
    <w:name w:val="p172"/>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3">
    <w:name w:val="p173"/>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4">
    <w:name w:val="p174"/>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
    <w:name w:val="p175"/>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6">
    <w:name w:val="p176"/>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7">
    <w:name w:val="p177"/>
    <w:basedOn w:val="a"/>
    <w:rsid w:val="00264B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291982">
      <w:bodyDiv w:val="1"/>
      <w:marLeft w:val="0"/>
      <w:marRight w:val="0"/>
      <w:marTop w:val="0"/>
      <w:marBottom w:val="0"/>
      <w:divBdr>
        <w:top w:val="none" w:sz="0" w:space="0" w:color="auto"/>
        <w:left w:val="none" w:sz="0" w:space="0" w:color="auto"/>
        <w:bottom w:val="none" w:sz="0" w:space="0" w:color="auto"/>
        <w:right w:val="none" w:sz="0" w:space="0" w:color="auto"/>
      </w:divBdr>
    </w:div>
    <w:div w:id="366298305">
      <w:bodyDiv w:val="1"/>
      <w:marLeft w:val="0"/>
      <w:marRight w:val="0"/>
      <w:marTop w:val="0"/>
      <w:marBottom w:val="0"/>
      <w:divBdr>
        <w:top w:val="none" w:sz="0" w:space="0" w:color="auto"/>
        <w:left w:val="none" w:sz="0" w:space="0" w:color="auto"/>
        <w:bottom w:val="none" w:sz="0" w:space="0" w:color="auto"/>
        <w:right w:val="none" w:sz="0" w:space="0" w:color="auto"/>
      </w:divBdr>
    </w:div>
    <w:div w:id="367225797">
      <w:bodyDiv w:val="1"/>
      <w:marLeft w:val="0"/>
      <w:marRight w:val="0"/>
      <w:marTop w:val="0"/>
      <w:marBottom w:val="0"/>
      <w:divBdr>
        <w:top w:val="none" w:sz="0" w:space="0" w:color="auto"/>
        <w:left w:val="none" w:sz="0" w:space="0" w:color="auto"/>
        <w:bottom w:val="none" w:sz="0" w:space="0" w:color="auto"/>
        <w:right w:val="none" w:sz="0" w:space="0" w:color="auto"/>
      </w:divBdr>
    </w:div>
    <w:div w:id="406070872">
      <w:bodyDiv w:val="1"/>
      <w:marLeft w:val="0"/>
      <w:marRight w:val="0"/>
      <w:marTop w:val="0"/>
      <w:marBottom w:val="0"/>
      <w:divBdr>
        <w:top w:val="none" w:sz="0" w:space="0" w:color="auto"/>
        <w:left w:val="none" w:sz="0" w:space="0" w:color="auto"/>
        <w:bottom w:val="none" w:sz="0" w:space="0" w:color="auto"/>
        <w:right w:val="none" w:sz="0" w:space="0" w:color="auto"/>
      </w:divBdr>
      <w:divsChild>
        <w:div w:id="1208831010">
          <w:marLeft w:val="0"/>
          <w:marRight w:val="0"/>
          <w:marTop w:val="131"/>
          <w:marBottom w:val="131"/>
          <w:divBdr>
            <w:top w:val="dashed" w:sz="4" w:space="0" w:color="787878"/>
            <w:left w:val="dashed" w:sz="4" w:space="0" w:color="787878"/>
            <w:bottom w:val="dashed" w:sz="4" w:space="0" w:color="787878"/>
            <w:right w:val="dashed" w:sz="4" w:space="0" w:color="787878"/>
          </w:divBdr>
          <w:divsChild>
            <w:div w:id="119426062">
              <w:marLeft w:val="0"/>
              <w:marRight w:val="0"/>
              <w:marTop w:val="0"/>
              <w:marBottom w:val="0"/>
              <w:divBdr>
                <w:top w:val="none" w:sz="0" w:space="0" w:color="auto"/>
                <w:left w:val="none" w:sz="0" w:space="0" w:color="auto"/>
                <w:bottom w:val="none" w:sz="0" w:space="0" w:color="auto"/>
                <w:right w:val="none" w:sz="0" w:space="0" w:color="auto"/>
              </w:divBdr>
            </w:div>
            <w:div w:id="1179537669">
              <w:marLeft w:val="4202"/>
              <w:marRight w:val="0"/>
              <w:marTop w:val="275"/>
              <w:marBottom w:val="0"/>
              <w:divBdr>
                <w:top w:val="none" w:sz="0" w:space="0" w:color="auto"/>
                <w:left w:val="none" w:sz="0" w:space="0" w:color="auto"/>
                <w:bottom w:val="none" w:sz="0" w:space="0" w:color="auto"/>
                <w:right w:val="none" w:sz="0" w:space="0" w:color="auto"/>
              </w:divBdr>
            </w:div>
          </w:divsChild>
        </w:div>
        <w:div w:id="1745564850">
          <w:marLeft w:val="0"/>
          <w:marRight w:val="0"/>
          <w:marTop w:val="131"/>
          <w:marBottom w:val="131"/>
          <w:divBdr>
            <w:top w:val="dashed" w:sz="4" w:space="0" w:color="787878"/>
            <w:left w:val="dashed" w:sz="4" w:space="0" w:color="787878"/>
            <w:bottom w:val="dashed" w:sz="4" w:space="0" w:color="787878"/>
            <w:right w:val="dashed" w:sz="4" w:space="0" w:color="787878"/>
          </w:divBdr>
          <w:divsChild>
            <w:div w:id="1563832616">
              <w:marLeft w:val="0"/>
              <w:marRight w:val="0"/>
              <w:marTop w:val="0"/>
              <w:marBottom w:val="0"/>
              <w:divBdr>
                <w:top w:val="none" w:sz="0" w:space="0" w:color="auto"/>
                <w:left w:val="none" w:sz="0" w:space="0" w:color="auto"/>
                <w:bottom w:val="none" w:sz="0" w:space="0" w:color="auto"/>
                <w:right w:val="none" w:sz="0" w:space="0" w:color="auto"/>
              </w:divBdr>
            </w:div>
            <w:div w:id="13593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928">
      <w:bodyDiv w:val="1"/>
      <w:marLeft w:val="0"/>
      <w:marRight w:val="0"/>
      <w:marTop w:val="0"/>
      <w:marBottom w:val="0"/>
      <w:divBdr>
        <w:top w:val="none" w:sz="0" w:space="0" w:color="auto"/>
        <w:left w:val="none" w:sz="0" w:space="0" w:color="auto"/>
        <w:bottom w:val="none" w:sz="0" w:space="0" w:color="auto"/>
        <w:right w:val="none" w:sz="0" w:space="0" w:color="auto"/>
      </w:divBdr>
    </w:div>
    <w:div w:id="736635913">
      <w:bodyDiv w:val="1"/>
      <w:marLeft w:val="0"/>
      <w:marRight w:val="0"/>
      <w:marTop w:val="0"/>
      <w:marBottom w:val="0"/>
      <w:divBdr>
        <w:top w:val="none" w:sz="0" w:space="0" w:color="auto"/>
        <w:left w:val="none" w:sz="0" w:space="0" w:color="auto"/>
        <w:bottom w:val="none" w:sz="0" w:space="0" w:color="auto"/>
        <w:right w:val="none" w:sz="0" w:space="0" w:color="auto"/>
      </w:divBdr>
    </w:div>
    <w:div w:id="1006060337">
      <w:bodyDiv w:val="1"/>
      <w:marLeft w:val="0"/>
      <w:marRight w:val="0"/>
      <w:marTop w:val="0"/>
      <w:marBottom w:val="0"/>
      <w:divBdr>
        <w:top w:val="none" w:sz="0" w:space="0" w:color="auto"/>
        <w:left w:val="none" w:sz="0" w:space="0" w:color="auto"/>
        <w:bottom w:val="none" w:sz="0" w:space="0" w:color="auto"/>
        <w:right w:val="none" w:sz="0" w:space="0" w:color="auto"/>
      </w:divBdr>
    </w:div>
    <w:div w:id="1006860150">
      <w:bodyDiv w:val="1"/>
      <w:marLeft w:val="0"/>
      <w:marRight w:val="0"/>
      <w:marTop w:val="0"/>
      <w:marBottom w:val="0"/>
      <w:divBdr>
        <w:top w:val="none" w:sz="0" w:space="0" w:color="auto"/>
        <w:left w:val="none" w:sz="0" w:space="0" w:color="auto"/>
        <w:bottom w:val="none" w:sz="0" w:space="0" w:color="auto"/>
        <w:right w:val="none" w:sz="0" w:space="0" w:color="auto"/>
      </w:divBdr>
    </w:div>
    <w:div w:id="1069573620">
      <w:bodyDiv w:val="1"/>
      <w:marLeft w:val="0"/>
      <w:marRight w:val="0"/>
      <w:marTop w:val="0"/>
      <w:marBottom w:val="0"/>
      <w:divBdr>
        <w:top w:val="none" w:sz="0" w:space="0" w:color="auto"/>
        <w:left w:val="none" w:sz="0" w:space="0" w:color="auto"/>
        <w:bottom w:val="none" w:sz="0" w:space="0" w:color="auto"/>
        <w:right w:val="none" w:sz="0" w:space="0" w:color="auto"/>
      </w:divBdr>
    </w:div>
    <w:div w:id="1080786129">
      <w:bodyDiv w:val="1"/>
      <w:marLeft w:val="0"/>
      <w:marRight w:val="0"/>
      <w:marTop w:val="0"/>
      <w:marBottom w:val="0"/>
      <w:divBdr>
        <w:top w:val="none" w:sz="0" w:space="0" w:color="auto"/>
        <w:left w:val="none" w:sz="0" w:space="0" w:color="auto"/>
        <w:bottom w:val="none" w:sz="0" w:space="0" w:color="auto"/>
        <w:right w:val="none" w:sz="0" w:space="0" w:color="auto"/>
      </w:divBdr>
    </w:div>
    <w:div w:id="1234003872">
      <w:bodyDiv w:val="1"/>
      <w:marLeft w:val="0"/>
      <w:marRight w:val="0"/>
      <w:marTop w:val="0"/>
      <w:marBottom w:val="0"/>
      <w:divBdr>
        <w:top w:val="none" w:sz="0" w:space="0" w:color="auto"/>
        <w:left w:val="none" w:sz="0" w:space="0" w:color="auto"/>
        <w:bottom w:val="none" w:sz="0" w:space="0" w:color="auto"/>
        <w:right w:val="none" w:sz="0" w:space="0" w:color="auto"/>
      </w:divBdr>
    </w:div>
    <w:div w:id="1235511409">
      <w:bodyDiv w:val="1"/>
      <w:marLeft w:val="0"/>
      <w:marRight w:val="0"/>
      <w:marTop w:val="0"/>
      <w:marBottom w:val="0"/>
      <w:divBdr>
        <w:top w:val="none" w:sz="0" w:space="0" w:color="auto"/>
        <w:left w:val="none" w:sz="0" w:space="0" w:color="auto"/>
        <w:bottom w:val="none" w:sz="0" w:space="0" w:color="auto"/>
        <w:right w:val="none" w:sz="0" w:space="0" w:color="auto"/>
      </w:divBdr>
    </w:div>
    <w:div w:id="1265990577">
      <w:bodyDiv w:val="1"/>
      <w:marLeft w:val="0"/>
      <w:marRight w:val="0"/>
      <w:marTop w:val="0"/>
      <w:marBottom w:val="0"/>
      <w:divBdr>
        <w:top w:val="none" w:sz="0" w:space="0" w:color="auto"/>
        <w:left w:val="none" w:sz="0" w:space="0" w:color="auto"/>
        <w:bottom w:val="none" w:sz="0" w:space="0" w:color="auto"/>
        <w:right w:val="none" w:sz="0" w:space="0" w:color="auto"/>
      </w:divBdr>
    </w:div>
    <w:div w:id="1321933078">
      <w:bodyDiv w:val="1"/>
      <w:marLeft w:val="0"/>
      <w:marRight w:val="0"/>
      <w:marTop w:val="0"/>
      <w:marBottom w:val="0"/>
      <w:divBdr>
        <w:top w:val="none" w:sz="0" w:space="0" w:color="auto"/>
        <w:left w:val="none" w:sz="0" w:space="0" w:color="auto"/>
        <w:bottom w:val="none" w:sz="0" w:space="0" w:color="auto"/>
        <w:right w:val="none" w:sz="0" w:space="0" w:color="auto"/>
      </w:divBdr>
    </w:div>
    <w:div w:id="1584098912">
      <w:bodyDiv w:val="1"/>
      <w:marLeft w:val="0"/>
      <w:marRight w:val="0"/>
      <w:marTop w:val="0"/>
      <w:marBottom w:val="0"/>
      <w:divBdr>
        <w:top w:val="none" w:sz="0" w:space="0" w:color="auto"/>
        <w:left w:val="none" w:sz="0" w:space="0" w:color="auto"/>
        <w:bottom w:val="none" w:sz="0" w:space="0" w:color="auto"/>
        <w:right w:val="none" w:sz="0" w:space="0" w:color="auto"/>
      </w:divBdr>
    </w:div>
    <w:div w:id="1824661948">
      <w:bodyDiv w:val="1"/>
      <w:marLeft w:val="0"/>
      <w:marRight w:val="0"/>
      <w:marTop w:val="0"/>
      <w:marBottom w:val="0"/>
      <w:divBdr>
        <w:top w:val="none" w:sz="0" w:space="0" w:color="auto"/>
        <w:left w:val="none" w:sz="0" w:space="0" w:color="auto"/>
        <w:bottom w:val="none" w:sz="0" w:space="0" w:color="auto"/>
        <w:right w:val="none" w:sz="0" w:space="0" w:color="auto"/>
      </w:divBdr>
      <w:divsChild>
        <w:div w:id="796294177">
          <w:marLeft w:val="0"/>
          <w:marRight w:val="0"/>
          <w:marTop w:val="131"/>
          <w:marBottom w:val="131"/>
          <w:divBdr>
            <w:top w:val="dashed" w:sz="4" w:space="0" w:color="787878"/>
            <w:left w:val="dashed" w:sz="4" w:space="0" w:color="787878"/>
            <w:bottom w:val="dashed" w:sz="4" w:space="0" w:color="787878"/>
            <w:right w:val="dashed" w:sz="4" w:space="0" w:color="787878"/>
          </w:divBdr>
          <w:divsChild>
            <w:div w:id="1544512717">
              <w:marLeft w:val="0"/>
              <w:marRight w:val="0"/>
              <w:marTop w:val="0"/>
              <w:marBottom w:val="0"/>
              <w:divBdr>
                <w:top w:val="none" w:sz="0" w:space="0" w:color="auto"/>
                <w:left w:val="none" w:sz="0" w:space="0" w:color="auto"/>
                <w:bottom w:val="none" w:sz="0" w:space="0" w:color="auto"/>
                <w:right w:val="none" w:sz="0" w:space="0" w:color="auto"/>
              </w:divBdr>
            </w:div>
            <w:div w:id="1545405112">
              <w:marLeft w:val="118"/>
              <w:marRight w:val="0"/>
              <w:marTop w:val="131"/>
              <w:marBottom w:val="0"/>
              <w:divBdr>
                <w:top w:val="none" w:sz="0" w:space="0" w:color="auto"/>
                <w:left w:val="none" w:sz="0" w:space="0" w:color="auto"/>
                <w:bottom w:val="none" w:sz="0" w:space="0" w:color="auto"/>
                <w:right w:val="none" w:sz="0" w:space="0" w:color="auto"/>
              </w:divBdr>
              <w:divsChild>
                <w:div w:id="852498751">
                  <w:marLeft w:val="0"/>
                  <w:marRight w:val="0"/>
                  <w:marTop w:val="301"/>
                  <w:marBottom w:val="0"/>
                  <w:divBdr>
                    <w:top w:val="none" w:sz="0" w:space="0" w:color="auto"/>
                    <w:left w:val="none" w:sz="0" w:space="0" w:color="auto"/>
                    <w:bottom w:val="none" w:sz="0" w:space="0" w:color="auto"/>
                    <w:right w:val="none" w:sz="0" w:space="0" w:color="auto"/>
                  </w:divBdr>
                </w:div>
                <w:div w:id="413162958">
                  <w:marLeft w:val="0"/>
                  <w:marRight w:val="0"/>
                  <w:marTop w:val="0"/>
                  <w:marBottom w:val="0"/>
                  <w:divBdr>
                    <w:top w:val="none" w:sz="0" w:space="0" w:color="auto"/>
                    <w:left w:val="none" w:sz="0" w:space="0" w:color="auto"/>
                    <w:bottom w:val="none" w:sz="0" w:space="0" w:color="auto"/>
                    <w:right w:val="none" w:sz="0" w:space="0" w:color="auto"/>
                  </w:divBdr>
                </w:div>
              </w:divsChild>
            </w:div>
            <w:div w:id="1215002899">
              <w:marLeft w:val="497"/>
              <w:marRight w:val="0"/>
              <w:marTop w:val="131"/>
              <w:marBottom w:val="0"/>
              <w:divBdr>
                <w:top w:val="none" w:sz="0" w:space="0" w:color="auto"/>
                <w:left w:val="none" w:sz="0" w:space="0" w:color="auto"/>
                <w:bottom w:val="none" w:sz="0" w:space="0" w:color="auto"/>
                <w:right w:val="none" w:sz="0" w:space="0" w:color="auto"/>
              </w:divBdr>
            </w:div>
            <w:div w:id="1777943891">
              <w:marLeft w:val="3862"/>
              <w:marRight w:val="0"/>
              <w:marTop w:val="537"/>
              <w:marBottom w:val="0"/>
              <w:divBdr>
                <w:top w:val="none" w:sz="0" w:space="0" w:color="auto"/>
                <w:left w:val="none" w:sz="0" w:space="0" w:color="auto"/>
                <w:bottom w:val="none" w:sz="0" w:space="0" w:color="auto"/>
                <w:right w:val="none" w:sz="0" w:space="0" w:color="auto"/>
              </w:divBdr>
            </w:div>
          </w:divsChild>
        </w:div>
        <w:div w:id="83377129">
          <w:marLeft w:val="0"/>
          <w:marRight w:val="0"/>
          <w:marTop w:val="131"/>
          <w:marBottom w:val="131"/>
          <w:divBdr>
            <w:top w:val="dashed" w:sz="4" w:space="0" w:color="787878"/>
            <w:left w:val="dashed" w:sz="4" w:space="0" w:color="787878"/>
            <w:bottom w:val="dashed" w:sz="4" w:space="0" w:color="787878"/>
            <w:right w:val="dashed" w:sz="4" w:space="0" w:color="787878"/>
          </w:divBdr>
          <w:divsChild>
            <w:div w:id="1016425849">
              <w:marLeft w:val="0"/>
              <w:marRight w:val="0"/>
              <w:marTop w:val="0"/>
              <w:marBottom w:val="0"/>
              <w:divBdr>
                <w:top w:val="none" w:sz="0" w:space="0" w:color="auto"/>
                <w:left w:val="none" w:sz="0" w:space="0" w:color="auto"/>
                <w:bottom w:val="none" w:sz="0" w:space="0" w:color="auto"/>
                <w:right w:val="none" w:sz="0" w:space="0" w:color="auto"/>
              </w:divBdr>
            </w:div>
            <w:div w:id="1535776872">
              <w:marLeft w:val="0"/>
              <w:marRight w:val="0"/>
              <w:marTop w:val="0"/>
              <w:marBottom w:val="0"/>
              <w:divBdr>
                <w:top w:val="none" w:sz="0" w:space="0" w:color="auto"/>
                <w:left w:val="none" w:sz="0" w:space="0" w:color="auto"/>
                <w:bottom w:val="none" w:sz="0" w:space="0" w:color="auto"/>
                <w:right w:val="none" w:sz="0" w:space="0" w:color="auto"/>
              </w:divBdr>
            </w:div>
            <w:div w:id="1655596793">
              <w:marLeft w:val="3862"/>
              <w:marRight w:val="0"/>
              <w:marTop w:val="497"/>
              <w:marBottom w:val="0"/>
              <w:divBdr>
                <w:top w:val="none" w:sz="0" w:space="0" w:color="auto"/>
                <w:left w:val="none" w:sz="0" w:space="0" w:color="auto"/>
                <w:bottom w:val="none" w:sz="0" w:space="0" w:color="auto"/>
                <w:right w:val="none" w:sz="0" w:space="0" w:color="auto"/>
              </w:divBdr>
            </w:div>
          </w:divsChild>
        </w:div>
      </w:divsChild>
    </w:div>
    <w:div w:id="18718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38442-723E-4D01-A00E-B26A65EF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19</Pages>
  <Words>4522</Words>
  <Characters>25777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15</cp:revision>
  <cp:lastPrinted>2020-10-28T13:55:00Z</cp:lastPrinted>
  <dcterms:created xsi:type="dcterms:W3CDTF">2020-10-01T13:06:00Z</dcterms:created>
  <dcterms:modified xsi:type="dcterms:W3CDTF">2021-02-19T09:11:00Z</dcterms:modified>
</cp:coreProperties>
</file>