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B0" w:rsidRPr="002F64B0" w:rsidRDefault="002F64B0" w:rsidP="002F64B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bookmarkStart w:id="0" w:name="_GoBack"/>
      <w:r w:rsidRPr="002F64B0">
        <w:rPr>
          <w:noProof/>
          <w:sz w:val="24"/>
          <w:szCs w:val="24"/>
          <w:lang w:val="ru-RU"/>
        </w:rPr>
        <w:drawing>
          <wp:inline distT="0" distB="0" distL="0" distR="0">
            <wp:extent cx="6448425" cy="8868481"/>
            <wp:effectExtent l="0" t="0" r="0" b="8890"/>
            <wp:docPr id="1" name="Рисунок 1" descr="C:\Users\July\Desktop\Нові предмети 2025-2026\Облік закупівель\ВД  Обл та контр для пр упр рі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y\Desktop\Нові предмети 2025-2026\Облік закупівель\ВД  Обл та контр для пр упр рі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46" cy="88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4C01" w:rsidRDefault="00CE4C01">
      <w:pPr>
        <w:widowControl/>
        <w:tabs>
          <w:tab w:val="left" w:pos="3990"/>
        </w:tabs>
        <w:spacing w:after="160" w:line="259" w:lineRule="auto"/>
        <w:jc w:val="center"/>
        <w:rPr>
          <w:sz w:val="24"/>
          <w:szCs w:val="24"/>
        </w:rPr>
      </w:pPr>
    </w:p>
    <w:p w:rsidR="00CE4C01" w:rsidRDefault="00811342" w:rsidP="00172960">
      <w:pPr>
        <w:widowControl/>
        <w:tabs>
          <w:tab w:val="left" w:pos="3990"/>
        </w:tabs>
        <w:spacing w:after="160" w:line="259" w:lineRule="auto"/>
      </w:pPr>
      <w:r>
        <w:br w:type="page"/>
      </w:r>
      <w:r>
        <w:rPr>
          <w:b/>
          <w:sz w:val="24"/>
          <w:szCs w:val="24"/>
        </w:rPr>
        <w:lastRenderedPageBreak/>
        <w:t xml:space="preserve">Зв’язок з викладачем (викладачами): </w:t>
      </w:r>
      <w:proofErr w:type="spellStart"/>
      <w:r>
        <w:t>к.е.н</w:t>
      </w:r>
      <w:proofErr w:type="spellEnd"/>
      <w:r>
        <w:t xml:space="preserve">., доцент Юлія Володимирівна </w:t>
      </w:r>
      <w:proofErr w:type="spellStart"/>
      <w:r>
        <w:t>Подмешальська</w:t>
      </w:r>
      <w:proofErr w:type="spellEnd"/>
    </w:p>
    <w:p w:rsidR="00CE4C01" w:rsidRDefault="00811342">
      <w:pPr>
        <w:tabs>
          <w:tab w:val="left" w:pos="2270"/>
        </w:tabs>
        <w:spacing w:line="27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julysharm8@gmail.com</w:t>
      </w:r>
      <w:proofErr w:type="spellEnd"/>
    </w:p>
    <w:p w:rsidR="00CE4C01" w:rsidRDefault="00811342">
      <w:pPr>
        <w:rPr>
          <w:b/>
          <w:smallCaps/>
          <w:sz w:val="28"/>
          <w:szCs w:val="28"/>
        </w:rPr>
      </w:pPr>
      <w:r>
        <w:rPr>
          <w:b/>
          <w:sz w:val="24"/>
          <w:szCs w:val="24"/>
        </w:rPr>
        <w:t xml:space="preserve">Кафедра: </w:t>
      </w:r>
      <w:r>
        <w:t xml:space="preserve">Обліку, аналізу, оподаткування та аудиту; 10 </w:t>
      </w:r>
      <w:proofErr w:type="spellStart"/>
      <w:r>
        <w:t>корп</w:t>
      </w:r>
      <w:proofErr w:type="spellEnd"/>
      <w:r>
        <w:t xml:space="preserve">., к. </w:t>
      </w:r>
      <w:proofErr w:type="spellStart"/>
      <w:r>
        <w:t>Л311</w:t>
      </w:r>
      <w:proofErr w:type="spellEnd"/>
    </w:p>
    <w:p w:rsidR="00CE4C01" w:rsidRDefault="00CE4C01">
      <w:pPr>
        <w:ind w:firstLine="709"/>
        <w:jc w:val="center"/>
        <w:rPr>
          <w:b/>
          <w:smallCaps/>
          <w:sz w:val="28"/>
          <w:szCs w:val="28"/>
        </w:rPr>
      </w:pPr>
    </w:p>
    <w:p w:rsidR="00CE4C01" w:rsidRDefault="00811342">
      <w:pPr>
        <w:ind w:firstLine="709"/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 навчальної дисципліни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color w:val="70AD4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Мета навчальної дисципліни</w:t>
      </w:r>
      <w:r>
        <w:rPr>
          <w:sz w:val="28"/>
          <w:szCs w:val="28"/>
        </w:rPr>
        <w:t xml:space="preserve"> – формування системи знань з теоретико-методологічних аспектів обліку та контролю в системі управління підприємством, щодо використання облікової інформації для контролю та прийняття управлінських рішень.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70AD47"/>
          <w:sz w:val="28"/>
          <w:szCs w:val="28"/>
        </w:rPr>
        <w:tab/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Завдання навчальної дисципліни:</w:t>
      </w:r>
    </w:p>
    <w:p w:rsidR="00CE4C01" w:rsidRDefault="00811342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класифікації та підходів до прийняття управлінських рішень; </w:t>
      </w:r>
    </w:p>
    <w:p w:rsidR="00CE4C01" w:rsidRDefault="00811342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засвоєння сутності обліку та контролю для прийняття управлінських рішень; </w:t>
      </w:r>
    </w:p>
    <w:p w:rsidR="00CE4C01" w:rsidRDefault="00811342">
      <w:pPr>
        <w:widowControl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оволодіння методами планування з урахуванням зовнішнього та внутрішнього середовища підприємства; </w:t>
      </w:r>
    </w:p>
    <w:p w:rsidR="00CE4C01" w:rsidRDefault="00811342">
      <w:pPr>
        <w:widowControl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виконання діагностики фінансово-господарського стану підприємства в системі обліку та контролю для прийняття управлінських рішень;</w:t>
      </w:r>
    </w:p>
    <w:p w:rsidR="00CE4C01" w:rsidRDefault="00811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   оволодіння методикою обліку  та контролю  інвестиційних проектів для прийняття управлінських рішень.  </w:t>
      </w:r>
    </w:p>
    <w:p w:rsidR="00CE4C01" w:rsidRDefault="0081134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>
        <w:rPr>
          <w:sz w:val="28"/>
          <w:szCs w:val="28"/>
        </w:rPr>
        <w:t>оволодіти системою знань щодо використання інформації обліку в управлінні підприємством;</w:t>
      </w:r>
    </w:p>
    <w:p w:rsidR="00CE4C01" w:rsidRDefault="0081134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навчитися аналізувати інформацію обліку для прийняття ефективних управлінських рішень;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 навчитися планувати, здійснювати контроль та оформлювати його результати для прийняття управлінських рішень.</w:t>
      </w: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Дисципліна є важливою для успішної професійної діяльності фахівця, відповідає вимогам сучасного ринку праці.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Паспорт навчальної дисципліни 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f9"/>
        <w:tblW w:w="99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3686"/>
        <w:gridCol w:w="3353"/>
      </w:tblGrid>
      <w:tr w:rsidR="00CE4C01">
        <w:trPr>
          <w:trHeight w:val="45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Нормативні показники</w:t>
            </w:r>
          </w:p>
        </w:tc>
        <w:tc>
          <w:tcPr>
            <w:tcW w:w="3686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43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 здобуття освіти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38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 здобуття освіти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039" w:type="dxa"/>
            <w:gridSpan w:val="2"/>
          </w:tcPr>
          <w:p w:rsidR="00CE4C01" w:rsidRDefault="0017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2699" w:right="26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Вибіркова 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3686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343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353" w:type="dxa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38" w:right="4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C01">
        <w:trPr>
          <w:trHeight w:val="36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9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C01">
        <w:trPr>
          <w:trHeight w:val="342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8" w:right="26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3686" w:type="dxa"/>
          </w:tcPr>
          <w:p w:rsidR="00CE4C01" w:rsidRPr="0006341D" w:rsidRDefault="00CA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2141563212"/>
                <w:showingPlcHdr/>
              </w:sdtPr>
              <w:sdtEndPr/>
              <w:sdtContent>
                <w:r w:rsidR="0065660B" w:rsidRPr="0006341D">
                  <w:t xml:space="preserve">     </w:t>
                </w:r>
              </w:sdtContent>
            </w:sdt>
            <w:r w:rsidR="002A1658">
              <w:rPr>
                <w:color w:val="000000"/>
                <w:sz w:val="24"/>
                <w:szCs w:val="24"/>
              </w:rPr>
              <w:t>22</w:t>
            </w:r>
            <w:r w:rsidR="00811342" w:rsidRPr="0006341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7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Семінарські заняття</w:t>
            </w:r>
          </w:p>
        </w:tc>
        <w:tc>
          <w:tcPr>
            <w:tcW w:w="3686" w:type="dxa"/>
          </w:tcPr>
          <w:p w:rsidR="00CE4C01" w:rsidRPr="0006341D" w:rsidRDefault="00CA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  <w:id w:val="514115438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21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3686" w:type="dxa"/>
          </w:tcPr>
          <w:p w:rsidR="00CE4C01" w:rsidRPr="0006341D" w:rsidRDefault="00CA5E3A" w:rsidP="001F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3" w:right="315"/>
              <w:rPr>
                <w:color w:val="000000"/>
                <w:sz w:val="24"/>
                <w:szCs w:val="24"/>
              </w:rPr>
            </w:pPr>
            <w:sdt>
              <w:sdtPr>
                <w:tag w:val="goog_rdk_2"/>
                <w:id w:val="-1942836926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               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3686" w:type="dxa"/>
          </w:tcPr>
          <w:p w:rsidR="00CE4C01" w:rsidRPr="0006341D" w:rsidRDefault="00CA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"/>
                <w:id w:val="1755714534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3686" w:type="dxa"/>
          </w:tcPr>
          <w:p w:rsidR="00CE4C01" w:rsidRPr="0006341D" w:rsidRDefault="00CA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"/>
                <w:id w:val="-1096012951"/>
              </w:sdtPr>
              <w:sdtEndPr/>
              <w:sdtContent>
                <w:r w:rsidR="0006341D">
                  <w:t xml:space="preserve">  </w:t>
                </w:r>
              </w:sdtContent>
            </w:sdt>
            <w:r w:rsidR="002A1658">
              <w:rPr>
                <w:color w:val="000000"/>
                <w:sz w:val="24"/>
                <w:szCs w:val="24"/>
              </w:rPr>
              <w:t>68</w:t>
            </w:r>
            <w:r w:rsidR="0006341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 </w:t>
            </w:r>
          </w:p>
        </w:tc>
      </w:tr>
      <w:tr w:rsidR="00CE4C01">
        <w:trPr>
          <w:trHeight w:val="69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з 14.30 до 16.30 (дистанційно) за розкладом</w:t>
            </w:r>
          </w:p>
          <w:p w:rsidR="00CE4C01" w:rsidRDefault="00811342">
            <w:pPr>
              <w:pStyle w:val="2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ZOOM: </w:t>
            </w:r>
            <w:proofErr w:type="spellStart"/>
            <w:r>
              <w:rPr>
                <w:sz w:val="24"/>
                <w:szCs w:val="24"/>
              </w:rPr>
              <w:t>Ідентифікатор</w:t>
            </w:r>
            <w:proofErr w:type="spellEnd"/>
            <w:r>
              <w:rPr>
                <w:sz w:val="24"/>
                <w:szCs w:val="24"/>
              </w:rPr>
              <w:t xml:space="preserve"> – 8986536029, </w:t>
            </w:r>
            <w:proofErr w:type="spellStart"/>
            <w:r>
              <w:rPr>
                <w:sz w:val="24"/>
                <w:szCs w:val="24"/>
              </w:rPr>
              <w:t>пароль</w:t>
            </w:r>
            <w:proofErr w:type="spellEnd"/>
            <w:r>
              <w:rPr>
                <w:sz w:val="24"/>
                <w:szCs w:val="24"/>
              </w:rPr>
              <w:t xml:space="preserve"> – 415782</w:t>
            </w:r>
          </w:p>
        </w:tc>
      </w:tr>
      <w:tr w:rsidR="00CE4C01">
        <w:trPr>
          <w:trHeight w:val="59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підсумкового семестрового контролю: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2699" w:right="26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залік</w:t>
            </w:r>
          </w:p>
        </w:tc>
      </w:tr>
      <w:tr w:rsidR="00CE4C01">
        <w:trPr>
          <w:trHeight w:val="83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4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Посилання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СЕЗН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платформа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Moodle)</w:t>
            </w:r>
          </w:p>
        </w:tc>
        <w:tc>
          <w:tcPr>
            <w:tcW w:w="7039" w:type="dxa"/>
            <w:gridSpan w:val="2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CE4C01" w:rsidRDefault="00CA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sdt>
              <w:sdtPr>
                <w:tag w:val="goog_rdk_5"/>
                <w:id w:val="889542274"/>
              </w:sdtPr>
              <w:sdtEndPr/>
              <w:sdtContent/>
            </w:sdt>
            <w:r w:rsidR="001F405D" w:rsidRPr="001F405D">
              <w:rPr>
                <w:i/>
                <w:color w:val="000000"/>
                <w:sz w:val="24"/>
                <w:szCs w:val="24"/>
              </w:rPr>
              <w:t>https://</w:t>
            </w:r>
            <w:proofErr w:type="spellStart"/>
            <w:r w:rsidR="001F405D" w:rsidRPr="001F405D">
              <w:rPr>
                <w:i/>
                <w:color w:val="000000"/>
                <w:sz w:val="24"/>
                <w:szCs w:val="24"/>
              </w:rPr>
              <w:t>moodle.znu.edu.ua</w:t>
            </w:r>
            <w:proofErr w:type="spellEnd"/>
            <w:r w:rsidR="001F405D" w:rsidRPr="001F405D">
              <w:rPr>
                <w:i/>
                <w:color w:val="000000"/>
                <w:sz w:val="24"/>
                <w:szCs w:val="24"/>
              </w:rPr>
              <w:t>/course/</w:t>
            </w:r>
            <w:proofErr w:type="spellStart"/>
            <w:r w:rsidR="001F405D" w:rsidRPr="001F405D">
              <w:rPr>
                <w:i/>
                <w:color w:val="000000"/>
                <w:sz w:val="24"/>
                <w:szCs w:val="24"/>
              </w:rPr>
              <w:t>view.php?id</w:t>
            </w:r>
            <w:proofErr w:type="spellEnd"/>
            <w:r w:rsidR="001F405D" w:rsidRPr="001F405D">
              <w:rPr>
                <w:i/>
                <w:color w:val="000000"/>
                <w:sz w:val="24"/>
                <w:szCs w:val="24"/>
              </w:rPr>
              <w:t>=11628</w:t>
            </w:r>
          </w:p>
        </w:tc>
      </w:tr>
    </w:tbl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ind w:firstLine="709"/>
        <w:rPr>
          <w:b/>
          <w:smallCaps/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/>
    <w:p w:rsidR="00CE4C01" w:rsidRDefault="00CE4C01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811342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Зміст навчальної дисципліни</w:t>
      </w:r>
    </w:p>
    <w:p w:rsidR="00CE4C01" w:rsidRDefault="00811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1. Облік та контроль в інформаційній системі управління підприємством. 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 Система прийняття управлінських рішень: класифікація та характеристика підходів.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Зміст. Класифікація управлінських рішень. Характеристика підходів до прийняття управлінських рішень. Консалтинг як система підтримки прийняття правлінських рішень.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Сутність обліку та контролю для прийняття управлінських рішень. 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Історія розвитку та сутність обліку та контролю для прийняття управлінських рішень. Функції обліку та контролю для прийняття управлінських рішень. Види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Планування в системі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Планування в системі обліку та контролю для прийняття управлінських рішень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Зміст. Планування: сутність, цілі, принципи. Види планування. Місія як основа формування організаційної культури підприємства. Зовнішнє середовище підприємства. Внутрішнє середовище підприємства. Методи планування.  Бюджетування як інструмент оперативного обліку та контролю.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3.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Діагностика фінансово-господарського стану підприємства в системі обліку та контролю для прийняття управлінських рішень.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 Діагностика фінансово-господарського стану підприємства в системі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Зміст. </w:t>
      </w:r>
      <w:r>
        <w:rPr>
          <w:sz w:val="28"/>
          <w:szCs w:val="28"/>
        </w:rPr>
        <w:t xml:space="preserve">Сутність діагностики фінансово-господарського стану підприємства в системі обліку та контролю для прийняття управлінських рішень. Методи стратегічної діагностики. Методи оперативної діагностики.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Змістовий модуль 4. Облік  та контроль  інвестиційних проектів для прийняття управлінських рішень</w:t>
      </w:r>
      <w:r>
        <w:rPr>
          <w:sz w:val="28"/>
          <w:szCs w:val="28"/>
        </w:rPr>
        <w:t xml:space="preserve"> 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Облік  та контроль  інвестиційних проектів для прийняття управлінських рішень для прийняття управлінських рішень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Особливості обліку  інвестиційних проектів. Методи оцінки інвестиційних проектів. Критерії оцінки інвестиційних проектів для прийняття управлінських рішень.</w:t>
      </w: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A5E3A">
      <w:pPr>
        <w:ind w:hanging="708"/>
        <w:jc w:val="center"/>
        <w:rPr>
          <w:b/>
          <w:sz w:val="28"/>
          <w:szCs w:val="28"/>
        </w:rPr>
      </w:pPr>
      <w:sdt>
        <w:sdtPr>
          <w:tag w:val="goog_rdk_6"/>
          <w:id w:val="-702480529"/>
        </w:sdtPr>
        <w:sdtEndPr/>
        <w:sdtContent/>
      </w:sdt>
      <w:r w:rsidR="00C902DE" w:rsidRPr="00C902DE">
        <w:rPr>
          <w:b/>
          <w:sz w:val="28"/>
          <w:szCs w:val="28"/>
        </w:rPr>
        <w:t xml:space="preserve">4. Структура навчальної дисципліни </w:t>
      </w:r>
    </w:p>
    <w:tbl>
      <w:tblPr>
        <w:tblStyle w:val="afa"/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529"/>
        <w:gridCol w:w="1304"/>
        <w:gridCol w:w="1428"/>
      </w:tblGrid>
      <w:tr w:rsidR="00CE4C01" w:rsidTr="004125E8">
        <w:trPr>
          <w:trHeight w:val="753"/>
          <w:jc w:val="center"/>
        </w:trPr>
        <w:tc>
          <w:tcPr>
            <w:tcW w:w="2263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заняття,</w:t>
            </w:r>
          </w:p>
          <w:p w:rsidR="004125E8" w:rsidRDefault="004125E8" w:rsidP="004125E8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</w:t>
            </w:r>
          </w:p>
        </w:tc>
        <w:tc>
          <w:tcPr>
            <w:tcW w:w="5529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</w:t>
            </w:r>
          </w:p>
        </w:tc>
        <w:tc>
          <w:tcPr>
            <w:tcW w:w="1304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</w:t>
            </w:r>
          </w:p>
        </w:tc>
        <w:tc>
          <w:tcPr>
            <w:tcW w:w="1428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розкладом</w:t>
            </w:r>
          </w:p>
        </w:tc>
      </w:tr>
      <w:tr w:rsidR="00CE4C01" w:rsidTr="00C902DE">
        <w:trPr>
          <w:trHeight w:val="623"/>
          <w:jc w:val="center"/>
        </w:trPr>
        <w:tc>
          <w:tcPr>
            <w:tcW w:w="2263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</w:t>
            </w:r>
          </w:p>
        </w:tc>
        <w:tc>
          <w:tcPr>
            <w:tcW w:w="5529" w:type="dxa"/>
          </w:tcPr>
          <w:p w:rsidR="00CE4C01" w:rsidRPr="00172960" w:rsidRDefault="00811342" w:rsidP="004125E8">
            <w:pPr>
              <w:rPr>
                <w:sz w:val="24"/>
                <w:szCs w:val="24"/>
                <w:lang w:val="ru-RU"/>
              </w:rPr>
            </w:pPr>
            <w:r w:rsidRPr="00172960">
              <w:rPr>
                <w:sz w:val="24"/>
                <w:szCs w:val="24"/>
                <w:lang w:val="ru-RU"/>
              </w:rPr>
              <w:t xml:space="preserve">Тема 1. Система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класифікація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та характеристика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підходів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04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CE4C01" w:rsidRDefault="008113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125E8" w:rsidTr="004125E8">
        <w:trPr>
          <w:trHeight w:val="477"/>
          <w:jc w:val="center"/>
        </w:trPr>
        <w:tc>
          <w:tcPr>
            <w:tcW w:w="2263" w:type="dxa"/>
          </w:tcPr>
          <w:p w:rsidR="004125E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4125E8" w:rsidRPr="00172960" w:rsidRDefault="004125E8" w:rsidP="004125E8">
            <w:pPr>
              <w:rPr>
                <w:sz w:val="24"/>
                <w:szCs w:val="24"/>
                <w:lang w:val="ru-RU"/>
              </w:rPr>
            </w:pPr>
            <w:r w:rsidRPr="00172960">
              <w:rPr>
                <w:sz w:val="24"/>
                <w:szCs w:val="24"/>
                <w:lang w:val="ru-RU"/>
              </w:rPr>
              <w:t xml:space="preserve">Тема 1. Система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класифікація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та характеристика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підходів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>.</w:t>
            </w:r>
          </w:p>
          <w:p w:rsidR="004125E8" w:rsidRPr="00172960" w:rsidRDefault="004125E8" w:rsidP="004125E8">
            <w:pPr>
              <w:rPr>
                <w:sz w:val="24"/>
                <w:szCs w:val="24"/>
                <w:lang w:val="ru-RU"/>
              </w:rPr>
            </w:pPr>
            <w:proofErr w:type="spellStart"/>
            <w:r w:rsidRPr="00172960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>:</w:t>
            </w:r>
          </w:p>
          <w:p w:rsidR="004125E8" w:rsidRPr="00172960" w:rsidRDefault="004125E8" w:rsidP="004125E8">
            <w:pPr>
              <w:rPr>
                <w:sz w:val="24"/>
                <w:szCs w:val="24"/>
                <w:lang w:val="ru-RU"/>
              </w:rPr>
            </w:pPr>
            <w:r w:rsidRPr="00172960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Класифікація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="00A52788" w:rsidRPr="00172960">
              <w:rPr>
                <w:sz w:val="24"/>
                <w:szCs w:val="24"/>
                <w:lang w:val="ru-RU"/>
              </w:rPr>
              <w:t>.</w:t>
            </w:r>
          </w:p>
          <w:p w:rsidR="00847D68" w:rsidRPr="00172960" w:rsidRDefault="004125E8" w:rsidP="004125E8">
            <w:pPr>
              <w:rPr>
                <w:sz w:val="24"/>
                <w:szCs w:val="24"/>
                <w:lang w:val="ru-RU"/>
              </w:rPr>
            </w:pPr>
            <w:r w:rsidRPr="00172960">
              <w:rPr>
                <w:sz w:val="24"/>
                <w:szCs w:val="24"/>
                <w:lang w:val="ru-RU"/>
              </w:rPr>
              <w:t xml:space="preserve">2. Характеристика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підходів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2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2960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="00A52788" w:rsidRPr="00172960">
              <w:rPr>
                <w:sz w:val="24"/>
                <w:szCs w:val="24"/>
                <w:lang w:val="ru-RU"/>
              </w:rPr>
              <w:t>.</w:t>
            </w:r>
            <w:r w:rsidR="00847D68" w:rsidRPr="0017296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4" w:type="dxa"/>
          </w:tcPr>
          <w:p w:rsidR="004125E8" w:rsidRDefault="00C90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125E8" w:rsidRDefault="00C902D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2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Консалтинг як система підтримки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3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A639E">
        <w:trPr>
          <w:trHeight w:val="2052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Історія розвитку та сутність обліку та контролю для прийняття управлінських рішень.</w:t>
            </w:r>
          </w:p>
          <w:p w:rsidR="00847D68" w:rsidRDefault="00A52788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Функції обліку та контролю для </w:t>
            </w:r>
            <w:r w:rsidR="004A639E">
              <w:rPr>
                <w:sz w:val="24"/>
                <w:szCs w:val="24"/>
              </w:rPr>
              <w:t>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4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4A639E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788">
              <w:rPr>
                <w:sz w:val="24"/>
                <w:szCs w:val="24"/>
              </w:rPr>
              <w:t>. Види обліку та контролю для прийняття управлінських рішень.</w:t>
            </w:r>
          </w:p>
          <w:p w:rsidR="00847D68" w:rsidRDefault="00847D6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1 з обліку та контролю для прийняття управлінських рішень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5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847D68">
        <w:trPr>
          <w:trHeight w:val="453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Планування: сутність, цілі, принципи. Види планування.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Місія як основа формування організаційної культури підприємства. </w:t>
            </w:r>
          </w:p>
          <w:p w:rsidR="00847D6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Зовнішнє та внутрішнє середовище </w:t>
            </w:r>
            <w:r w:rsidR="00847D68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611"/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Лекція 6</w:t>
            </w:r>
          </w:p>
        </w:tc>
        <w:tc>
          <w:tcPr>
            <w:tcW w:w="5529" w:type="dxa"/>
          </w:tcPr>
          <w:p w:rsidR="00847D6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  <w:p w:rsidR="00A52788" w:rsidRDefault="00A63D69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</w:t>
            </w:r>
            <w:r w:rsidR="00A52788">
              <w:rPr>
                <w:sz w:val="24"/>
                <w:szCs w:val="24"/>
              </w:rPr>
              <w:t>: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Методи планування.  Бюджетування як інструмент оперативного обліку та контролю.</w:t>
            </w:r>
          </w:p>
          <w:p w:rsidR="00847D68" w:rsidRDefault="00847D6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2 з аналізу та контролю відхилень показників діяльності підприємства в системі обліку.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7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Сутність діагностики фінансово-господарського стану підприємства в системі обліку та контролю для прийняття управлінських рішень. </w:t>
            </w:r>
          </w:p>
          <w:p w:rsidR="00847D68" w:rsidRDefault="00847D68" w:rsidP="00847D6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3 з діагностики та контролю показників діяльності підприємства в системі обліку.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8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52788" w:rsidP="00A63D69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</w:t>
            </w:r>
            <w:r w:rsidR="00A63D69">
              <w:rPr>
                <w:sz w:val="24"/>
                <w:szCs w:val="24"/>
              </w:rPr>
              <w:t xml:space="preserve">тоди стратегічної діагностики. 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9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63D69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788">
              <w:rPr>
                <w:sz w:val="24"/>
                <w:szCs w:val="24"/>
              </w:rPr>
              <w:t>. Методи оперативної діагностики.</w:t>
            </w:r>
          </w:p>
        </w:tc>
        <w:tc>
          <w:tcPr>
            <w:tcW w:w="1304" w:type="dxa"/>
          </w:tcPr>
          <w:p w:rsidR="00A52788" w:rsidRDefault="003F7A7F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10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 прийняття управлінських рішень для п</w:t>
            </w:r>
            <w:r w:rsidR="00A63D69">
              <w:rPr>
                <w:sz w:val="24"/>
                <w:szCs w:val="24"/>
              </w:rPr>
              <w:t xml:space="preserve">рийняття управлінських рішень. 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Облік  та контроль  інвестиційних проектів для прийняття управлінських рішень для прийняття управлінських рішень.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Питання: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Особливості обліку  інвестиційних проектів. </w:t>
            </w:r>
          </w:p>
        </w:tc>
        <w:tc>
          <w:tcPr>
            <w:tcW w:w="1304" w:type="dxa"/>
          </w:tcPr>
          <w:p w:rsidR="00A52788" w:rsidRDefault="003F7A7F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11</w:t>
            </w:r>
          </w:p>
        </w:tc>
        <w:tc>
          <w:tcPr>
            <w:tcW w:w="5529" w:type="dxa"/>
          </w:tcPr>
          <w:p w:rsidR="004A639E" w:rsidRDefault="004A639E" w:rsidP="000C4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</w:t>
            </w:r>
            <w:r w:rsidR="000C4752">
              <w:rPr>
                <w:sz w:val="24"/>
                <w:szCs w:val="24"/>
              </w:rPr>
              <w:t xml:space="preserve"> прийняття управлінських рішень.</w:t>
            </w:r>
          </w:p>
        </w:tc>
        <w:tc>
          <w:tcPr>
            <w:tcW w:w="1304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Облік  та контроль  інвестиційних проектів </w:t>
            </w:r>
            <w:r>
              <w:rPr>
                <w:sz w:val="24"/>
                <w:szCs w:val="24"/>
              </w:rPr>
              <w:lastRenderedPageBreak/>
              <w:t>для прийняття управлінських рішень</w:t>
            </w:r>
            <w:r w:rsidR="000C47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8C5E32" w:rsidRDefault="004A639E" w:rsidP="008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Методи оцінки інвестиційних проектів. </w:t>
            </w:r>
          </w:p>
          <w:p w:rsidR="008C5E32" w:rsidRDefault="008C5E32" w:rsidP="008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Критерії оцінки інвестиційних проектів для прийняття управлінських рішень.</w:t>
            </w:r>
          </w:p>
          <w:p w:rsidR="004A639E" w:rsidRDefault="008C5E32" w:rsidP="008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4 з облік  та контроль  інвестиційних проектів для прийняття управлінських рішень.</w:t>
            </w:r>
          </w:p>
        </w:tc>
        <w:tc>
          <w:tcPr>
            <w:tcW w:w="1304" w:type="dxa"/>
          </w:tcPr>
          <w:p w:rsidR="004A639E" w:rsidRDefault="008C5E32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</w:tbl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A01D90" w:rsidRDefault="00A01D90">
      <w:pPr>
        <w:rPr>
          <w:b/>
          <w:sz w:val="28"/>
          <w:szCs w:val="28"/>
        </w:rPr>
      </w:pPr>
    </w:p>
    <w:p w:rsidR="00A01D90" w:rsidRDefault="00A01D90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9805CF" w:rsidRDefault="009805CF">
      <w:pPr>
        <w:rPr>
          <w:b/>
          <w:sz w:val="28"/>
          <w:szCs w:val="28"/>
        </w:rPr>
      </w:pPr>
    </w:p>
    <w:p w:rsidR="009805CF" w:rsidRDefault="009805CF">
      <w:pPr>
        <w:rPr>
          <w:b/>
          <w:sz w:val="28"/>
          <w:szCs w:val="28"/>
        </w:rPr>
      </w:pPr>
    </w:p>
    <w:p w:rsidR="008C5E32" w:rsidRDefault="008C5E32">
      <w:pPr>
        <w:rPr>
          <w:b/>
          <w:sz w:val="28"/>
          <w:szCs w:val="28"/>
        </w:rPr>
      </w:pPr>
    </w:p>
    <w:p w:rsidR="008C5E32" w:rsidRDefault="008C5E32">
      <w:pPr>
        <w:rPr>
          <w:b/>
          <w:sz w:val="28"/>
          <w:szCs w:val="28"/>
        </w:rPr>
      </w:pPr>
    </w:p>
    <w:p w:rsidR="008C5E32" w:rsidRDefault="008C5E32">
      <w:pPr>
        <w:rPr>
          <w:b/>
          <w:sz w:val="28"/>
          <w:szCs w:val="28"/>
        </w:rPr>
      </w:pPr>
    </w:p>
    <w:p w:rsidR="008C5E32" w:rsidRDefault="008C5E32">
      <w:pPr>
        <w:rPr>
          <w:b/>
          <w:sz w:val="28"/>
          <w:szCs w:val="28"/>
        </w:rPr>
      </w:pPr>
    </w:p>
    <w:p w:rsidR="008C5E32" w:rsidRDefault="008C5E32">
      <w:pPr>
        <w:rPr>
          <w:b/>
          <w:sz w:val="28"/>
          <w:szCs w:val="28"/>
        </w:rPr>
      </w:pPr>
    </w:p>
    <w:p w:rsidR="00CE4C01" w:rsidRDefault="00A01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11342">
        <w:rPr>
          <w:b/>
          <w:sz w:val="28"/>
          <w:szCs w:val="28"/>
        </w:rPr>
        <w:t>. Види і зміст поточних контрольних заходів</w:t>
      </w:r>
    </w:p>
    <w:tbl>
      <w:tblPr>
        <w:tblStyle w:val="afc"/>
        <w:tblW w:w="946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CE4C01">
        <w:trPr>
          <w:trHeight w:val="803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змістового модуля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Види поточних контрольних заходів</w:t>
            </w:r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Зміст поточного контрольного заходу</w:t>
            </w:r>
          </w:p>
        </w:tc>
        <w:tc>
          <w:tcPr>
            <w:tcW w:w="2976" w:type="dxa"/>
          </w:tcPr>
          <w:p w:rsidR="00CE4C01" w:rsidRDefault="00811342">
            <w:pPr>
              <w:jc w:val="center"/>
            </w:pPr>
            <w:r>
              <w:t>Критерії оцінювання</w:t>
            </w:r>
          </w:p>
        </w:tc>
        <w:tc>
          <w:tcPr>
            <w:tcW w:w="850" w:type="dxa"/>
          </w:tcPr>
          <w:p w:rsidR="00CE4C01" w:rsidRDefault="00811342">
            <w:pPr>
              <w:jc w:val="center"/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CE4C01">
        <w:trPr>
          <w:trHeight w:val="344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76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65660B" w:rsidRPr="0017296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172960">
              <w:rPr>
                <w:color w:val="000000"/>
                <w:lang w:val="ru-RU"/>
              </w:rPr>
              <w:t>Тест 1</w:t>
            </w:r>
          </w:p>
          <w:p w:rsidR="0065660B" w:rsidRPr="0017296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172960">
              <w:rPr>
                <w:color w:val="000000"/>
                <w:lang w:val="ru-RU"/>
              </w:rPr>
              <w:t>Електронне</w:t>
            </w:r>
            <w:proofErr w:type="spellEnd"/>
            <w:r w:rsidRPr="00172960">
              <w:rPr>
                <w:color w:val="000000"/>
                <w:lang w:val="ru-RU"/>
              </w:rPr>
              <w:t xml:space="preserve"> </w:t>
            </w:r>
            <w:proofErr w:type="spellStart"/>
            <w:r w:rsidRPr="00172960">
              <w:rPr>
                <w:color w:val="000000"/>
                <w:lang w:val="ru-RU"/>
              </w:rPr>
              <w:t>тестування</w:t>
            </w:r>
            <w:proofErr w:type="spellEnd"/>
            <w:r w:rsidRPr="00172960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172960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172960" w:rsidRDefault="0065660B" w:rsidP="0065660B">
            <w:pPr>
              <w:rPr>
                <w:lang w:val="ru-RU"/>
              </w:rPr>
            </w:pPr>
            <w:r w:rsidRPr="00172960">
              <w:rPr>
                <w:lang w:val="ru-RU"/>
              </w:rPr>
              <w:t xml:space="preserve">Система </w:t>
            </w:r>
            <w:proofErr w:type="spellStart"/>
            <w:r w:rsidRPr="00172960">
              <w:rPr>
                <w:lang w:val="ru-RU"/>
              </w:rPr>
              <w:t>прийняття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управлінських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рішень</w:t>
            </w:r>
            <w:proofErr w:type="spellEnd"/>
            <w:r w:rsidRPr="00172960">
              <w:rPr>
                <w:lang w:val="ru-RU"/>
              </w:rPr>
              <w:t xml:space="preserve">: </w:t>
            </w:r>
            <w:proofErr w:type="spellStart"/>
            <w:r w:rsidRPr="00172960">
              <w:rPr>
                <w:lang w:val="ru-RU"/>
              </w:rPr>
              <w:t>класифікація</w:t>
            </w:r>
            <w:proofErr w:type="spellEnd"/>
            <w:r w:rsidRPr="00172960">
              <w:rPr>
                <w:lang w:val="ru-RU"/>
              </w:rPr>
              <w:t xml:space="preserve"> та характеристика </w:t>
            </w:r>
            <w:proofErr w:type="spellStart"/>
            <w:r w:rsidRPr="00172960">
              <w:rPr>
                <w:lang w:val="ru-RU"/>
              </w:rPr>
              <w:t>підходів</w:t>
            </w:r>
            <w:proofErr w:type="spellEnd"/>
            <w:r w:rsidRPr="00172960">
              <w:rPr>
                <w:lang w:val="ru-RU"/>
              </w:rPr>
              <w:t>.</w:t>
            </w:r>
          </w:p>
          <w:p w:rsidR="0065660B" w:rsidRPr="00172960" w:rsidRDefault="0065660B" w:rsidP="0065660B">
            <w:pPr>
              <w:rPr>
                <w:color w:val="000000"/>
                <w:lang w:val="ru-RU"/>
              </w:rPr>
            </w:pPr>
            <w:proofErr w:type="spellStart"/>
            <w:r w:rsidRPr="00172960">
              <w:rPr>
                <w:color w:val="000000"/>
                <w:lang w:val="ru-RU"/>
              </w:rPr>
              <w:t>Сутність</w:t>
            </w:r>
            <w:proofErr w:type="spellEnd"/>
            <w:r w:rsidRPr="00172960">
              <w:rPr>
                <w:color w:val="000000"/>
                <w:lang w:val="ru-RU"/>
              </w:rPr>
              <w:t xml:space="preserve"> </w:t>
            </w:r>
            <w:proofErr w:type="spellStart"/>
            <w:r w:rsidRPr="00172960">
              <w:rPr>
                <w:color w:val="000000"/>
                <w:lang w:val="ru-RU"/>
              </w:rPr>
              <w:t>обліку</w:t>
            </w:r>
            <w:proofErr w:type="spellEnd"/>
            <w:r w:rsidRPr="00172960">
              <w:rPr>
                <w:color w:val="000000"/>
                <w:lang w:val="ru-RU"/>
              </w:rPr>
              <w:t xml:space="preserve"> та контролю для </w:t>
            </w:r>
            <w:proofErr w:type="spellStart"/>
            <w:r w:rsidRPr="00172960">
              <w:rPr>
                <w:color w:val="000000"/>
                <w:lang w:val="ru-RU"/>
              </w:rPr>
              <w:t>прийняття</w:t>
            </w:r>
            <w:proofErr w:type="spellEnd"/>
            <w:r w:rsidRPr="00172960">
              <w:rPr>
                <w:color w:val="000000"/>
                <w:lang w:val="ru-RU"/>
              </w:rPr>
              <w:t xml:space="preserve"> </w:t>
            </w:r>
            <w:proofErr w:type="spellStart"/>
            <w:r w:rsidRPr="00172960">
              <w:rPr>
                <w:color w:val="000000"/>
                <w:lang w:val="ru-RU"/>
              </w:rPr>
              <w:t>управлінських</w:t>
            </w:r>
            <w:proofErr w:type="spellEnd"/>
            <w:r w:rsidRPr="00172960">
              <w:rPr>
                <w:color w:val="000000"/>
                <w:lang w:val="ru-RU"/>
              </w:rPr>
              <w:t xml:space="preserve"> </w:t>
            </w:r>
            <w:proofErr w:type="spellStart"/>
            <w:r w:rsidRPr="00172960">
              <w:rPr>
                <w:color w:val="000000"/>
                <w:lang w:val="ru-RU"/>
              </w:rPr>
              <w:t>рішень</w:t>
            </w:r>
            <w:proofErr w:type="spellEnd"/>
            <w:r w:rsidRPr="00172960">
              <w:rPr>
                <w:color w:val="000000"/>
                <w:lang w:val="ru-RU"/>
              </w:rPr>
              <w:t>.</w:t>
            </w:r>
          </w:p>
        </w:tc>
        <w:tc>
          <w:tcPr>
            <w:tcW w:w="2976" w:type="dxa"/>
          </w:tcPr>
          <w:p w:rsidR="0065660B" w:rsidRPr="0017296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172960">
              <w:rPr>
                <w:lang w:val="ru-RU"/>
              </w:rPr>
              <w:t>Тестові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питання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оцінюються</w:t>
            </w:r>
            <w:proofErr w:type="spellEnd"/>
            <w:r w:rsidRPr="00172960">
              <w:rPr>
                <w:lang w:val="ru-RU"/>
              </w:rPr>
              <w:t>:</w:t>
            </w:r>
          </w:p>
          <w:p w:rsidR="0065660B" w:rsidRPr="00172960" w:rsidRDefault="0065660B" w:rsidP="0065660B">
            <w:pPr>
              <w:jc w:val="both"/>
              <w:rPr>
                <w:lang w:val="ru-RU"/>
              </w:rPr>
            </w:pPr>
            <w:r w:rsidRPr="00172960">
              <w:rPr>
                <w:lang w:val="ru-RU"/>
              </w:rPr>
              <w:t>правильно/неправильно.</w:t>
            </w:r>
          </w:p>
          <w:p w:rsidR="0065660B" w:rsidRPr="0017296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172960">
              <w:rPr>
                <w:lang w:val="ru-RU"/>
              </w:rPr>
              <w:t>Кількість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питань</w:t>
            </w:r>
            <w:proofErr w:type="spellEnd"/>
            <w:r w:rsidRPr="00172960">
              <w:rPr>
                <w:lang w:val="ru-RU"/>
              </w:rPr>
              <w:t xml:space="preserve"> – 10.</w:t>
            </w:r>
          </w:p>
          <w:p w:rsidR="0065660B" w:rsidRPr="00172960" w:rsidRDefault="0065660B" w:rsidP="0065660B">
            <w:pPr>
              <w:rPr>
                <w:lang w:val="ru-RU"/>
              </w:rPr>
            </w:pPr>
            <w:r w:rsidRPr="00172960">
              <w:rPr>
                <w:lang w:val="ru-RU"/>
              </w:rPr>
              <w:t xml:space="preserve">Правильна </w:t>
            </w:r>
            <w:proofErr w:type="spellStart"/>
            <w:r w:rsidRPr="00172960">
              <w:rPr>
                <w:lang w:val="ru-RU"/>
              </w:rPr>
              <w:t>відповідь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оцінюється</w:t>
            </w:r>
            <w:proofErr w:type="spellEnd"/>
            <w:r w:rsidRPr="00172960">
              <w:rPr>
                <w:lang w:val="ru-RU"/>
              </w:rPr>
              <w:t xml:space="preserve"> у 0,5 </w:t>
            </w:r>
            <w:proofErr w:type="spellStart"/>
            <w:r w:rsidRPr="00172960">
              <w:rPr>
                <w:color w:val="000000"/>
                <w:lang w:val="ru-RU"/>
              </w:rPr>
              <w:t>бали</w:t>
            </w:r>
            <w:proofErr w:type="spellEnd"/>
            <w:r w:rsidRPr="00172960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Практичне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завдання 1: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розв’язання задач 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>Завдання передбачає: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>– розв’язання задач.</w:t>
            </w:r>
          </w:p>
        </w:tc>
        <w:tc>
          <w:tcPr>
            <w:tcW w:w="2976" w:type="dxa"/>
          </w:tcPr>
          <w:p w:rsidR="0065660B" w:rsidRDefault="0065660B" w:rsidP="0065660B">
            <w:proofErr w:type="spellStart"/>
            <w:r w:rsidRPr="00172960">
              <w:rPr>
                <w:lang w:val="ru-RU"/>
              </w:rPr>
              <w:t>Завдання</w:t>
            </w:r>
            <w:proofErr w:type="spellEnd"/>
            <w:r w:rsidRPr="00172960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172960">
              <w:rPr>
                <w:lang w:val="ru-RU"/>
              </w:rPr>
              <w:t>самостійної</w:t>
            </w:r>
            <w:proofErr w:type="spellEnd"/>
            <w:r w:rsidRPr="00172960">
              <w:rPr>
                <w:lang w:val="ru-RU"/>
              </w:rPr>
              <w:t xml:space="preserve">  </w:t>
            </w:r>
            <w:proofErr w:type="spellStart"/>
            <w:r w:rsidRPr="00172960">
              <w:rPr>
                <w:lang w:val="ru-RU"/>
              </w:rPr>
              <w:t>роботи</w:t>
            </w:r>
            <w:proofErr w:type="spellEnd"/>
            <w:proofErr w:type="gramEnd"/>
            <w:r w:rsidRPr="00172960">
              <w:rPr>
                <w:lang w:val="ru-RU"/>
              </w:rPr>
              <w:t xml:space="preserve"> за </w:t>
            </w:r>
            <w:proofErr w:type="spellStart"/>
            <w:r w:rsidRPr="00172960">
              <w:rPr>
                <w:lang w:val="ru-RU"/>
              </w:rPr>
              <w:t>змістовим</w:t>
            </w:r>
            <w:proofErr w:type="spellEnd"/>
            <w:r w:rsidRPr="00172960">
              <w:rPr>
                <w:lang w:val="ru-RU"/>
              </w:rPr>
              <w:t xml:space="preserve"> модулем </w:t>
            </w:r>
            <w:proofErr w:type="spellStart"/>
            <w:r w:rsidRPr="00172960">
              <w:rPr>
                <w:lang w:val="ru-RU"/>
              </w:rPr>
              <w:t>оцінюється</w:t>
            </w:r>
            <w:proofErr w:type="spellEnd"/>
            <w:r w:rsidRPr="00172960">
              <w:rPr>
                <w:lang w:val="ru-RU"/>
              </w:rPr>
              <w:t xml:space="preserve"> </w:t>
            </w:r>
            <w:proofErr w:type="spellStart"/>
            <w:r w:rsidRPr="00172960">
              <w:rPr>
                <w:lang w:val="ru-RU"/>
              </w:rPr>
              <w:t>від</w:t>
            </w:r>
            <w:proofErr w:type="spellEnd"/>
            <w:r w:rsidRPr="00172960">
              <w:rPr>
                <w:lang w:val="ru-RU"/>
              </w:rPr>
              <w:t xml:space="preserve"> 0 до 10 </w:t>
            </w:r>
            <w:proofErr w:type="spellStart"/>
            <w:r w:rsidRPr="00172960">
              <w:rPr>
                <w:lang w:val="ru-RU"/>
              </w:rPr>
              <w:t>балів</w:t>
            </w:r>
            <w:proofErr w:type="spellEnd"/>
            <w:r w:rsidRPr="00172960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завдань.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 2</w:t>
            </w:r>
          </w:p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Електронне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платформу</w:t>
            </w:r>
            <w:proofErr w:type="spellEnd"/>
            <w:r>
              <w:rPr>
                <w:color w:val="000000"/>
              </w:rPr>
              <w:t xml:space="preserve"> Moodle.</w:t>
            </w:r>
          </w:p>
        </w:tc>
        <w:tc>
          <w:tcPr>
            <w:tcW w:w="2833" w:type="dxa"/>
          </w:tcPr>
          <w:p w:rsidR="0065660B" w:rsidRDefault="0065660B" w:rsidP="0065660B">
            <w:pPr>
              <w:tabs>
                <w:tab w:val="left" w:pos="284"/>
                <w:tab w:val="left" w:pos="567"/>
              </w:tabs>
              <w:jc w:val="both"/>
            </w:pPr>
            <w:r>
              <w:t>Планування в системі обліку та контролю для прийняття управлінських рішень.</w:t>
            </w:r>
          </w:p>
          <w:p w:rsidR="0065660B" w:rsidRDefault="0065660B" w:rsidP="0065660B">
            <w:pPr>
              <w:tabs>
                <w:tab w:val="left" w:pos="284"/>
                <w:tab w:val="left" w:pos="567"/>
              </w:tabs>
              <w:jc w:val="both"/>
            </w:pPr>
          </w:p>
        </w:tc>
        <w:tc>
          <w:tcPr>
            <w:tcW w:w="2976" w:type="dxa"/>
          </w:tcPr>
          <w:p w:rsidR="0065660B" w:rsidRPr="00CB78D4" w:rsidRDefault="0065660B" w:rsidP="0065660B">
            <w:pPr>
              <w:jc w:val="both"/>
            </w:pPr>
            <w:r w:rsidRPr="00CB78D4">
              <w:t>Тестові питання оцінюються:</w:t>
            </w:r>
          </w:p>
          <w:p w:rsidR="0065660B" w:rsidRPr="00CB78D4" w:rsidRDefault="0065660B" w:rsidP="0065660B">
            <w:pPr>
              <w:jc w:val="both"/>
            </w:pPr>
            <w:r w:rsidRPr="00CB78D4">
              <w:t>правильно/неправильно.</w:t>
            </w:r>
          </w:p>
          <w:p w:rsidR="0065660B" w:rsidRPr="00CB78D4" w:rsidRDefault="0065660B" w:rsidP="0065660B">
            <w:pPr>
              <w:jc w:val="both"/>
            </w:pPr>
            <w:r>
              <w:t>Кількість питань – 10</w:t>
            </w:r>
            <w:r w:rsidRPr="00CB78D4">
              <w:t>.</w:t>
            </w:r>
          </w:p>
          <w:p w:rsidR="0065660B" w:rsidRDefault="0065660B" w:rsidP="0065660B">
            <w:r w:rsidRPr="00CB78D4">
              <w:t>Прав</w:t>
            </w:r>
            <w:r>
              <w:t>ильна відповідь оцінюється у 0,5</w:t>
            </w:r>
            <w:r w:rsidRPr="00CB78D4">
              <w:t xml:space="preserve"> </w:t>
            </w:r>
            <w:r>
              <w:rPr>
                <w:color w:val="000000"/>
              </w:rPr>
              <w:t>бали.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Практичне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завдання 2: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Завдання передбачає: 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розв’язання задач. </w:t>
            </w:r>
          </w:p>
        </w:tc>
        <w:tc>
          <w:tcPr>
            <w:tcW w:w="2976" w:type="dxa"/>
          </w:tcPr>
          <w:p w:rsidR="0065660B" w:rsidRDefault="0065660B" w:rsidP="0065660B">
            <w:r>
              <w:t xml:space="preserve">Завдання для самостійної </w:t>
            </w:r>
            <w:r w:rsidRPr="00CB78D4">
              <w:t xml:space="preserve"> роботи за змістовим модулем оцінюється від 0 до 10 балів.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завдань.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 3</w:t>
            </w:r>
          </w:p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Електронне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платформу</w:t>
            </w:r>
            <w:proofErr w:type="spellEnd"/>
            <w:r>
              <w:rPr>
                <w:color w:val="000000"/>
              </w:rPr>
              <w:t xml:space="preserve"> Moodle.</w:t>
            </w:r>
          </w:p>
        </w:tc>
        <w:tc>
          <w:tcPr>
            <w:tcW w:w="2833" w:type="dxa"/>
          </w:tcPr>
          <w:p w:rsidR="0065660B" w:rsidRDefault="0065660B" w:rsidP="0065660B">
            <w: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65660B" w:rsidRDefault="0065660B" w:rsidP="0065660B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65660B" w:rsidRPr="00CB78D4" w:rsidRDefault="0065660B" w:rsidP="0065660B">
            <w:pPr>
              <w:jc w:val="both"/>
            </w:pPr>
            <w:r w:rsidRPr="00CB78D4">
              <w:t>Тестові питання оцінюються:</w:t>
            </w:r>
          </w:p>
          <w:p w:rsidR="0065660B" w:rsidRPr="00CB78D4" w:rsidRDefault="0065660B" w:rsidP="0065660B">
            <w:pPr>
              <w:jc w:val="both"/>
            </w:pPr>
            <w:r w:rsidRPr="00CB78D4">
              <w:t>правильно/неправильно.</w:t>
            </w:r>
          </w:p>
          <w:p w:rsidR="0065660B" w:rsidRPr="00CB78D4" w:rsidRDefault="0065660B" w:rsidP="0065660B">
            <w:pPr>
              <w:jc w:val="both"/>
            </w:pPr>
            <w:r>
              <w:t>Кількість питань – 10</w:t>
            </w:r>
            <w:r w:rsidRPr="00CB78D4">
              <w:t>.</w:t>
            </w:r>
          </w:p>
          <w:p w:rsidR="0065660B" w:rsidRDefault="0065660B" w:rsidP="0065660B">
            <w:r w:rsidRPr="00CB78D4">
              <w:t>Прав</w:t>
            </w:r>
            <w:r>
              <w:t>ильна відповідь оцінюється у 0,5</w:t>
            </w:r>
            <w:r w:rsidRPr="00CB78D4">
              <w:t xml:space="preserve"> </w:t>
            </w:r>
            <w:r>
              <w:rPr>
                <w:color w:val="000000"/>
              </w:rPr>
              <w:t>бали.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Практичне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завдання 3: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Завдання передбачає: </w:t>
            </w:r>
          </w:p>
          <w:p w:rsidR="0065660B" w:rsidRDefault="0065660B" w:rsidP="006566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розв’язання задач.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r>
              <w:t xml:space="preserve">Завдання для самостійної </w:t>
            </w:r>
            <w:r w:rsidRPr="00CB78D4">
              <w:t xml:space="preserve"> роботи за змістовим модулем оцінюється від 0 до 10 балів.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lastRenderedPageBreak/>
              <w:t>студентом</w:t>
            </w:r>
            <w:proofErr w:type="spellEnd"/>
            <w:r w:rsidRPr="00CB78D4">
              <w:t xml:space="preserve"> завдань.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CE4C01">
        <w:trPr>
          <w:trHeight w:val="410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 4</w:t>
            </w:r>
          </w:p>
          <w:p w:rsidR="0065660B" w:rsidRDefault="0065660B" w:rsidP="0065660B">
            <w:pPr>
              <w:ind w:firstLine="3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Електронне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платформу</w:t>
            </w:r>
            <w:proofErr w:type="spellEnd"/>
            <w:r>
              <w:rPr>
                <w:color w:val="000000"/>
              </w:rPr>
              <w:t xml:space="preserve"> Moodle.</w:t>
            </w:r>
          </w:p>
        </w:tc>
        <w:tc>
          <w:tcPr>
            <w:tcW w:w="2833" w:type="dxa"/>
          </w:tcPr>
          <w:p w:rsidR="0065660B" w:rsidRDefault="0065660B" w:rsidP="0065660B">
            <w:r>
              <w:t xml:space="preserve">Облік  та контроль  інвестиційних проектів для прийняття управлінських рішень для прийняття управлінських рішень. </w:t>
            </w:r>
          </w:p>
        </w:tc>
        <w:tc>
          <w:tcPr>
            <w:tcW w:w="2976" w:type="dxa"/>
          </w:tcPr>
          <w:p w:rsidR="0065660B" w:rsidRPr="00CB78D4" w:rsidRDefault="0065660B" w:rsidP="0065660B">
            <w:pPr>
              <w:jc w:val="both"/>
            </w:pPr>
            <w:r w:rsidRPr="00CB78D4">
              <w:t>Тестові питання оцінюються:</w:t>
            </w:r>
          </w:p>
          <w:p w:rsidR="0065660B" w:rsidRPr="00CB78D4" w:rsidRDefault="0065660B" w:rsidP="0065660B">
            <w:pPr>
              <w:jc w:val="both"/>
            </w:pPr>
            <w:r w:rsidRPr="00CB78D4">
              <w:t>правильно/неправильно.</w:t>
            </w:r>
          </w:p>
          <w:p w:rsidR="0065660B" w:rsidRPr="00CB78D4" w:rsidRDefault="0065660B" w:rsidP="0065660B">
            <w:pPr>
              <w:jc w:val="both"/>
            </w:pPr>
            <w:r>
              <w:t>Кількість питань – 10</w:t>
            </w:r>
            <w:r w:rsidRPr="00CB78D4">
              <w:t>.</w:t>
            </w:r>
          </w:p>
          <w:p w:rsidR="0065660B" w:rsidRDefault="0065660B" w:rsidP="0065660B">
            <w:r w:rsidRPr="00CB78D4">
              <w:t>Прав</w:t>
            </w:r>
            <w:r>
              <w:t>ильна відповідь оцінюється у 0,5</w:t>
            </w:r>
            <w:r w:rsidRPr="00CB78D4">
              <w:t xml:space="preserve"> </w:t>
            </w:r>
            <w:r>
              <w:rPr>
                <w:color w:val="000000"/>
              </w:rPr>
              <w:t>бали.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Практичне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завдання 4: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r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Завдання передбачає: </w:t>
            </w:r>
          </w:p>
          <w:p w:rsidR="0065660B" w:rsidRDefault="0065660B" w:rsidP="006566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розв’язання задач з обліку  </w:t>
            </w:r>
            <w:r>
              <w:t>на підприємствах громадського харчування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r>
              <w:t xml:space="preserve">Завдання для самостійної </w:t>
            </w:r>
            <w:r w:rsidRPr="00CB78D4">
              <w:t xml:space="preserve"> роботи за змістовим модулем оцінюється від 0 до 10 балів.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завдань.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E4C01"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Усього за змістові модулі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CE4C01" w:rsidRDefault="00CE4C01">
      <w:pPr>
        <w:rPr>
          <w:b/>
        </w:rPr>
      </w:pPr>
    </w:p>
    <w:p w:rsidR="00CE4C01" w:rsidRDefault="00A01D90" w:rsidP="001F405D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F405D">
        <w:rPr>
          <w:b/>
          <w:color w:val="000000"/>
          <w:sz w:val="28"/>
          <w:szCs w:val="28"/>
        </w:rPr>
        <w:t xml:space="preserve">. </w:t>
      </w:r>
      <w:r w:rsidR="00811342">
        <w:rPr>
          <w:b/>
          <w:color w:val="000000"/>
          <w:sz w:val="28"/>
          <w:szCs w:val="28"/>
        </w:rPr>
        <w:t>Підсумковий семестровий контроль</w:t>
      </w:r>
    </w:p>
    <w:tbl>
      <w:tblPr>
        <w:tblStyle w:val="afd"/>
        <w:tblW w:w="97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</w:pPr>
            <w:r>
              <w:t xml:space="preserve">Форма 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</w:pPr>
            <w:r>
              <w:t>Види підсумкових контрольних заходів</w:t>
            </w:r>
          </w:p>
        </w:tc>
        <w:tc>
          <w:tcPr>
            <w:tcW w:w="2977" w:type="dxa"/>
          </w:tcPr>
          <w:p w:rsidR="00CE4C01" w:rsidRDefault="00811342">
            <w:pPr>
              <w:jc w:val="center"/>
            </w:pPr>
            <w:r>
              <w:t>Зміст підсумкового контрольного заходу</w:t>
            </w:r>
          </w:p>
        </w:tc>
        <w:tc>
          <w:tcPr>
            <w:tcW w:w="2188" w:type="dxa"/>
          </w:tcPr>
          <w:p w:rsidR="00CE4C01" w:rsidRDefault="00811342">
            <w:pPr>
              <w:jc w:val="center"/>
            </w:pPr>
            <w:r>
              <w:t>Критерії оцінювання</w:t>
            </w:r>
          </w:p>
        </w:tc>
        <w:tc>
          <w:tcPr>
            <w:tcW w:w="1181" w:type="dxa"/>
          </w:tcPr>
          <w:p w:rsidR="00CE4C01" w:rsidRDefault="00811342">
            <w:pPr>
              <w:jc w:val="center"/>
            </w:pPr>
            <w:r>
              <w:t>Усього балів</w:t>
            </w:r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8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20"/>
        </w:trPr>
        <w:tc>
          <w:tcPr>
            <w:tcW w:w="1384" w:type="dxa"/>
            <w:vMerge w:val="restart"/>
          </w:tcPr>
          <w:p w:rsidR="0065660B" w:rsidRDefault="0065660B" w:rsidP="0065660B">
            <w:pPr>
              <w:jc w:val="center"/>
              <w:rPr>
                <w:b/>
              </w:rPr>
            </w:pPr>
          </w:p>
          <w:p w:rsidR="0065660B" w:rsidRDefault="0065660B" w:rsidP="0065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Залік </w:t>
            </w:r>
          </w:p>
        </w:tc>
        <w:tc>
          <w:tcPr>
            <w:tcW w:w="1984" w:type="dxa"/>
          </w:tcPr>
          <w:p w:rsidR="0065660B" w:rsidRPr="002F64B0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</w:p>
          <w:p w:rsidR="0065660B" w:rsidRPr="002F64B0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  <w:r w:rsidRPr="002F64B0">
              <w:rPr>
                <w:b/>
                <w:color w:val="000000"/>
                <w:lang w:val="ru-RU"/>
              </w:rPr>
              <w:t xml:space="preserve">Електронне тестування </w:t>
            </w:r>
            <w:r w:rsidRPr="002F64B0">
              <w:rPr>
                <w:b/>
                <w:lang w:val="ru-RU"/>
              </w:rPr>
              <w:t xml:space="preserve">через платформу </w:t>
            </w:r>
            <w:r>
              <w:rPr>
                <w:b/>
              </w:rPr>
              <w:t>Moodle</w:t>
            </w:r>
            <w:r w:rsidRPr="002F64B0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Питання для підготовки: див. питання до ЗМ 1–4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Тестові питання оцінюються:</w:t>
            </w:r>
          </w:p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правильно/</w:t>
            </w:r>
          </w:p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неправильно.</w:t>
            </w:r>
          </w:p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Кількість питань – 10.</w:t>
            </w:r>
          </w:p>
          <w:p w:rsidR="0065660B" w:rsidRPr="002F64B0" w:rsidRDefault="0065660B" w:rsidP="0065660B">
            <w:pPr>
              <w:jc w:val="both"/>
              <w:rPr>
                <w:lang w:val="ru-RU"/>
              </w:rPr>
            </w:pPr>
            <w:r w:rsidRPr="002F64B0">
              <w:rPr>
                <w:lang w:val="ru-RU"/>
              </w:rPr>
              <w:t>Правильна відповідь оцінюється у 1 бал.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5660B">
        <w:trPr>
          <w:trHeight w:val="20"/>
        </w:trPr>
        <w:tc>
          <w:tcPr>
            <w:tcW w:w="1384" w:type="dxa"/>
            <w:vMerge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65660B" w:rsidRDefault="0065660B" w:rsidP="0065660B">
            <w:pPr>
              <w:ind w:firstLine="69"/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  <w:r>
              <w:rPr>
                <w:b/>
              </w:rPr>
              <w:t>Індивідуальне завдання</w:t>
            </w: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5660B" w:rsidRPr="002F64B0" w:rsidRDefault="0065660B" w:rsidP="0065660B">
            <w:pPr>
              <w:tabs>
                <w:tab w:val="left" w:pos="172"/>
              </w:tabs>
              <w:rPr>
                <w:lang w:val="ru-RU"/>
              </w:rPr>
            </w:pPr>
            <w:r w:rsidRPr="002F64B0">
              <w:rPr>
                <w:lang w:val="ru-RU"/>
              </w:rPr>
              <w:t>Індивідуальне  завдання з складається з практичного завдання з обліку та контролю для прийняття управлінських рішень.</w:t>
            </w:r>
          </w:p>
          <w:p w:rsidR="0065660B" w:rsidRPr="002F64B0" w:rsidRDefault="0065660B" w:rsidP="0065660B">
            <w:pPr>
              <w:rPr>
                <w:lang w:val="ru-RU"/>
              </w:rPr>
            </w:pPr>
            <w:r w:rsidRPr="002F64B0">
              <w:rPr>
                <w:lang w:val="ru-RU"/>
              </w:rPr>
              <w:t xml:space="preserve">Індивідуальне завдання у вигляді файлів </w:t>
            </w:r>
            <w:r>
              <w:t>MS</w:t>
            </w:r>
            <w:r w:rsidRPr="002F64B0">
              <w:rPr>
                <w:lang w:val="ru-RU"/>
              </w:rPr>
              <w:t xml:space="preserve"> </w:t>
            </w:r>
            <w:r>
              <w:t>Excel</w:t>
            </w:r>
            <w:r w:rsidRPr="002F64B0">
              <w:rPr>
                <w:lang w:val="ru-RU"/>
              </w:rPr>
              <w:t xml:space="preserve"> або </w:t>
            </w:r>
            <w:proofErr w:type="spellStart"/>
            <w:r>
              <w:t>Ms</w:t>
            </w:r>
            <w:proofErr w:type="spellEnd"/>
            <w:r w:rsidRPr="002F64B0">
              <w:rPr>
                <w:lang w:val="ru-RU"/>
              </w:rPr>
              <w:t xml:space="preserve"> </w:t>
            </w:r>
            <w:r>
              <w:t>Word</w:t>
            </w:r>
            <w:r w:rsidRPr="002F64B0">
              <w:rPr>
                <w:lang w:val="ru-RU"/>
              </w:rPr>
              <w:t xml:space="preserve"> необхідно завантажити на сайт системи </w:t>
            </w:r>
            <w:r>
              <w:t>Moodle</w:t>
            </w:r>
            <w:r w:rsidRPr="002F64B0">
              <w:rPr>
                <w:lang w:val="ru-RU"/>
              </w:rPr>
              <w:t xml:space="preserve"> ЗНУ.</w:t>
            </w:r>
          </w:p>
        </w:tc>
        <w:tc>
          <w:tcPr>
            <w:tcW w:w="2188" w:type="dxa"/>
          </w:tcPr>
          <w:p w:rsidR="0065660B" w:rsidRPr="002F64B0" w:rsidRDefault="0065660B" w:rsidP="0065660B">
            <w:pPr>
              <w:jc w:val="both"/>
              <w:rPr>
                <w:b/>
                <w:highlight w:val="yellow"/>
                <w:lang w:val="ru-RU"/>
              </w:rPr>
            </w:pPr>
            <w:r w:rsidRPr="002F64B0">
              <w:rPr>
                <w:lang w:val="ru-RU"/>
              </w:rPr>
              <w:t>Індивідуальне завдання складається з самостійного завдання, за яке студент може отримати до 20 балів та відповідей 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Pr="002F64B0" w:rsidRDefault="00811342">
            <w:pPr>
              <w:rPr>
                <w:b/>
                <w:lang w:val="ru-RU"/>
              </w:rPr>
            </w:pPr>
            <w:r w:rsidRPr="002F64B0">
              <w:rPr>
                <w:sz w:val="20"/>
                <w:szCs w:val="20"/>
                <w:lang w:val="ru-RU"/>
              </w:rPr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E4C01" w:rsidRDefault="00A01D9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11342">
        <w:rPr>
          <w:b/>
          <w:sz w:val="28"/>
          <w:szCs w:val="28"/>
        </w:rPr>
        <w:t>. Рекомендована література</w:t>
      </w: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 </w:t>
      </w:r>
    </w:p>
    <w:p w:rsidR="00CE4C01" w:rsidRDefault="00811342">
      <w:pPr>
        <w:ind w:firstLine="709"/>
        <w:jc w:val="both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1. </w:t>
      </w:r>
      <w:proofErr w:type="spellStart"/>
      <w:r>
        <w:rPr>
          <w:color w:val="333333"/>
          <w:sz w:val="24"/>
          <w:szCs w:val="24"/>
          <w:highlight w:val="white"/>
        </w:rPr>
        <w:t>Бурик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color w:val="333333"/>
          <w:sz w:val="24"/>
          <w:szCs w:val="24"/>
          <w:highlight w:val="white"/>
        </w:rPr>
        <w:t>А.Ф</w:t>
      </w:r>
      <w:proofErr w:type="spellEnd"/>
      <w:r>
        <w:rPr>
          <w:color w:val="333333"/>
          <w:sz w:val="24"/>
          <w:szCs w:val="24"/>
          <w:highlight w:val="white"/>
        </w:rPr>
        <w:t xml:space="preserve">. Планування діяльності підприємства: </w:t>
      </w:r>
      <w:proofErr w:type="spellStart"/>
      <w:r>
        <w:rPr>
          <w:color w:val="333333"/>
          <w:sz w:val="24"/>
          <w:szCs w:val="24"/>
          <w:highlight w:val="white"/>
        </w:rPr>
        <w:t>навч</w:t>
      </w:r>
      <w:proofErr w:type="spellEnd"/>
      <w:r>
        <w:rPr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color w:val="333333"/>
          <w:sz w:val="24"/>
          <w:szCs w:val="24"/>
          <w:highlight w:val="white"/>
        </w:rPr>
        <w:t>посіб</w:t>
      </w:r>
      <w:proofErr w:type="spellEnd"/>
      <w:r>
        <w:rPr>
          <w:color w:val="333333"/>
          <w:sz w:val="24"/>
          <w:szCs w:val="24"/>
          <w:highlight w:val="white"/>
        </w:rPr>
        <w:t>. К: Ліра-К, 2018. 260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2. </w:t>
      </w:r>
      <w:proofErr w:type="spellStart"/>
      <w:r>
        <w:rPr>
          <w:color w:val="333333"/>
          <w:sz w:val="24"/>
          <w:szCs w:val="24"/>
          <w:highlight w:val="white"/>
        </w:rPr>
        <w:t>Веретенникова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color w:val="333333"/>
          <w:sz w:val="24"/>
          <w:szCs w:val="24"/>
          <w:highlight w:val="white"/>
        </w:rPr>
        <w:t>Г.Б</w:t>
      </w:r>
      <w:proofErr w:type="spellEnd"/>
      <w:r>
        <w:rPr>
          <w:color w:val="333333"/>
          <w:sz w:val="24"/>
          <w:szCs w:val="24"/>
          <w:highlight w:val="white"/>
        </w:rPr>
        <w:t xml:space="preserve">. Планування та організація діяльності підприємства: </w:t>
      </w:r>
      <w:proofErr w:type="spellStart"/>
      <w:r>
        <w:rPr>
          <w:color w:val="333333"/>
          <w:sz w:val="24"/>
          <w:szCs w:val="24"/>
          <w:highlight w:val="white"/>
        </w:rPr>
        <w:t>навч</w:t>
      </w:r>
      <w:proofErr w:type="spellEnd"/>
      <w:r>
        <w:rPr>
          <w:color w:val="333333"/>
          <w:sz w:val="24"/>
          <w:szCs w:val="24"/>
          <w:highlight w:val="white"/>
        </w:rPr>
        <w:t xml:space="preserve">. посібник Харків : </w:t>
      </w:r>
      <w:proofErr w:type="spellStart"/>
      <w:r>
        <w:rPr>
          <w:color w:val="333333"/>
          <w:sz w:val="24"/>
          <w:szCs w:val="24"/>
          <w:highlight w:val="white"/>
        </w:rPr>
        <w:t>ХНЕУ</w:t>
      </w:r>
      <w:proofErr w:type="spellEnd"/>
      <w:r>
        <w:rPr>
          <w:color w:val="333333"/>
          <w:sz w:val="24"/>
          <w:szCs w:val="24"/>
          <w:highlight w:val="white"/>
        </w:rPr>
        <w:t xml:space="preserve"> ім. С. </w:t>
      </w:r>
      <w:proofErr w:type="spellStart"/>
      <w:r>
        <w:rPr>
          <w:color w:val="333333"/>
          <w:sz w:val="24"/>
          <w:szCs w:val="24"/>
          <w:highlight w:val="white"/>
        </w:rPr>
        <w:t>Кузнеця</w:t>
      </w:r>
      <w:proofErr w:type="spellEnd"/>
      <w:r>
        <w:rPr>
          <w:color w:val="333333"/>
          <w:sz w:val="24"/>
          <w:szCs w:val="24"/>
          <w:highlight w:val="white"/>
        </w:rPr>
        <w:t>, 2020. 210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Голов</w:t>
      </w:r>
      <w:proofErr w:type="spellEnd"/>
      <w:r>
        <w:rPr>
          <w:sz w:val="24"/>
          <w:szCs w:val="24"/>
        </w:rPr>
        <w:t xml:space="preserve"> С. Ф. Управлінський облік : підручник. Київ : 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534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Гуцаленко</w:t>
      </w:r>
      <w:proofErr w:type="spellEnd"/>
      <w:r>
        <w:rPr>
          <w:sz w:val="24"/>
          <w:szCs w:val="24"/>
        </w:rPr>
        <w:t xml:space="preserve"> Л.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Київ :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370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Гусєва </w:t>
      </w:r>
      <w:proofErr w:type="spellStart"/>
      <w:r>
        <w:rPr>
          <w:sz w:val="24"/>
          <w:szCs w:val="24"/>
        </w:rPr>
        <w:t>О.Ю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Воскобоєва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О.В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Ромащенко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</w:t>
      </w:r>
      <w:proofErr w:type="spellEnd"/>
      <w:r>
        <w:rPr>
          <w:sz w:val="24"/>
          <w:szCs w:val="24"/>
        </w:rPr>
        <w:t xml:space="preserve">. Планування діяльності підприємств: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>. посібник. Київ: Державний університет телекомунікацій, 2020. 135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Зелікман</w:t>
      </w:r>
      <w:proofErr w:type="spellEnd"/>
      <w:r>
        <w:rPr>
          <w:sz w:val="24"/>
          <w:szCs w:val="24"/>
        </w:rPr>
        <w:t xml:space="preserve"> В. Д., </w:t>
      </w:r>
      <w:proofErr w:type="spellStart"/>
      <w:r>
        <w:rPr>
          <w:sz w:val="24"/>
          <w:szCs w:val="24"/>
        </w:rPr>
        <w:t>Ізвєкова</w:t>
      </w:r>
      <w:proofErr w:type="spellEnd"/>
      <w:r>
        <w:rPr>
          <w:sz w:val="24"/>
          <w:szCs w:val="24"/>
        </w:rPr>
        <w:t xml:space="preserve"> І. М., Соколовська Р. Б.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Дніпро: </w:t>
      </w:r>
      <w:proofErr w:type="spellStart"/>
      <w:r>
        <w:rPr>
          <w:sz w:val="24"/>
          <w:szCs w:val="24"/>
        </w:rPr>
        <w:t>НМетАУ</w:t>
      </w:r>
      <w:proofErr w:type="spellEnd"/>
      <w:r>
        <w:rPr>
          <w:sz w:val="24"/>
          <w:szCs w:val="24"/>
        </w:rPr>
        <w:t xml:space="preserve">, 2017. 198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Лишиленко</w:t>
      </w:r>
      <w:proofErr w:type="spellEnd"/>
      <w:r>
        <w:rPr>
          <w:sz w:val="24"/>
          <w:szCs w:val="24"/>
        </w:rPr>
        <w:t xml:space="preserve"> О. В. Бухгалтерський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Київ : Вид-во «Центр навчальної літератури», 2019. 254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Михальська О. Л., Швець В. Г. Управлінський облік та аналіз виробничих витрат : монографія: </w:t>
      </w:r>
      <w:proofErr w:type="spellStart"/>
      <w:r>
        <w:rPr>
          <w:sz w:val="24"/>
          <w:szCs w:val="24"/>
        </w:rPr>
        <w:t>КНУ</w:t>
      </w:r>
      <w:proofErr w:type="spellEnd"/>
      <w:r>
        <w:rPr>
          <w:sz w:val="24"/>
          <w:szCs w:val="24"/>
        </w:rPr>
        <w:t>. Київ : Кондор, 2019. 224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Про бухгалтерський облік та фінансову звітність в Україні: Закон України від 16.07.1999 р. № 996-</w:t>
      </w:r>
      <w:proofErr w:type="spellStart"/>
      <w:r>
        <w:rPr>
          <w:sz w:val="24"/>
          <w:szCs w:val="24"/>
        </w:rPr>
        <w:t>ХІV</w:t>
      </w:r>
      <w:proofErr w:type="spellEnd"/>
      <w:r>
        <w:rPr>
          <w:sz w:val="24"/>
          <w:szCs w:val="24"/>
        </w:rPr>
        <w:t xml:space="preserve">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>//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 /</w:t>
      </w: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>/996-14.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 </w:t>
      </w:r>
      <w:hyperlink r:id="rId9">
        <w:r>
          <w:rPr>
            <w:color w:val="000000"/>
            <w:sz w:val="24"/>
            <w:szCs w:val="24"/>
          </w:rPr>
          <w:t>«Загальні вимоги до фінансової звітності»</w:t>
        </w:r>
      </w:hyperlink>
      <w:r>
        <w:rPr>
          <w:sz w:val="24"/>
          <w:szCs w:val="24"/>
        </w:rPr>
        <w:t xml:space="preserve">: наказ Мінфіну від 07.02.2013 р. № 73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16 </w:t>
      </w:r>
      <w:hyperlink r:id="rId10">
        <w:r>
          <w:rPr>
            <w:color w:val="000000"/>
            <w:sz w:val="24"/>
            <w:szCs w:val="24"/>
          </w:rPr>
          <w:t>«Витрати»</w:t>
        </w:r>
      </w:hyperlink>
      <w:r>
        <w:rPr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Фаріон</w:t>
      </w:r>
      <w:proofErr w:type="spellEnd"/>
      <w:r>
        <w:rPr>
          <w:sz w:val="24"/>
          <w:szCs w:val="24"/>
        </w:rPr>
        <w:t xml:space="preserve"> І. Д., Писаренко Т. М. Управлінський облік: підручник. Київ :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</w:t>
      </w:r>
      <w:proofErr w:type="spellStart"/>
      <w:r>
        <w:rPr>
          <w:sz w:val="24"/>
          <w:szCs w:val="24"/>
        </w:rPr>
        <w:t>792с</w:t>
      </w:r>
      <w:proofErr w:type="spellEnd"/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hyperlink r:id="rId11">
        <w:proofErr w:type="spellStart"/>
        <w:r>
          <w:rPr>
            <w:sz w:val="24"/>
            <w:szCs w:val="24"/>
          </w:rPr>
          <w:t>Феофанов</w:t>
        </w:r>
        <w:proofErr w:type="spellEnd"/>
        <w:r>
          <w:rPr>
            <w:sz w:val="24"/>
            <w:szCs w:val="24"/>
          </w:rPr>
          <w:t xml:space="preserve"> Л. К., </w:t>
        </w:r>
        <w:proofErr w:type="spellStart"/>
        <w:r>
          <w:rPr>
            <w:sz w:val="24"/>
            <w:szCs w:val="24"/>
          </w:rPr>
          <w:t>Подмешальська</w:t>
        </w:r>
        <w:proofErr w:type="spellEnd"/>
        <w:r>
          <w:rPr>
            <w:sz w:val="24"/>
            <w:szCs w:val="24"/>
          </w:rPr>
          <w:t xml:space="preserve"> Ю. В. Троян О. В. Ціноутворення та цінова політика в управлінському обліку: </w:t>
        </w:r>
        <w:proofErr w:type="spellStart"/>
        <w:r>
          <w:rPr>
            <w:sz w:val="24"/>
            <w:szCs w:val="24"/>
          </w:rPr>
          <w:t>навч</w:t>
        </w:r>
        <w:proofErr w:type="spellEnd"/>
        <w:r>
          <w:rPr>
            <w:sz w:val="24"/>
            <w:szCs w:val="24"/>
          </w:rPr>
          <w:t xml:space="preserve">. </w:t>
        </w:r>
        <w:proofErr w:type="spellStart"/>
        <w:r>
          <w:rPr>
            <w:sz w:val="24"/>
            <w:szCs w:val="24"/>
          </w:rPr>
          <w:t>посіб</w:t>
        </w:r>
        <w:proofErr w:type="spellEnd"/>
        <w:r>
          <w:rPr>
            <w:sz w:val="24"/>
            <w:szCs w:val="24"/>
          </w:rPr>
          <w:t xml:space="preserve">. Запоріжжя: </w:t>
        </w:r>
        <w:proofErr w:type="spellStart"/>
        <w:r>
          <w:rPr>
            <w:sz w:val="24"/>
            <w:szCs w:val="24"/>
          </w:rPr>
          <w:t>ЗДІА</w:t>
        </w:r>
        <w:proofErr w:type="spellEnd"/>
        <w:r>
          <w:rPr>
            <w:sz w:val="24"/>
            <w:szCs w:val="24"/>
          </w:rPr>
          <w:t>, 2018. 134 с.</w:t>
        </w:r>
      </w:hyperlink>
    </w:p>
    <w:p w:rsidR="00CE4C01" w:rsidRDefault="00CE4C01">
      <w:pPr>
        <w:ind w:firstLine="709"/>
        <w:jc w:val="center"/>
        <w:rPr>
          <w:sz w:val="24"/>
          <w:szCs w:val="24"/>
        </w:rPr>
      </w:pP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Костецька </w:t>
      </w:r>
      <w:proofErr w:type="spellStart"/>
      <w:r>
        <w:rPr>
          <w:sz w:val="24"/>
          <w:szCs w:val="24"/>
        </w:rPr>
        <w:t>Н.І</w:t>
      </w:r>
      <w:proofErr w:type="spellEnd"/>
      <w:r>
        <w:rPr>
          <w:sz w:val="24"/>
          <w:szCs w:val="24"/>
        </w:rPr>
        <w:t>. Особливості впровадження планування на підприємствах. Галицький економічний вісник. 2020. №5 (66). С. 16-21.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Макаренко А. П., </w:t>
      </w:r>
      <w:proofErr w:type="spellStart"/>
      <w:r>
        <w:rPr>
          <w:sz w:val="24"/>
          <w:szCs w:val="24"/>
        </w:rPr>
        <w:t>Меліхова</w:t>
      </w:r>
      <w:proofErr w:type="spellEnd"/>
      <w:r>
        <w:rPr>
          <w:sz w:val="24"/>
          <w:szCs w:val="24"/>
        </w:rPr>
        <w:t xml:space="preserve"> Т. О., </w:t>
      </w:r>
      <w:proofErr w:type="spellStart"/>
      <w:r>
        <w:rPr>
          <w:sz w:val="24"/>
          <w:szCs w:val="24"/>
        </w:rPr>
        <w:t>Подмешальська</w:t>
      </w:r>
      <w:proofErr w:type="spellEnd"/>
      <w:r>
        <w:rPr>
          <w:sz w:val="24"/>
          <w:szCs w:val="24"/>
        </w:rPr>
        <w:t> Ю. В., </w:t>
      </w:r>
      <w:proofErr w:type="spellStart"/>
      <w:r>
        <w:rPr>
          <w:sz w:val="24"/>
          <w:szCs w:val="24"/>
        </w:rPr>
        <w:t>Чакалова</w:t>
      </w:r>
      <w:proofErr w:type="spellEnd"/>
      <w:r>
        <w:rPr>
          <w:sz w:val="24"/>
          <w:szCs w:val="24"/>
        </w:rPr>
        <w:t xml:space="preserve"> Н. С. Бухгалтерський облік : 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 Запоріжжя : </w:t>
      </w:r>
      <w:proofErr w:type="spellStart"/>
      <w:r>
        <w:rPr>
          <w:sz w:val="24"/>
          <w:szCs w:val="24"/>
        </w:rPr>
        <w:t>ЗДІА</w:t>
      </w:r>
      <w:proofErr w:type="spellEnd"/>
      <w:r>
        <w:rPr>
          <w:sz w:val="24"/>
          <w:szCs w:val="24"/>
        </w:rPr>
        <w:t>, 2018. 602 с.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Маматова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Л.Ш</w:t>
      </w:r>
      <w:proofErr w:type="spellEnd"/>
      <w:r>
        <w:rPr>
          <w:sz w:val="24"/>
          <w:szCs w:val="24"/>
        </w:rPr>
        <w:t>. Роль бізнес-планування в управлінні підприємством. Підприємництво і торгівля. 2021. №30. С. 44-47.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4. </w:t>
      </w:r>
      <w:hyperlink r:id="rId12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</w:t>
        </w:r>
        <w:proofErr w:type="spellStart"/>
        <w:r>
          <w:rPr>
            <w:color w:val="000000"/>
            <w:sz w:val="24"/>
            <w:szCs w:val="24"/>
          </w:rPr>
          <w:t>Феофанов</w:t>
        </w:r>
        <w:proofErr w:type="spellEnd"/>
        <w:r>
          <w:rPr>
            <w:color w:val="000000"/>
            <w:sz w:val="24"/>
            <w:szCs w:val="24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</w:hyperlink>
      <w:hyperlink r:id="rId13">
        <w:r>
          <w:rPr>
            <w:i/>
            <w:color w:val="000000"/>
            <w:sz w:val="24"/>
            <w:szCs w:val="24"/>
          </w:rPr>
          <w:t>Ефективна економіка</w:t>
        </w:r>
      </w:hyperlink>
      <w:hyperlink r:id="rId14">
        <w:r>
          <w:rPr>
            <w:color w:val="000000"/>
            <w:sz w:val="24"/>
            <w:szCs w:val="24"/>
          </w:rPr>
          <w:t xml:space="preserve">. 2021. № 11. C. 100-113.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15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www.economy.nayka.com.ua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/11_2021/</w:t>
        </w:r>
        <w:proofErr w:type="spellStart"/>
        <w:r>
          <w:rPr>
            <w:color w:val="000000"/>
            <w:sz w:val="24"/>
            <w:szCs w:val="24"/>
          </w:rPr>
          <w:t>106.pdf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16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</w:hyperlink>
      <w:hyperlink r:id="rId17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18">
        <w:r>
          <w:rPr>
            <w:color w:val="000000"/>
            <w:sz w:val="24"/>
            <w:szCs w:val="24"/>
          </w:rPr>
          <w:t xml:space="preserve">. 2021. № 22. C. 83–94.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19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www.investplan.com.ua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/22_2021/</w:t>
        </w:r>
        <w:proofErr w:type="spellStart"/>
        <w:r>
          <w:rPr>
            <w:color w:val="000000"/>
            <w:sz w:val="24"/>
            <w:szCs w:val="24"/>
          </w:rPr>
          <w:t>16.pdf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6. </w:t>
      </w:r>
      <w:hyperlink r:id="rId20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</w:t>
        </w:r>
      </w:hyperlink>
      <w:hyperlink r:id="rId21">
        <w:r>
          <w:rPr>
            <w:color w:val="000000"/>
            <w:sz w:val="24"/>
            <w:szCs w:val="24"/>
            <w:highlight w:val="white"/>
          </w:rPr>
          <w:t xml:space="preserve"> В.</w:t>
        </w:r>
      </w:hyperlink>
      <w:hyperlink r:id="rId22"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Шуваєва</w:t>
        </w:r>
        <w:proofErr w:type="spellEnd"/>
        <w:r>
          <w:rPr>
            <w:color w:val="000000"/>
            <w:sz w:val="24"/>
            <w:szCs w:val="24"/>
          </w:rPr>
          <w:t xml:space="preserve"> О.</w:t>
        </w:r>
      </w:hyperlink>
      <w:hyperlink r:id="rId23">
        <w:r>
          <w:rPr>
            <w:color w:val="000000"/>
            <w:sz w:val="24"/>
            <w:szCs w:val="24"/>
            <w:highlight w:val="white"/>
          </w:rPr>
          <w:t xml:space="preserve"> П.</w:t>
        </w:r>
      </w:hyperlink>
      <w:hyperlink r:id="rId24">
        <w:r>
          <w:rPr>
            <w:color w:val="000000"/>
            <w:sz w:val="24"/>
            <w:szCs w:val="24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</w:hyperlink>
      <w:hyperlink r:id="rId25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26">
        <w:r>
          <w:rPr>
            <w:color w:val="000000"/>
            <w:sz w:val="24"/>
            <w:szCs w:val="24"/>
          </w:rPr>
          <w:t>. 2022. № 23. C. 45-55. (</w:t>
        </w:r>
        <w:proofErr w:type="spellStart"/>
        <w:r>
          <w:rPr>
            <w:color w:val="000000"/>
            <w:sz w:val="24"/>
            <w:szCs w:val="24"/>
          </w:rPr>
          <w:t>Index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Copernicus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Google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Scholar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SIS</w:t>
        </w:r>
        <w:proofErr w:type="spellEnd"/>
        <w:r>
          <w:rPr>
            <w:color w:val="000000"/>
            <w:sz w:val="24"/>
            <w:szCs w:val="24"/>
          </w:rPr>
          <w:t xml:space="preserve"> (</w:t>
        </w:r>
        <w:proofErr w:type="spellStart"/>
        <w:r>
          <w:rPr>
            <w:color w:val="000000"/>
            <w:sz w:val="24"/>
            <w:szCs w:val="24"/>
          </w:rPr>
          <w:t>Scientific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Indexing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Services</w:t>
        </w:r>
        <w:proofErr w:type="spellEnd"/>
        <w:r>
          <w:rPr>
            <w:color w:val="000000"/>
            <w:sz w:val="24"/>
            <w:szCs w:val="24"/>
          </w:rPr>
          <w:t>)).</w:t>
        </w:r>
      </w:hyperlink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7. </w:t>
      </w:r>
      <w:hyperlink r:id="rId27">
        <w:proofErr w:type="spellStart"/>
        <w:r>
          <w:rPr>
            <w:color w:val="000000"/>
            <w:sz w:val="24"/>
            <w:szCs w:val="24"/>
            <w:highlight w:val="white"/>
          </w:rPr>
          <w:t>Подмешальська</w:t>
        </w:r>
        <w:proofErr w:type="spellEnd"/>
        <w:r>
          <w:rPr>
            <w:color w:val="000000"/>
            <w:sz w:val="24"/>
            <w:szCs w:val="24"/>
            <w:highlight w:val="white"/>
          </w:rPr>
          <w:t xml:space="preserve"> Ю. В., Антоненко Л. О. Бухгалтерський облік та контроль касових операцій в управлінні підприємством. </w:t>
        </w:r>
      </w:hyperlink>
      <w:hyperlink r:id="rId28">
        <w:r>
          <w:rPr>
            <w:i/>
            <w:color w:val="000000"/>
            <w:sz w:val="24"/>
            <w:szCs w:val="24"/>
            <w:highlight w:val="white"/>
          </w:rPr>
          <w:t>Інвестиції: практика та досвід</w:t>
        </w:r>
      </w:hyperlink>
      <w:hyperlink r:id="rId29">
        <w:r>
          <w:rPr>
            <w:color w:val="000000"/>
            <w:sz w:val="24"/>
            <w:szCs w:val="24"/>
            <w:highlight w:val="white"/>
          </w:rPr>
          <w:t>. 2022. № 24. C. 65-75.</w:t>
        </w:r>
      </w:hyperlink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8. </w:t>
      </w:r>
      <w:proofErr w:type="spellStart"/>
      <w:r>
        <w:rPr>
          <w:sz w:val="24"/>
          <w:szCs w:val="24"/>
          <w:highlight w:val="white"/>
        </w:rPr>
        <w:t>Сітковська</w:t>
      </w:r>
      <w:proofErr w:type="spellEnd"/>
      <w:r>
        <w:rPr>
          <w:sz w:val="24"/>
          <w:szCs w:val="24"/>
          <w:highlight w:val="white"/>
        </w:rPr>
        <w:t xml:space="preserve"> А. О. Контролінг як інструмент стратегічного управління конкурентоспроможністю аграрних підприємств.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13–14. С. 43–47.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 Таран-</w:t>
      </w:r>
      <w:proofErr w:type="spellStart"/>
      <w:r>
        <w:rPr>
          <w:sz w:val="24"/>
          <w:szCs w:val="24"/>
          <w:highlight w:val="white"/>
        </w:rPr>
        <w:t>Лала</w:t>
      </w:r>
      <w:proofErr w:type="spellEnd"/>
      <w:r>
        <w:rPr>
          <w:sz w:val="24"/>
          <w:szCs w:val="24"/>
          <w:highlight w:val="white"/>
        </w:rPr>
        <w:t xml:space="preserve"> О. М., </w:t>
      </w:r>
      <w:proofErr w:type="spellStart"/>
      <w:r>
        <w:rPr>
          <w:sz w:val="24"/>
          <w:szCs w:val="24"/>
          <w:highlight w:val="white"/>
        </w:rPr>
        <w:t>Сафаров</w:t>
      </w:r>
      <w:proofErr w:type="spellEnd"/>
      <w:r>
        <w:rPr>
          <w:sz w:val="24"/>
          <w:szCs w:val="24"/>
          <w:highlight w:val="white"/>
        </w:rPr>
        <w:t xml:space="preserve"> М. З. Змістовна характеристика стратегічного управління підприємством.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11–12. С. 29–34.</w:t>
      </w:r>
    </w:p>
    <w:p w:rsidR="00CE4C01" w:rsidRDefault="00A01D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811342">
        <w:rPr>
          <w:b/>
          <w:sz w:val="28"/>
          <w:szCs w:val="28"/>
        </w:rPr>
        <w:t>. Інформаційні ресурси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Національна бібліотека України ім. Вернадського.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30">
        <w:proofErr w:type="spellStart"/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www.nbuv.gov.ua</w:t>
        </w:r>
        <w:proofErr w:type="spellEnd"/>
        <w:r>
          <w:rPr>
            <w:color w:val="000000"/>
            <w:sz w:val="24"/>
            <w:szCs w:val="24"/>
          </w:rPr>
          <w:t>/</w:t>
        </w:r>
      </w:hyperlink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бухгалтерський облік та фінансову звітність в Україні: Закон України від 16.07.1999 р. № 996-</w:t>
      </w:r>
      <w:proofErr w:type="spellStart"/>
      <w:r>
        <w:rPr>
          <w:color w:val="000000"/>
          <w:sz w:val="24"/>
          <w:szCs w:val="24"/>
        </w:rPr>
        <w:t>ХІV</w:t>
      </w:r>
      <w:proofErr w:type="spellEnd"/>
      <w:r>
        <w:rPr>
          <w:color w:val="000000"/>
          <w:sz w:val="24"/>
          <w:szCs w:val="24"/>
        </w:rPr>
        <w:t xml:space="preserve">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//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 /</w:t>
      </w:r>
      <w:proofErr w:type="spellStart"/>
      <w:r>
        <w:rPr>
          <w:color w:val="000000"/>
          <w:sz w:val="24"/>
          <w:szCs w:val="24"/>
        </w:rPr>
        <w:t>laws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show</w:t>
      </w:r>
      <w:proofErr w:type="spellEnd"/>
      <w:r>
        <w:rPr>
          <w:color w:val="000000"/>
          <w:sz w:val="24"/>
          <w:szCs w:val="24"/>
        </w:rPr>
        <w:t>/996-14.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9 </w:t>
      </w:r>
      <w:hyperlink r:id="rId31">
        <w:r>
          <w:rPr>
            <w:color w:val="000000"/>
            <w:sz w:val="24"/>
            <w:szCs w:val="24"/>
          </w:rPr>
          <w:t>«Запаси»</w:t>
        </w:r>
      </w:hyperlink>
      <w:r>
        <w:rPr>
          <w:color w:val="000000"/>
          <w:sz w:val="24"/>
          <w:szCs w:val="24"/>
        </w:rPr>
        <w:t xml:space="preserve"> : наказ Мінфіну від 20.10.99 р. № 246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16 </w:t>
      </w:r>
      <w:hyperlink r:id="rId32">
        <w:r>
          <w:rPr>
            <w:color w:val="000000"/>
            <w:sz w:val="24"/>
            <w:szCs w:val="24"/>
          </w:rPr>
          <w:t>«Витрати»</w:t>
        </w:r>
      </w:hyperlink>
      <w:r>
        <w:rPr>
          <w:color w:val="000000"/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493251">
        <w:fldChar w:fldCharType="begin"/>
      </w:r>
      <w:r w:rsidR="00493251">
        <w:instrText xml:space="preserve"> HYPERLINK "http://zakon.rada.gov.ua/" \h </w:instrText>
      </w:r>
      <w:r w:rsidR="0049325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49325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Облік та контроль для прийняття управлінських рішень : електрон. курс :  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>
        <w:rPr>
          <w:i/>
          <w:color w:val="000000"/>
          <w:sz w:val="24"/>
          <w:szCs w:val="24"/>
        </w:rPr>
        <w:t>https</w:t>
      </w:r>
      <w:proofErr w:type="spellEnd"/>
      <w:r>
        <w:rPr>
          <w:i/>
          <w:color w:val="000000"/>
          <w:sz w:val="24"/>
          <w:szCs w:val="24"/>
        </w:rPr>
        <w:t>://</w:t>
      </w:r>
      <w:proofErr w:type="spellStart"/>
      <w:r>
        <w:rPr>
          <w:i/>
          <w:color w:val="000000"/>
          <w:sz w:val="24"/>
          <w:szCs w:val="24"/>
        </w:rPr>
        <w:t>moodle.znu.edu.ua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course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view.php?id</w:t>
      </w:r>
      <w:proofErr w:type="spellEnd"/>
      <w:r>
        <w:rPr>
          <w:i/>
          <w:color w:val="000000"/>
          <w:sz w:val="24"/>
          <w:szCs w:val="24"/>
        </w:rPr>
        <w:t>=11628.</w:t>
      </w:r>
    </w:p>
    <w:p w:rsidR="00CE4C01" w:rsidRDefault="00A01D90">
      <w:pPr>
        <w:spacing w:before="198"/>
        <w:ind w:left="109" w:right="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11342">
        <w:rPr>
          <w:b/>
          <w:sz w:val="28"/>
          <w:szCs w:val="28"/>
        </w:rPr>
        <w:t>. Регуляції і політики курсу</w:t>
      </w:r>
    </w:p>
    <w:p w:rsidR="00CE4C01" w:rsidRDefault="008113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Відвідування занять. Регуляція пропусків.</w:t>
      </w:r>
    </w:p>
    <w:p w:rsidR="00CE4C01" w:rsidRDefault="00811342">
      <w:pPr>
        <w:spacing w:before="3"/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Відвідування усіх занять є обов’язковим. У разі виникнення пропусків за будь-якими причинами студент повинен здійснити їх відпрацювання. Спосіб відпрацювання, терміни тощо, студент повинен обговорити з викладачем.</w:t>
      </w:r>
    </w:p>
    <w:p w:rsidR="00CE4C01" w:rsidRDefault="00811342">
      <w:pPr>
        <w:spacing w:line="274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Політика академічної доброчесності</w:t>
      </w:r>
    </w:p>
    <w:p w:rsidR="00CE4C01" w:rsidRDefault="00811342">
      <w:pPr>
        <w:spacing w:before="5"/>
        <w:ind w:left="110" w:right="2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Дотримання академічної доброчесності сприяє якості освіти та довірі до наукового середовища. Викладачі вживають різні заходи для виявлення плагіату у студентських роботах. Це може включати використання спеціалізованих програм для аналізу тексту, порівняння з іншими джерелами, а також експертну оцінку.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У якості санкцій за плагіат викладач залишає за собою право використати один з наступних: повторне проходження частини навчальної програми або повторне оцінювання, та (або) позбавлення права участі студента в програмах академічної мобільності.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Використання комп’ютерів/телефонів на занятті</w:t>
      </w:r>
    </w:p>
    <w:p w:rsidR="00CE4C01" w:rsidRDefault="00811342">
      <w:pPr>
        <w:spacing w:before="2"/>
        <w:ind w:left="110" w:right="2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занять студентам користуватися мобільними телефонами, ноутбуками, планшетами та іншими персональними </w:t>
      </w:r>
      <w:proofErr w:type="spellStart"/>
      <w:r>
        <w:rPr>
          <w:sz w:val="24"/>
          <w:szCs w:val="24"/>
        </w:rPr>
        <w:t>гаджетами</w:t>
      </w:r>
      <w:proofErr w:type="spellEnd"/>
      <w:r>
        <w:rPr>
          <w:sz w:val="24"/>
          <w:szCs w:val="24"/>
        </w:rPr>
        <w:t xml:space="preserve"> дозволяється за потреби отримання специфічної довідникової інформації (ці моменти вказуються викладачем), в інших випадках – забороняється.</w:t>
      </w:r>
    </w:p>
    <w:p w:rsidR="00CE4C01" w:rsidRDefault="00811342">
      <w:pPr>
        <w:spacing w:before="97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Визнання результатів неформальної/</w:t>
      </w:r>
      <w:proofErr w:type="spellStart"/>
      <w:r>
        <w:rPr>
          <w:b/>
          <w:sz w:val="24"/>
          <w:szCs w:val="24"/>
        </w:rPr>
        <w:t>інформальної</w:t>
      </w:r>
      <w:proofErr w:type="spellEnd"/>
      <w:r>
        <w:rPr>
          <w:b/>
          <w:sz w:val="24"/>
          <w:szCs w:val="24"/>
        </w:rPr>
        <w:t xml:space="preserve"> освіти</w:t>
      </w:r>
    </w:p>
    <w:p w:rsidR="00CE4C01" w:rsidRDefault="00811342">
      <w:pPr>
        <w:ind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Неформальна освіта</w:t>
      </w:r>
      <w:r>
        <w:rPr>
          <w:sz w:val="24"/>
          <w:szCs w:val="24"/>
        </w:rPr>
        <w:t xml:space="preserve"> – це організована навчальна діяльність, яка не передбачає присудження визнаних державою освітніх кваліфікацій за рівнями освіти, але вона може бути доповненням формальній освіті, і її можна здобувати протягом усього життя. В якості неформальної освіти студенти можуть обирати додаткові професійні курси / тренінги, отримати громадську освіту або залучитись до онлайн освіти (</w:t>
      </w:r>
      <w:proofErr w:type="spellStart"/>
      <w:r>
        <w:rPr>
          <w:sz w:val="24"/>
          <w:szCs w:val="24"/>
        </w:rPr>
        <w:t>МООС</w:t>
      </w:r>
      <w:proofErr w:type="spellEnd"/>
      <w:r>
        <w:rPr>
          <w:sz w:val="24"/>
          <w:szCs w:val="24"/>
        </w:rPr>
        <w:t>).</w:t>
      </w:r>
    </w:p>
    <w:p w:rsidR="00CE4C01" w:rsidRDefault="00811342">
      <w:pPr>
        <w:spacing w:before="6" w:line="242" w:lineRule="auto"/>
        <w:ind w:right="2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Бахрушин Володимир</w:t>
      </w:r>
      <w:r>
        <w:rPr>
          <w:sz w:val="24"/>
          <w:szCs w:val="24"/>
        </w:rPr>
        <w:t xml:space="preserve">. Неформальна та </w:t>
      </w:r>
      <w:proofErr w:type="spellStart"/>
      <w:r>
        <w:rPr>
          <w:sz w:val="24"/>
          <w:szCs w:val="24"/>
        </w:rPr>
        <w:t>інформальна</w:t>
      </w:r>
      <w:proofErr w:type="spellEnd"/>
      <w:r>
        <w:rPr>
          <w:sz w:val="24"/>
          <w:szCs w:val="24"/>
        </w:rPr>
        <w:t xml:space="preserve"> освіта: навіщо вони нам потрібні?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hyperlink r:id="rId33">
        <w:r>
          <w:rPr>
            <w:sz w:val="24"/>
            <w:szCs w:val="24"/>
          </w:rPr>
          <w:t>http://education-ua.org/ua/articles/872-neformalna-ta-informalna-osvita-navishcho-voni-nam-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potribni</w:t>
      </w:r>
      <w:proofErr w:type="spellEnd"/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Процедура врахування результатів отримання такої освіти обговорюється з викладачем в індивідуальному порядку.</w:t>
      </w:r>
    </w:p>
    <w:p w:rsidR="00CE4C01" w:rsidRDefault="0081134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Комунікація</w:t>
      </w:r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Комунікація викладача зі студентами здійснюється у будь-який спосіб: електронна пошта,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Telegram</w:t>
      </w:r>
      <w:proofErr w:type="spellEnd"/>
      <w:r>
        <w:rPr>
          <w:sz w:val="24"/>
          <w:szCs w:val="24"/>
        </w:rPr>
        <w:t xml:space="preserve"> або особисто на кафедрі. Під час воєнного стану особисту зустріч попередньо слід узгодити з викладачем. Формальних вимог до оформлення таких запитів викладач не встановлює.</w:t>
      </w: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ДОДАТОК ДО </w:t>
      </w:r>
      <w:proofErr w:type="spellStart"/>
      <w:r>
        <w:rPr>
          <w:b/>
          <w:sz w:val="32"/>
          <w:szCs w:val="32"/>
        </w:rPr>
        <w:t>СИЛАБУСУ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ЗНУ</w:t>
      </w:r>
      <w:proofErr w:type="spellEnd"/>
      <w:r>
        <w:rPr>
          <w:b/>
          <w:sz w:val="32"/>
          <w:szCs w:val="32"/>
        </w:rPr>
        <w:t xml:space="preserve"> – 2024-2025 рр.</w:t>
      </w:r>
    </w:p>
    <w:p w:rsidR="00CE4C01" w:rsidRDefault="00CE4C01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b/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  <w:szCs w:val="24"/>
        </w:rPr>
      </w:pPr>
      <w:r>
        <w:rPr>
          <w:b/>
          <w:sz w:val="24"/>
          <w:szCs w:val="24"/>
        </w:rPr>
        <w:t>ГРАФІК</w:t>
      </w:r>
      <w:r>
        <w:rPr>
          <w:b/>
          <w:sz w:val="24"/>
          <w:szCs w:val="24"/>
        </w:rPr>
        <w:tab/>
        <w:t>ОСВІТНЬОГО</w:t>
      </w:r>
      <w:r>
        <w:rPr>
          <w:b/>
          <w:sz w:val="24"/>
          <w:szCs w:val="24"/>
        </w:rPr>
        <w:tab/>
        <w:t>ПРОЦЕСУ</w:t>
      </w:r>
      <w:r>
        <w:rPr>
          <w:b/>
          <w:sz w:val="24"/>
          <w:szCs w:val="24"/>
        </w:rPr>
        <w:tab/>
        <w:t>2024-2025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н.р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доступний за</w:t>
      </w:r>
    </w:p>
    <w:p w:rsidR="00CE4C01" w:rsidRDefault="00811342">
      <w:pPr>
        <w:ind w:left="1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tinyurl.com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yckze4jd</w:t>
      </w:r>
      <w:proofErr w:type="spellEnd"/>
      <w:r>
        <w:rPr>
          <w:sz w:val="24"/>
          <w:szCs w:val="24"/>
          <w:u w:val="single"/>
        </w:rPr>
        <w:t>.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АКАДЕМІЧНА ДОБРОЧЕСНІСТЬ. </w:t>
      </w:r>
      <w:r>
        <w:rPr>
          <w:sz w:val="24"/>
          <w:szCs w:val="24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b/>
          <w:sz w:val="24"/>
          <w:szCs w:val="24"/>
        </w:rPr>
        <w:t xml:space="preserve">Кодексом академічної доброчесності </w:t>
      </w:r>
      <w:proofErr w:type="spellStart"/>
      <w:r>
        <w:rPr>
          <w:b/>
          <w:sz w:val="24"/>
          <w:szCs w:val="24"/>
        </w:rPr>
        <w:t>ЗНУ</w:t>
      </w:r>
      <w:proofErr w:type="spellEnd"/>
      <w:r>
        <w:rPr>
          <w:b/>
          <w:sz w:val="24"/>
          <w:szCs w:val="24"/>
        </w:rPr>
        <w:t xml:space="preserve">: </w:t>
      </w:r>
      <w:hyperlink r:id="rId34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ya6yk4ad</w:t>
        </w:r>
        <w:proofErr w:type="spellEnd"/>
      </w:hyperlink>
      <w:hyperlink r:id="rId35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6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y6wzzlu3</w:t>
        </w:r>
        <w:proofErr w:type="spellEnd"/>
      </w:hyperlink>
      <w:hyperlink r:id="rId37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676"/>
        <w:rPr>
          <w:sz w:val="24"/>
          <w:szCs w:val="24"/>
        </w:rPr>
      </w:pPr>
      <w:r>
        <w:rPr>
          <w:b/>
          <w:sz w:val="24"/>
          <w:szCs w:val="24"/>
        </w:rPr>
        <w:t xml:space="preserve">НАВЧАЛЬНИЙ ПРОЦЕС ТА ЗАБЕЗПЕЧЕННЯ   ЯКОСТІ   ОСВІТИ.   </w:t>
      </w:r>
      <w:r>
        <w:rPr>
          <w:sz w:val="24"/>
          <w:szCs w:val="24"/>
        </w:rPr>
        <w:t>Перевірка</w:t>
      </w:r>
    </w:p>
    <w:p w:rsidR="00CE4C01" w:rsidRDefault="00811342">
      <w:pPr>
        <w:spacing w:before="3"/>
        <w:ind w:left="110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38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y9tve4lk</w:t>
        </w:r>
        <w:proofErr w:type="spellEnd"/>
      </w:hyperlink>
      <w:hyperlink r:id="rId39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ПОВТОРНЕ ВИВЧЕННЯ ДИСЦИПЛІН, ВІДРАХУВАННЯ. </w:t>
      </w:r>
      <w:r>
        <w:rPr>
          <w:sz w:val="24"/>
          <w:szCs w:val="24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0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y9pkmmp5</w:t>
        </w:r>
        <w:proofErr w:type="spellEnd"/>
      </w:hyperlink>
      <w:hyperlink r:id="rId41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2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ycds57la</w:t>
        </w:r>
        <w:proofErr w:type="spellEnd"/>
      </w:hyperlink>
      <w:hyperlink r:id="rId43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110" w:right="209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НЕФОРМАЛЬНА ОСВІТА. </w:t>
      </w:r>
      <w:r>
        <w:rPr>
          <w:sz w:val="24"/>
          <w:szCs w:val="24"/>
        </w:rPr>
        <w:t xml:space="preserve">Порядок зарахування результатів навчання, підтверджених сертифікатами, </w:t>
      </w:r>
      <w:proofErr w:type="spellStart"/>
      <w:r>
        <w:rPr>
          <w:sz w:val="24"/>
          <w:szCs w:val="24"/>
        </w:rPr>
        <w:t>свідоцтвами</w:t>
      </w:r>
      <w:proofErr w:type="spellEnd"/>
      <w:r>
        <w:rPr>
          <w:sz w:val="24"/>
          <w:szCs w:val="24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44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y8gbt4xs</w:t>
        </w:r>
        <w:proofErr w:type="spellEnd"/>
      </w:hyperlink>
      <w:hyperlink r:id="rId45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ВИРІШЕННЯ КОНФЛІКТІВ. </w:t>
      </w:r>
      <w:r>
        <w:rPr>
          <w:sz w:val="24"/>
          <w:szCs w:val="24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6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57wha734</w:t>
        </w:r>
        <w:proofErr w:type="spellEnd"/>
        <w:r>
          <w:rPr>
            <w:sz w:val="24"/>
            <w:szCs w:val="24"/>
          </w:rPr>
          <w:t xml:space="preserve">. </w:t>
        </w:r>
      </w:hyperlink>
      <w:r>
        <w:rPr>
          <w:sz w:val="24"/>
          <w:szCs w:val="24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7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yd6bq6p9</w:t>
        </w:r>
        <w:proofErr w:type="spellEnd"/>
      </w:hyperlink>
      <w:r>
        <w:rPr>
          <w:sz w:val="24"/>
          <w:szCs w:val="24"/>
        </w:rPr>
        <w:t xml:space="preserve">; Положення про призначення та виплату соціальних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8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y9r5dpwh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ПСИХОЛОГІЧНА ДОПОМОГА.</w:t>
      </w:r>
      <w:r>
        <w:rPr>
          <w:sz w:val="24"/>
          <w:szCs w:val="24"/>
        </w:rPr>
        <w:t xml:space="preserve"> Телефон довіри практичного психолога Марті Ірини Вадимівни (061) 228-15-84, (099) 253-78-73 (щоденно з 9 до 21). 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УПОВНОВАЖЕНА ОСОБА З ПИТАНЬ ЗАПОБІГАННЯ ТА ВИЯВЛЕННЯ КОРУПЦІЇ</w:t>
      </w:r>
      <w:r>
        <w:rPr>
          <w:sz w:val="24"/>
          <w:szCs w:val="24"/>
        </w:rPr>
        <w:t xml:space="preserve"> Запорізького національного університету: Банах Віктор Аркадійович Електронна адреса: </w:t>
      </w:r>
      <w:proofErr w:type="spellStart"/>
      <w:r>
        <w:rPr>
          <w:sz w:val="24"/>
          <w:szCs w:val="24"/>
        </w:rPr>
        <w:t>v_banakh@znu.edu.ua</w:t>
      </w:r>
      <w:proofErr w:type="spellEnd"/>
      <w:r>
        <w:rPr>
          <w:sz w:val="24"/>
          <w:szCs w:val="24"/>
        </w:rPr>
        <w:t xml:space="preserve"> Гаряча лінія: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. (061) 227-12-76, факс 227-12-88 </w:t>
      </w:r>
    </w:p>
    <w:p w:rsidR="00CE4C01" w:rsidRDefault="00CE4C01">
      <w:pPr>
        <w:spacing w:before="90"/>
        <w:ind w:left="676"/>
        <w:rPr>
          <w:b/>
          <w:sz w:val="24"/>
          <w:szCs w:val="24"/>
        </w:rPr>
      </w:pPr>
    </w:p>
    <w:p w:rsidR="00CE4C01" w:rsidRDefault="00811342">
      <w:pPr>
        <w:spacing w:before="90"/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>РІВНІ МОЖЛИВОСТІ ТА ІНКЛЮЗИВНЕ ОСВІТНЄ СЕРЕДОВИЩЕ.</w:t>
      </w:r>
    </w:p>
    <w:p w:rsidR="00CE4C01" w:rsidRDefault="00811342">
      <w:pPr>
        <w:spacing w:before="79"/>
        <w:ind w:left="110" w:right="20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Центральні входи усіх навчальних корпусів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 обладнані пандусами для забезпечення </w:t>
      </w:r>
      <w:r>
        <w:rPr>
          <w:sz w:val="24"/>
          <w:szCs w:val="24"/>
        </w:rPr>
        <w:lastRenderedPageBreak/>
        <w:t xml:space="preserve">доступу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Порядок супроводу (надання допомоги)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9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ydhcsagx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1"/>
          <w:szCs w:val="31"/>
        </w:rPr>
      </w:pPr>
    </w:p>
    <w:p w:rsidR="00CE4C01" w:rsidRDefault="00811342">
      <w:pPr>
        <w:ind w:left="676"/>
        <w:rPr>
          <w:sz w:val="24"/>
          <w:szCs w:val="24"/>
        </w:rPr>
      </w:pPr>
      <w:r>
        <w:rPr>
          <w:b/>
          <w:sz w:val="24"/>
          <w:szCs w:val="24"/>
        </w:rPr>
        <w:t>РЕСУРСИ ДЛЯ НАВЧАННЯ</w:t>
      </w:r>
      <w:r>
        <w:rPr>
          <w:sz w:val="24"/>
          <w:szCs w:val="24"/>
        </w:rPr>
        <w:t>.</w:t>
      </w:r>
    </w:p>
    <w:p w:rsidR="00CE4C01" w:rsidRDefault="00811342">
      <w:pPr>
        <w:spacing w:before="82"/>
        <w:ind w:left="110" w:right="200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Наукова бібліотека</w:t>
      </w:r>
      <w:r>
        <w:rPr>
          <w:sz w:val="24"/>
          <w:szCs w:val="24"/>
        </w:rPr>
        <w:t xml:space="preserve">: </w:t>
      </w:r>
      <w:hyperlink r:id="rId50">
        <w:proofErr w:type="spellStart"/>
        <w:r>
          <w:rPr>
            <w:sz w:val="24"/>
            <w:szCs w:val="24"/>
            <w:u w:val="single"/>
          </w:rPr>
          <w:t>http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library.znu.edu.ua</w:t>
        </w:r>
        <w:proofErr w:type="spellEnd"/>
      </w:hyperlink>
      <w:hyperlink r:id="rId51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Графік роботи абонементів: понеділок- п`ятниця з</w:t>
      </w:r>
    </w:p>
    <w:p w:rsidR="00CE4C01" w:rsidRDefault="00811342">
      <w:pPr>
        <w:spacing w:before="2"/>
        <w:ind w:left="342"/>
        <w:rPr>
          <w:sz w:val="24"/>
          <w:szCs w:val="24"/>
        </w:rPr>
      </w:pPr>
      <w:r>
        <w:rPr>
          <w:sz w:val="24"/>
          <w:szCs w:val="24"/>
        </w:rPr>
        <w:t>08.00 до 16.00; вихідні дні: субота і неділя.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4C01" w:rsidRDefault="00811342">
      <w:pPr>
        <w:spacing w:line="275" w:lineRule="auto"/>
        <w:ind w:left="342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ЕЛЕКТРОННОГО ЗАБЕЗПЕЧЕННЯ НАВЧАННЯ (</w:t>
      </w:r>
      <w:proofErr w:type="spellStart"/>
      <w:r>
        <w:rPr>
          <w:b/>
          <w:sz w:val="24"/>
          <w:szCs w:val="24"/>
        </w:rPr>
        <w:t>MOODLE</w:t>
      </w:r>
      <w:proofErr w:type="spellEnd"/>
      <w:r>
        <w:rPr>
          <w:b/>
          <w:sz w:val="24"/>
          <w:szCs w:val="24"/>
        </w:rPr>
        <w:t>):</w:t>
      </w:r>
    </w:p>
    <w:p w:rsidR="00CE4C01" w:rsidRDefault="00811342">
      <w:pPr>
        <w:spacing w:line="275" w:lineRule="auto"/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</w:p>
    <w:p w:rsidR="00CE4C01" w:rsidRDefault="00811342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  <w:szCs w:val="24"/>
        </w:rPr>
      </w:pPr>
      <w:r>
        <w:rPr>
          <w:sz w:val="24"/>
          <w:szCs w:val="24"/>
        </w:rPr>
        <w:t>Якщо</w:t>
      </w:r>
      <w:r>
        <w:rPr>
          <w:sz w:val="24"/>
          <w:szCs w:val="24"/>
        </w:rPr>
        <w:tab/>
        <w:t xml:space="preserve">забули пароль/логін, </w:t>
      </w:r>
      <w:proofErr w:type="spellStart"/>
      <w:r>
        <w:rPr>
          <w:sz w:val="24"/>
          <w:szCs w:val="24"/>
        </w:rPr>
        <w:t>направте</w:t>
      </w:r>
      <w:proofErr w:type="spellEnd"/>
      <w:r>
        <w:rPr>
          <w:sz w:val="24"/>
          <w:szCs w:val="24"/>
        </w:rPr>
        <w:tab/>
        <w:t>листа з</w:t>
      </w:r>
      <w:r>
        <w:rPr>
          <w:sz w:val="24"/>
          <w:szCs w:val="24"/>
        </w:rPr>
        <w:tab/>
        <w:t>темою «</w:t>
      </w:r>
      <w:proofErr w:type="spellStart"/>
      <w:r>
        <w:rPr>
          <w:sz w:val="24"/>
          <w:szCs w:val="24"/>
        </w:rPr>
        <w:t>Забувпароль</w:t>
      </w:r>
      <w:proofErr w:type="spellEnd"/>
      <w:r>
        <w:rPr>
          <w:sz w:val="24"/>
          <w:szCs w:val="24"/>
        </w:rPr>
        <w:t xml:space="preserve">/логін»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hyperlink r:id="rId52">
        <w:proofErr w:type="spellStart"/>
        <w:r>
          <w:rPr>
            <w:sz w:val="24"/>
            <w:szCs w:val="24"/>
            <w:u w:val="single"/>
          </w:rPr>
          <w:t>moodle.znu@znu.edu.ua</w:t>
        </w:r>
        <w:proofErr w:type="spellEnd"/>
        <w:r>
          <w:rPr>
            <w:sz w:val="24"/>
            <w:szCs w:val="24"/>
            <w:u w:val="single"/>
          </w:rPr>
          <w:t>.</w:t>
        </w:r>
      </w:hyperlink>
    </w:p>
    <w:p w:rsidR="00CE4C01" w:rsidRDefault="00811342">
      <w:pPr>
        <w:spacing w:before="5"/>
        <w:ind w:left="342" w:right="545"/>
        <w:rPr>
          <w:sz w:val="24"/>
          <w:szCs w:val="24"/>
        </w:rPr>
      </w:pPr>
      <w:r>
        <w:rPr>
          <w:sz w:val="24"/>
          <w:szCs w:val="24"/>
        </w:rPr>
        <w:t xml:space="preserve">У листі вкажіть: прізвище, ім'я, по-батькові українською мовою; шифр групи; електронну адресу. Якщо ви вказували електронну адресу в профілі системи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, то використовуйте посилання для відновлення паролю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mod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page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view.php?id</w:t>
      </w:r>
      <w:proofErr w:type="spellEnd"/>
      <w:r>
        <w:rPr>
          <w:sz w:val="24"/>
          <w:szCs w:val="24"/>
          <w:u w:val="single"/>
        </w:rPr>
        <w:t>=133015</w:t>
      </w:r>
      <w:r>
        <w:rPr>
          <w:sz w:val="24"/>
          <w:szCs w:val="24"/>
        </w:rPr>
        <w:t>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CE4C01" w:rsidRDefault="00811342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auto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</w:t>
      </w:r>
      <w:r>
        <w:rPr>
          <w:b/>
          <w:sz w:val="24"/>
          <w:szCs w:val="24"/>
        </w:rPr>
        <w:tab/>
        <w:t>ІНТЕНСИВНОГО</w:t>
      </w:r>
      <w:r>
        <w:rPr>
          <w:b/>
          <w:sz w:val="24"/>
          <w:szCs w:val="24"/>
        </w:rPr>
        <w:tab/>
        <w:t>ВИВЧЕННЯ</w:t>
      </w:r>
      <w:r>
        <w:rPr>
          <w:b/>
          <w:sz w:val="24"/>
          <w:szCs w:val="24"/>
        </w:rPr>
        <w:tab/>
        <w:t>ІНОЗЕМНИХ</w:t>
      </w:r>
      <w:r>
        <w:rPr>
          <w:b/>
          <w:sz w:val="24"/>
          <w:szCs w:val="24"/>
        </w:rPr>
        <w:tab/>
        <w:t>МОВ</w:t>
      </w:r>
      <w:r>
        <w:rPr>
          <w:sz w:val="24"/>
          <w:szCs w:val="24"/>
        </w:rPr>
        <w:t>:</w:t>
      </w:r>
    </w:p>
    <w:p w:rsidR="00CE4C01" w:rsidRDefault="00CA5E3A">
      <w:pPr>
        <w:spacing w:line="275" w:lineRule="auto"/>
        <w:ind w:left="342"/>
        <w:rPr>
          <w:sz w:val="24"/>
          <w:szCs w:val="24"/>
        </w:rPr>
      </w:pPr>
      <w:hyperlink r:id="rId53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child</w:t>
        </w:r>
        <w:proofErr w:type="spellEnd"/>
        <w:r w:rsidR="00811342">
          <w:rPr>
            <w:sz w:val="24"/>
            <w:szCs w:val="24"/>
            <w:u w:val="single"/>
          </w:rPr>
          <w:t xml:space="preserve">- </w:t>
        </w:r>
      </w:hyperlink>
      <w:proofErr w:type="spellStart"/>
      <w:r w:rsidR="00811342">
        <w:rPr>
          <w:sz w:val="24"/>
          <w:szCs w:val="24"/>
          <w:u w:val="single"/>
        </w:rPr>
        <w:t>advance</w:t>
      </w:r>
      <w:proofErr w:type="spellEnd"/>
      <w:r w:rsidR="00811342">
        <w:rPr>
          <w:sz w:val="24"/>
          <w:szCs w:val="24"/>
          <w:u w:val="single"/>
        </w:rPr>
        <w:t>/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 НІМЕЦЬКОЇ МОВИ, ПАРТНЕР ГЕТЕ-ІНСТИТУТУ</w:t>
      </w:r>
      <w:r>
        <w:rPr>
          <w:sz w:val="24"/>
          <w:szCs w:val="24"/>
        </w:rPr>
        <w:t>:</w:t>
      </w:r>
    </w:p>
    <w:p w:rsidR="00CE4C01" w:rsidRDefault="00811342">
      <w:pPr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</w:t>
      </w:r>
      <w:hyperlink r:id="rId54"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www.znu.edu.ua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ukr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edu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ocznu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nim</w:t>
        </w:r>
        <w:proofErr w:type="spellEnd"/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ШКОЛА КОНФУЦІЯ (ВИВЧЕННЯ КИТАЙСЬКОЇ МОВИ)</w:t>
      </w:r>
      <w:r>
        <w:rPr>
          <w:sz w:val="24"/>
          <w:szCs w:val="24"/>
        </w:rPr>
        <w:t>:</w:t>
      </w:r>
    </w:p>
    <w:p w:rsidR="00CE4C01" w:rsidRDefault="00CA5E3A">
      <w:pPr>
        <w:spacing w:before="2"/>
        <w:ind w:left="342"/>
        <w:rPr>
          <w:sz w:val="24"/>
          <w:szCs w:val="24"/>
        </w:rPr>
      </w:pPr>
      <w:hyperlink r:id="rId55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confucius</w:t>
        </w:r>
        <w:proofErr w:type="spellEnd"/>
      </w:hyperlink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/>
    <w:p w:rsidR="00CE4C01" w:rsidRDefault="00CE4C01"/>
    <w:p w:rsidR="00CE4C01" w:rsidRDefault="00CE4C01">
      <w:pPr>
        <w:rPr>
          <w:b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sectPr w:rsidR="00CE4C01">
      <w:headerReference w:type="default" r:id="rId56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3A" w:rsidRDefault="00CA5E3A">
      <w:r>
        <w:separator/>
      </w:r>
    </w:p>
  </w:endnote>
  <w:endnote w:type="continuationSeparator" w:id="0">
    <w:p w:rsidR="00CA5E3A" w:rsidRDefault="00C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3A" w:rsidRDefault="00CA5E3A">
      <w:r>
        <w:separator/>
      </w:r>
    </w:p>
  </w:footnote>
  <w:footnote w:type="continuationSeparator" w:id="0">
    <w:p w:rsidR="00CA5E3A" w:rsidRDefault="00CA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E" w:rsidRDefault="00C902DE">
    <w:pPr>
      <w:spacing w:before="10"/>
      <w:ind w:left="20"/>
      <w:jc w:val="center"/>
      <w:rPr>
        <w:sz w:val="24"/>
        <w:szCs w:val="24"/>
      </w:rPr>
    </w:pPr>
    <w:r>
      <w:rPr>
        <w:noProof/>
        <w:lang w:val="ru-RU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776816" cy="6540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16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>ЗАПОРІЗЬКИЙ НАЦІОНАЛЬНИЙ УНІВЕРСИТЕТ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Силабус</w:t>
    </w:r>
    <w:proofErr w:type="spellEnd"/>
    <w:r>
      <w:rPr>
        <w:color w:val="000000"/>
        <w:sz w:val="24"/>
        <w:szCs w:val="24"/>
      </w:rPr>
      <w:t xml:space="preserve"> навчальної дисципліни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i/>
        <w:color w:val="000000"/>
      </w:rPr>
    </w:pPr>
    <w:r>
      <w:rPr>
        <w:b/>
        <w:i/>
        <w:color w:val="000000"/>
        <w:sz w:val="24"/>
        <w:szCs w:val="24"/>
      </w:rPr>
      <w:t>Облік та контроль для прийняття управлінських рішень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8D0"/>
    <w:multiLevelType w:val="multilevel"/>
    <w:tmpl w:val="E95615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86F01"/>
    <w:multiLevelType w:val="multilevel"/>
    <w:tmpl w:val="7744EB46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6C399F"/>
    <w:multiLevelType w:val="multilevel"/>
    <w:tmpl w:val="A2B201F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01"/>
    <w:rsid w:val="0006341D"/>
    <w:rsid w:val="000C4752"/>
    <w:rsid w:val="00172960"/>
    <w:rsid w:val="001F405D"/>
    <w:rsid w:val="002A1658"/>
    <w:rsid w:val="002F64B0"/>
    <w:rsid w:val="003F7A7F"/>
    <w:rsid w:val="0040493A"/>
    <w:rsid w:val="004125E8"/>
    <w:rsid w:val="00493251"/>
    <w:rsid w:val="004A639E"/>
    <w:rsid w:val="0065660B"/>
    <w:rsid w:val="00811342"/>
    <w:rsid w:val="00847D68"/>
    <w:rsid w:val="008C5E32"/>
    <w:rsid w:val="009805CF"/>
    <w:rsid w:val="009D7954"/>
    <w:rsid w:val="00A01D90"/>
    <w:rsid w:val="00A15AEB"/>
    <w:rsid w:val="00A35871"/>
    <w:rsid w:val="00A52788"/>
    <w:rsid w:val="00A63D69"/>
    <w:rsid w:val="00C902DE"/>
    <w:rsid w:val="00CA5E3A"/>
    <w:rsid w:val="00CE4C01"/>
    <w:rsid w:val="00CF6574"/>
    <w:rsid w:val="00E360B5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FE0-FD0F-4204-80E1-BF64D9FE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0E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7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line="360" w:lineRule="auto"/>
      <w:ind w:firstLine="851"/>
      <w:jc w:val="both"/>
    </w:pPr>
    <w:rPr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paragraph" w:styleId="aa">
    <w:name w:val="Body Text"/>
    <w:basedOn w:val="a"/>
    <w:link w:val="ab"/>
    <w:uiPriority w:val="99"/>
    <w:qFormat/>
    <w:rsid w:val="00053C5F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053C5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Body Text Indent"/>
    <w:basedOn w:val="a"/>
    <w:link w:val="ad"/>
    <w:unhideWhenUsed/>
    <w:rsid w:val="00101992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rsid w:val="00101992"/>
    <w:rPr>
      <w:rFonts w:ascii="Times New Roman" w:eastAsia="Times New Roman" w:hAnsi="Times New Roman" w:cs="Times New Roman"/>
      <w:lang w:val="uk-UA"/>
    </w:rPr>
  </w:style>
  <w:style w:type="paragraph" w:styleId="ae">
    <w:name w:val="Normal (Web)"/>
    <w:basedOn w:val="a"/>
    <w:uiPriority w:val="99"/>
    <w:rsid w:val="0010199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f">
    <w:name w:val="Hyperlink"/>
    <w:rsid w:val="00101992"/>
    <w:rPr>
      <w:rFonts w:cs="Times New Roman"/>
      <w:color w:val="0000FF"/>
      <w:u w:val="single"/>
    </w:rPr>
  </w:style>
  <w:style w:type="paragraph" w:customStyle="1" w:styleId="Default">
    <w:name w:val="Default"/>
    <w:rsid w:val="001019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Знак"/>
    <w:basedOn w:val="a"/>
    <w:rsid w:val="00101992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01992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01992"/>
    <w:rPr>
      <w:rFonts w:ascii="Segoe UI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101992"/>
  </w:style>
  <w:style w:type="paragraph" w:customStyle="1" w:styleId="11">
    <w:name w:val="Абзац списка1"/>
    <w:basedOn w:val="a"/>
    <w:qFormat/>
    <w:rsid w:val="0010199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af3">
    <w:name w:val="Знак Знак Знак"/>
    <w:rsid w:val="00101992"/>
    <w:rPr>
      <w:snapToGrid w:val="0"/>
      <w:sz w:val="28"/>
      <w:lang w:val="uk-UA" w:eastAsia="ru-RU" w:bidi="ar-SA"/>
    </w:rPr>
  </w:style>
  <w:style w:type="character" w:styleId="af4">
    <w:name w:val="FollowedHyperlink"/>
    <w:basedOn w:val="a0"/>
    <w:uiPriority w:val="99"/>
    <w:semiHidden/>
    <w:unhideWhenUsed/>
    <w:rsid w:val="00101992"/>
    <w:rPr>
      <w:color w:val="954F72" w:themeColor="followedHyperlink"/>
      <w:u w:val="single"/>
    </w:rPr>
  </w:style>
  <w:style w:type="character" w:customStyle="1" w:styleId="FontStyle68">
    <w:name w:val="Font Style68"/>
    <w:rsid w:val="0010199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101992"/>
    <w:rPr>
      <w:rFonts w:ascii="Calibri" w:hAnsi="Calibri"/>
      <w:lang w:eastAsia="ru-RU"/>
    </w:rPr>
  </w:style>
  <w:style w:type="paragraph" w:styleId="af7">
    <w:name w:val="footer"/>
    <w:basedOn w:val="a"/>
    <w:link w:val="af8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101992"/>
    <w:rPr>
      <w:rFonts w:ascii="Calibri" w:hAnsi="Calibri"/>
      <w:lang w:eastAsia="ru-RU"/>
    </w:rPr>
  </w:style>
  <w:style w:type="table" w:customStyle="1" w:styleId="TableNormal0">
    <w:name w:val="Table Normal"/>
    <w:uiPriority w:val="2"/>
    <w:semiHidden/>
    <w:unhideWhenUsed/>
    <w:qFormat/>
    <w:rsid w:val="0010199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992"/>
  </w:style>
  <w:style w:type="paragraph" w:customStyle="1" w:styleId="31">
    <w:name w:val="Абзац списка3"/>
    <w:basedOn w:val="a"/>
    <w:rsid w:val="00101992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uk-UA"/>
    </w:r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semiHidden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tific-rating.znu.edu.ua/index.php?r=publication%2Fview&amp;id=18352" TargetMode="External"/><Relationship Id="rId18" Type="http://schemas.openxmlformats.org/officeDocument/2006/relationships/hyperlink" Target="https://scientific-rating.znu.edu.ua/index.php?r=publication%2Fview&amp;id=18455" TargetMode="External"/><Relationship Id="rId26" Type="http://schemas.openxmlformats.org/officeDocument/2006/relationships/hyperlink" Target="https://scientific-rating.znu.edu.ua/index.php?r=publication%2Fview&amp;id=24442" TargetMode="External"/><Relationship Id="rId39" Type="http://schemas.openxmlformats.org/officeDocument/2006/relationships/hyperlink" Target="https://tinyurl.com/y9tve4lk" TargetMode="External"/><Relationship Id="rId21" Type="http://schemas.openxmlformats.org/officeDocument/2006/relationships/hyperlink" Target="https://scientific-rating.znu.edu.ua/index.php?r=publication%2Fview&amp;id=24442" TargetMode="External"/><Relationship Id="rId34" Type="http://schemas.openxmlformats.org/officeDocument/2006/relationships/hyperlink" Target="https://tinyurl.com/ya6yk4ad" TargetMode="External"/><Relationship Id="rId42" Type="http://schemas.openxmlformats.org/officeDocument/2006/relationships/hyperlink" Target="https://tinyurl.com/ycds57la" TargetMode="External"/><Relationship Id="rId47" Type="http://schemas.openxmlformats.org/officeDocument/2006/relationships/hyperlink" Target="https://tinyurl.com/yd6bq6p9" TargetMode="External"/><Relationship Id="rId50" Type="http://schemas.openxmlformats.org/officeDocument/2006/relationships/hyperlink" Target="http://library.znu.edu.ua/" TargetMode="External"/><Relationship Id="rId55" Type="http://schemas.openxmlformats.org/officeDocument/2006/relationships/hyperlink" Target="http://sites.znu.edu.ua/confuci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entific-rating.znu.edu.ua/index.php?r=publication%2Fview&amp;id=18352" TargetMode="External"/><Relationship Id="rId17" Type="http://schemas.openxmlformats.org/officeDocument/2006/relationships/hyperlink" Target="https://scientific-rating.znu.edu.ua/index.php?r=publication%2Fview&amp;id=18455" TargetMode="External"/><Relationship Id="rId25" Type="http://schemas.openxmlformats.org/officeDocument/2006/relationships/hyperlink" Target="https://scientific-rating.znu.edu.ua/index.php?r=publication%2Fview&amp;id=24442" TargetMode="External"/><Relationship Id="rId33" Type="http://schemas.openxmlformats.org/officeDocument/2006/relationships/hyperlink" Target="http://education-ua.org/ua/articles/872-neformalna-ta-informalna-osvita-navishcho-voni-nam-" TargetMode="External"/><Relationship Id="rId38" Type="http://schemas.openxmlformats.org/officeDocument/2006/relationships/hyperlink" Target="https://tinyurl.com/y9tve4lk" TargetMode="External"/><Relationship Id="rId46" Type="http://schemas.openxmlformats.org/officeDocument/2006/relationships/hyperlink" Target="https://tinyurl.com/57wha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tific-rating.znu.edu.ua/index.php?r=publication%2Fview&amp;id=18455" TargetMode="External"/><Relationship Id="rId20" Type="http://schemas.openxmlformats.org/officeDocument/2006/relationships/hyperlink" Target="https://scientific-rating.znu.edu.ua/index.php?r=publication%2Fview&amp;id=24442" TargetMode="External"/><Relationship Id="rId29" Type="http://schemas.openxmlformats.org/officeDocument/2006/relationships/hyperlink" Target="https://scientific-rating.znu.edu.ua/index.php?r=publication%2Fview&amp;id=24443" TargetMode="External"/><Relationship Id="rId41" Type="http://schemas.openxmlformats.org/officeDocument/2006/relationships/hyperlink" Target="https://tinyurl.com/y9pkmmp5" TargetMode="External"/><Relationship Id="rId54" Type="http://schemas.openxmlformats.org/officeDocument/2006/relationships/hyperlink" Target="http://www.znu.edu.ua/ukr/edu/ocznu/ni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tific-rating.znu.edu.ua/index.php?r=publication%2Fview&amp;id=5172" TargetMode="External"/><Relationship Id="rId24" Type="http://schemas.openxmlformats.org/officeDocument/2006/relationships/hyperlink" Target="https://scientific-rating.znu.edu.ua/index.php?r=publication%2Fview&amp;id=24442" TargetMode="External"/><Relationship Id="rId32" Type="http://schemas.openxmlformats.org/officeDocument/2006/relationships/hyperlink" Target="http://search.ligazakon.ua/l_doc2.nsf/link1/REG4248.html" TargetMode="External"/><Relationship Id="rId37" Type="http://schemas.openxmlformats.org/officeDocument/2006/relationships/hyperlink" Target="https://tinyurl.com/y6wzzlu3" TargetMode="External"/><Relationship Id="rId40" Type="http://schemas.openxmlformats.org/officeDocument/2006/relationships/hyperlink" Target="https://tinyurl.com/y9pkmmp5" TargetMode="External"/><Relationship Id="rId45" Type="http://schemas.openxmlformats.org/officeDocument/2006/relationships/hyperlink" Target="https://tinyurl.com/y8gbt4xs" TargetMode="External"/><Relationship Id="rId53" Type="http://schemas.openxmlformats.org/officeDocument/2006/relationships/hyperlink" Target="http://sites.znu.edu.ua/child-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conomy.nayka.com.ua/pdf/11_2021/106.pdf" TargetMode="External"/><Relationship Id="rId23" Type="http://schemas.openxmlformats.org/officeDocument/2006/relationships/hyperlink" Target="https://scientific-rating.znu.edu.ua/index.php?r=publication%2Fview&amp;id=24442" TargetMode="External"/><Relationship Id="rId28" Type="http://schemas.openxmlformats.org/officeDocument/2006/relationships/hyperlink" Target="https://scientific-rating.znu.edu.ua/index.php?r=publication%2Fview&amp;id=24443" TargetMode="External"/><Relationship Id="rId36" Type="http://schemas.openxmlformats.org/officeDocument/2006/relationships/hyperlink" Target="https://tinyurl.com/y6wzzlu3" TargetMode="External"/><Relationship Id="rId49" Type="http://schemas.openxmlformats.org/officeDocument/2006/relationships/hyperlink" Target="https://tinyurl.com/ydhcsag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earch.ligazakon.ua/l_doc2.nsf/link1/REG4248.html" TargetMode="External"/><Relationship Id="rId19" Type="http://schemas.openxmlformats.org/officeDocument/2006/relationships/hyperlink" Target="http://www.investplan.com.ua/pdf/22_2021/16.pdf" TargetMode="External"/><Relationship Id="rId31" Type="http://schemas.openxmlformats.org/officeDocument/2006/relationships/hyperlink" Target="http://search.ligazakon.ua/l_doc2.nsf/link1/REG4044.html" TargetMode="External"/><Relationship Id="rId44" Type="http://schemas.openxmlformats.org/officeDocument/2006/relationships/hyperlink" Target="https://tinyurl.com/y8gbt4xs" TargetMode="External"/><Relationship Id="rId52" Type="http://schemas.openxmlformats.org/officeDocument/2006/relationships/hyperlink" Target="mailto:moodle.znu@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22868.html" TargetMode="External"/><Relationship Id="rId14" Type="http://schemas.openxmlformats.org/officeDocument/2006/relationships/hyperlink" Target="https://scientific-rating.znu.edu.ua/index.php?r=publication%2Fview&amp;id=18352" TargetMode="External"/><Relationship Id="rId22" Type="http://schemas.openxmlformats.org/officeDocument/2006/relationships/hyperlink" Target="https://scientific-rating.znu.edu.ua/index.php?r=publication%2Fview&amp;id=24442" TargetMode="External"/><Relationship Id="rId27" Type="http://schemas.openxmlformats.org/officeDocument/2006/relationships/hyperlink" Target="https://scientific-rating.znu.edu.ua/index.php?r=publication%2Fview&amp;id=24443" TargetMode="External"/><Relationship Id="rId30" Type="http://schemas.openxmlformats.org/officeDocument/2006/relationships/hyperlink" Target="http://www.nbuv.gov.ua/" TargetMode="External"/><Relationship Id="rId35" Type="http://schemas.openxmlformats.org/officeDocument/2006/relationships/hyperlink" Target="https://tinyurl.com/ya6yk4ad" TargetMode="External"/><Relationship Id="rId43" Type="http://schemas.openxmlformats.org/officeDocument/2006/relationships/hyperlink" Target="https://tinyurl.com/ycds57la" TargetMode="External"/><Relationship Id="rId48" Type="http://schemas.openxmlformats.org/officeDocument/2006/relationships/hyperlink" Target="https://tinyurl.com/y9r5dpwh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library.znu.edu.ua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07ZoA9w/yaRgaEDIMQD/y4xyg==">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2025-09-30T17:24:00Z</dcterms:created>
  <dcterms:modified xsi:type="dcterms:W3CDTF">2025-09-30T17:24:00Z</dcterms:modified>
</cp:coreProperties>
</file>