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A6A" w:rsidRDefault="007C4A6A" w:rsidP="007C4A6A">
      <w:pPr>
        <w:jc w:val="both"/>
        <w:rPr>
          <w:b/>
          <w:sz w:val="32"/>
          <w:szCs w:val="32"/>
          <w:lang w:val="uk-UA"/>
        </w:rPr>
      </w:pPr>
      <w:r>
        <w:rPr>
          <w:b/>
          <w:sz w:val="32"/>
          <w:szCs w:val="32"/>
          <w:lang w:val="uk-UA"/>
        </w:rPr>
        <w:t>Тема 2. Наукова парадигма податкової політики.</w:t>
      </w:r>
    </w:p>
    <w:p w:rsidR="007C4A6A" w:rsidRDefault="007C4A6A" w:rsidP="007C4A6A">
      <w:pPr>
        <w:jc w:val="both"/>
        <w:rPr>
          <w:i/>
          <w:spacing w:val="4"/>
          <w:lang w:val="uk-UA"/>
        </w:rPr>
      </w:pPr>
      <w:r>
        <w:rPr>
          <w:i/>
          <w:spacing w:val="4"/>
          <w:lang w:val="uk-UA"/>
        </w:rPr>
        <w:t xml:space="preserve">Класичний підхід. Погляди А. Сміта та Д. Рікардо. Кейнсіанський підхід до оподаткування. Концепція ефективного попиту. </w:t>
      </w:r>
      <w:proofErr w:type="spellStart"/>
      <w:r>
        <w:rPr>
          <w:i/>
          <w:spacing w:val="4"/>
          <w:lang w:val="uk-UA"/>
        </w:rPr>
        <w:t>Монетаризм</w:t>
      </w:r>
      <w:proofErr w:type="spellEnd"/>
      <w:r>
        <w:rPr>
          <w:i/>
          <w:spacing w:val="4"/>
          <w:lang w:val="uk-UA"/>
        </w:rPr>
        <w:t>. М. </w:t>
      </w:r>
      <w:proofErr w:type="spellStart"/>
      <w:r>
        <w:rPr>
          <w:i/>
          <w:spacing w:val="4"/>
          <w:lang w:val="uk-UA"/>
        </w:rPr>
        <w:t>Фрідман</w:t>
      </w:r>
      <w:proofErr w:type="spellEnd"/>
      <w:r>
        <w:rPr>
          <w:i/>
          <w:spacing w:val="4"/>
          <w:lang w:val="uk-UA"/>
        </w:rPr>
        <w:t xml:space="preserve"> та його погляди на фіскальну політику. </w:t>
      </w:r>
      <w:proofErr w:type="spellStart"/>
      <w:r>
        <w:rPr>
          <w:i/>
          <w:spacing w:val="4"/>
          <w:lang w:val="uk-UA"/>
        </w:rPr>
        <w:t>Неоконсерватизм</w:t>
      </w:r>
      <w:proofErr w:type="spellEnd"/>
      <w:r>
        <w:rPr>
          <w:i/>
          <w:spacing w:val="4"/>
          <w:lang w:val="uk-UA"/>
        </w:rPr>
        <w:t xml:space="preserve">. Економіка пропозиції. Крива </w:t>
      </w:r>
      <w:proofErr w:type="spellStart"/>
      <w:r>
        <w:rPr>
          <w:i/>
          <w:spacing w:val="4"/>
          <w:lang w:val="uk-UA"/>
        </w:rPr>
        <w:t>Лаффера</w:t>
      </w:r>
      <w:proofErr w:type="spellEnd"/>
      <w:r>
        <w:rPr>
          <w:i/>
          <w:spacing w:val="4"/>
          <w:lang w:val="uk-UA"/>
        </w:rPr>
        <w:t>. Сучасні погляди на оподаткування.</w:t>
      </w:r>
    </w:p>
    <w:p w:rsidR="007C4A6A" w:rsidRDefault="007C4A6A" w:rsidP="007C4A6A">
      <w:pPr>
        <w:jc w:val="both"/>
        <w:rPr>
          <w:i/>
          <w:spacing w:val="4"/>
          <w:lang w:val="uk-UA"/>
        </w:rPr>
      </w:pPr>
    </w:p>
    <w:p w:rsidR="007C4A6A" w:rsidRDefault="007C4A6A" w:rsidP="007C4A6A">
      <w:pPr>
        <w:ind w:firstLine="301"/>
        <w:jc w:val="center"/>
        <w:rPr>
          <w:b/>
          <w:spacing w:val="-2"/>
          <w:lang w:val="uk-UA"/>
        </w:rPr>
      </w:pPr>
      <w:r>
        <w:rPr>
          <w:b/>
          <w:spacing w:val="-2"/>
          <w:lang w:val="uk-UA"/>
        </w:rPr>
        <w:t>План</w:t>
      </w:r>
    </w:p>
    <w:p w:rsidR="007C4A6A" w:rsidRDefault="007C4A6A" w:rsidP="007C4A6A">
      <w:pPr>
        <w:shd w:val="clear" w:color="auto" w:fill="FFFFFF"/>
        <w:jc w:val="both"/>
        <w:rPr>
          <w:rFonts w:eastAsia="Times New Roman"/>
          <w:color w:val="000000"/>
          <w:lang w:val="uk-UA" w:eastAsia="ru-RU"/>
        </w:rPr>
      </w:pPr>
      <w:r>
        <w:rPr>
          <w:rFonts w:eastAsia="Times New Roman"/>
          <w:color w:val="000000"/>
          <w:lang w:val="uk-UA" w:eastAsia="ru-RU"/>
        </w:rPr>
        <w:t>2.1 Становлення теорії оподаткування. Класичний підхід.</w:t>
      </w:r>
    </w:p>
    <w:p w:rsidR="007C4A6A" w:rsidRDefault="007C4A6A" w:rsidP="007C4A6A">
      <w:pPr>
        <w:shd w:val="clear" w:color="auto" w:fill="FFFFFF"/>
        <w:jc w:val="both"/>
        <w:rPr>
          <w:rFonts w:eastAsia="Times New Roman"/>
          <w:lang w:val="uk-UA" w:eastAsia="ru-RU"/>
        </w:rPr>
      </w:pPr>
      <w:r>
        <w:rPr>
          <w:rFonts w:eastAsia="Times New Roman"/>
          <w:lang w:val="uk-UA" w:eastAsia="ru-RU"/>
        </w:rPr>
        <w:t>2.2 Кейнсіанські погляди на податки і податкову політику</w:t>
      </w:r>
    </w:p>
    <w:p w:rsidR="007C4A6A" w:rsidRDefault="007C4A6A" w:rsidP="007C4A6A">
      <w:pPr>
        <w:shd w:val="clear" w:color="auto" w:fill="FFFFFF"/>
        <w:jc w:val="both"/>
        <w:rPr>
          <w:rFonts w:eastAsia="Times New Roman"/>
          <w:lang w:val="uk-UA" w:eastAsia="ru-RU"/>
        </w:rPr>
      </w:pPr>
      <w:r>
        <w:rPr>
          <w:rFonts w:eastAsia="Times New Roman"/>
          <w:lang w:val="uk-UA" w:eastAsia="ru-RU"/>
        </w:rPr>
        <w:t>2.3 Неокласичні теорії оподаткування</w:t>
      </w:r>
    </w:p>
    <w:p w:rsidR="007C4A6A" w:rsidRDefault="007C4A6A" w:rsidP="007C4A6A">
      <w:pPr>
        <w:shd w:val="clear" w:color="auto" w:fill="FFFFFF"/>
        <w:jc w:val="both"/>
        <w:rPr>
          <w:rFonts w:eastAsia="Times New Roman"/>
          <w:lang w:val="uk-UA" w:eastAsia="ru-RU"/>
        </w:rPr>
      </w:pPr>
      <w:r>
        <w:rPr>
          <w:rFonts w:eastAsia="Times New Roman"/>
          <w:lang w:val="uk-UA" w:eastAsia="ru-RU"/>
        </w:rPr>
        <w:t>2.4 Сучасні підходи до державного регулювання та оподаткування</w:t>
      </w:r>
    </w:p>
    <w:p w:rsidR="007C4A6A" w:rsidRDefault="007C4A6A" w:rsidP="007C4A6A">
      <w:pPr>
        <w:shd w:val="clear" w:color="auto" w:fill="FFFFFF"/>
        <w:jc w:val="both"/>
        <w:rPr>
          <w:rFonts w:eastAsia="Times New Roman"/>
          <w:b/>
          <w:color w:val="000000"/>
          <w:lang w:val="uk-UA" w:eastAsia="ru-RU"/>
        </w:rPr>
      </w:pPr>
    </w:p>
    <w:p w:rsidR="007C4A6A" w:rsidRDefault="007C4A6A" w:rsidP="007C4A6A">
      <w:pPr>
        <w:shd w:val="clear" w:color="auto" w:fill="FFFFFF"/>
        <w:jc w:val="both"/>
        <w:rPr>
          <w:rFonts w:eastAsia="Times New Roman"/>
          <w:b/>
          <w:color w:val="000000"/>
          <w:lang w:val="uk-UA" w:eastAsia="ru-RU"/>
        </w:rPr>
      </w:pPr>
      <w:r>
        <w:rPr>
          <w:rFonts w:eastAsia="Times New Roman"/>
          <w:b/>
          <w:color w:val="000000"/>
          <w:lang w:val="uk-UA" w:eastAsia="ru-RU"/>
        </w:rPr>
        <w:t>2.1 Становлення теорії оподаткування. Класичний підхід</w:t>
      </w:r>
    </w:p>
    <w:p w:rsidR="007C4A6A" w:rsidRDefault="007C4A6A" w:rsidP="007C4A6A">
      <w:pPr>
        <w:autoSpaceDE w:val="0"/>
        <w:autoSpaceDN w:val="0"/>
        <w:adjustRightInd w:val="0"/>
        <w:jc w:val="both"/>
        <w:rPr>
          <w:lang w:val="uk-UA"/>
        </w:rPr>
      </w:pPr>
      <w:r>
        <w:rPr>
          <w:lang w:val="uk-UA"/>
        </w:rPr>
        <w:t>За економічним змістом податки – це фінансові відносини між державою і платниками податків з примусового відчуження частини знову створеної вартості з метою формування централізованих фондів грошових ресурсів, необхідних для виконання державою своїх функцій.</w:t>
      </w:r>
    </w:p>
    <w:p w:rsidR="007C4A6A" w:rsidRDefault="007C4A6A" w:rsidP="007C4A6A">
      <w:pPr>
        <w:shd w:val="clear" w:color="auto" w:fill="FFFFFF"/>
        <w:jc w:val="both"/>
        <w:rPr>
          <w:rFonts w:eastAsia="Times New Roman"/>
          <w:lang w:val="uk-UA" w:eastAsia="ru-RU"/>
        </w:rPr>
      </w:pPr>
      <w:r>
        <w:rPr>
          <w:rFonts w:eastAsia="Times New Roman"/>
          <w:lang w:val="uk-UA" w:eastAsia="ru-RU"/>
        </w:rPr>
        <w:t>Економічна думка щодо оподаткування має давню історію. Для розуміння причин виникнення та розвитку сучасних податкових теорій, необхідно звернути увагу на основні історичні «поворотні» точки відносно принципів і методичних підходів в теорії податків.</w:t>
      </w:r>
    </w:p>
    <w:p w:rsidR="007C4A6A" w:rsidRDefault="007C4A6A" w:rsidP="007C4A6A">
      <w:pPr>
        <w:shd w:val="clear" w:color="auto" w:fill="FFFFFF"/>
        <w:jc w:val="both"/>
        <w:rPr>
          <w:rFonts w:eastAsia="Times New Roman"/>
          <w:lang w:val="uk-UA" w:eastAsia="ru-RU"/>
        </w:rPr>
      </w:pPr>
      <w:r>
        <w:rPr>
          <w:rFonts w:eastAsia="Times New Roman"/>
          <w:lang w:val="uk-UA" w:eastAsia="ru-RU"/>
        </w:rPr>
        <w:t>Прискорення розвитку економічної думки завжди відбувалася в періоди історії, які пов’язані зі змінами економічної системи та умовами господарювання.  Наприкінці XVII ст., коли в багатьох державах Європи загострилася потреба в додаткових доходах бюджету, з'являються праці знаменитих англійських філософів і економістів Т. Гоббса й Д. Локка, в яких особлива увага приділяється податкам. Проблеми оподатковування перебували в центрі уваги німецьких фінансистів І. Юсті й Й. </w:t>
      </w:r>
      <w:proofErr w:type="spellStart"/>
      <w:r>
        <w:rPr>
          <w:rFonts w:eastAsia="Times New Roman"/>
          <w:lang w:val="uk-UA" w:eastAsia="ru-RU"/>
        </w:rPr>
        <w:t>Зонненфельса</w:t>
      </w:r>
      <w:proofErr w:type="spellEnd"/>
      <w:r>
        <w:rPr>
          <w:rFonts w:eastAsia="Times New Roman"/>
          <w:lang w:val="uk-UA" w:eastAsia="ru-RU"/>
        </w:rPr>
        <w:t>, французьких фізіократів Ф. </w:t>
      </w:r>
      <w:proofErr w:type="spellStart"/>
      <w:r>
        <w:rPr>
          <w:rFonts w:eastAsia="Times New Roman"/>
          <w:lang w:val="uk-UA" w:eastAsia="ru-RU"/>
        </w:rPr>
        <w:t>Кене</w:t>
      </w:r>
      <w:proofErr w:type="spellEnd"/>
      <w:r>
        <w:rPr>
          <w:rFonts w:eastAsia="Times New Roman"/>
          <w:lang w:val="uk-UA" w:eastAsia="ru-RU"/>
        </w:rPr>
        <w:t xml:space="preserve">, А. </w:t>
      </w:r>
      <w:proofErr w:type="spellStart"/>
      <w:r>
        <w:rPr>
          <w:rFonts w:eastAsia="Times New Roman"/>
          <w:lang w:val="uk-UA" w:eastAsia="ru-RU"/>
        </w:rPr>
        <w:t>Тюрго</w:t>
      </w:r>
      <w:proofErr w:type="spellEnd"/>
      <w:r>
        <w:rPr>
          <w:rFonts w:eastAsia="Times New Roman"/>
          <w:lang w:val="uk-UA" w:eastAsia="ru-RU"/>
        </w:rPr>
        <w:t>, В. Мірабо й багатьох інших.</w:t>
      </w:r>
    </w:p>
    <w:p w:rsidR="007C4A6A" w:rsidRDefault="007C4A6A" w:rsidP="007C4A6A">
      <w:pPr>
        <w:shd w:val="clear" w:color="auto" w:fill="FFFFFF"/>
        <w:jc w:val="both"/>
        <w:rPr>
          <w:rFonts w:eastAsia="Times New Roman"/>
          <w:lang w:val="uk-UA" w:eastAsia="ru-RU"/>
        </w:rPr>
      </w:pPr>
      <w:r>
        <w:rPr>
          <w:rFonts w:eastAsia="Times New Roman"/>
          <w:lang w:val="uk-UA" w:eastAsia="ru-RU"/>
        </w:rPr>
        <w:lastRenderedPageBreak/>
        <w:t xml:space="preserve">Величезну увагу дослідженням в області податків приділяли великі англійські економісти А. Сміт і Д. Рікардо. </w:t>
      </w:r>
    </w:p>
    <w:p w:rsidR="007C4A6A" w:rsidRDefault="007C4A6A" w:rsidP="007C4A6A">
      <w:pPr>
        <w:jc w:val="both"/>
        <w:rPr>
          <w:lang w:val="uk-UA"/>
        </w:rPr>
      </w:pPr>
      <w:r>
        <w:rPr>
          <w:lang w:val="uk-UA"/>
        </w:rPr>
        <w:t>А. Сміт розробив принципи оподаткування. «... Піддані держави повинні, по можливості, відповідно до своєї здатності брати участь в утримуванні уряду, тобто відповідно доходу, яким вони користуються під заступництвом і захистом держави. Податок, який зобов'язується сплачувати кожна окрема особа, повинен бути точно визначений, а не довільний. Строк сплати, спосіб платежу, сума платежу – усе це повинне бути ясно й зрозуміло для платника й для всякої іншої особи. Там, де цього не має, кожна особа, оподатковувана даним податком, віддається в більшому або меншому ступені у владу збирача податків, який може обтяжувати податок для всякого неугодного йому платника або вимагати для себе погрозою такого обтяженню подарунок або хабар. Невизначеність обкладання розбудовує нахабність і сприяє підкупності того розряду людей, які й без того не користуються популярністю навіть у тому випадку, якщо вони не відрізняються нахабністю й підкупністю. Точна визначеність того, що кожна окрема особа зобов'язана платити, у питанні податкового обкладання представляється справою настільки великого значення, що досить значний ступінь нерівномірності, як це, на мою думку, виявляється з досвіду всіх народів, становить набагато менше зло, чім досить малий ступінь невизначеності.</w:t>
      </w:r>
    </w:p>
    <w:p w:rsidR="007C4A6A" w:rsidRDefault="007C4A6A" w:rsidP="007C4A6A">
      <w:pPr>
        <w:jc w:val="both"/>
        <w:rPr>
          <w:lang w:val="uk-UA"/>
        </w:rPr>
      </w:pPr>
      <w:r>
        <w:rPr>
          <w:lang w:val="uk-UA"/>
        </w:rPr>
        <w:t>Кожний податок повинен стягуватися в той час або тем способом, коли їх платникові повинне бути зручніше за все платити його....»</w:t>
      </w:r>
    </w:p>
    <w:p w:rsidR="007C4A6A" w:rsidRDefault="007C4A6A" w:rsidP="007C4A6A">
      <w:pPr>
        <w:jc w:val="both"/>
        <w:rPr>
          <w:lang w:val="uk-UA"/>
        </w:rPr>
      </w:pPr>
      <w:r>
        <w:rPr>
          <w:lang w:val="uk-UA"/>
        </w:rPr>
        <w:t>Д. Рікардо розглянув важливі питання теорії й практики оподаткування й дійшов таких висновків:</w:t>
      </w:r>
    </w:p>
    <w:p w:rsidR="007C4A6A" w:rsidRDefault="007C4A6A" w:rsidP="007C4A6A">
      <w:pPr>
        <w:jc w:val="both"/>
        <w:rPr>
          <w:lang w:val="uk-UA"/>
        </w:rPr>
      </w:pPr>
      <w:r>
        <w:rPr>
          <w:rFonts w:eastAsia="Times New Roman"/>
          <w:shd w:val="clear" w:color="auto" w:fill="FDFDFF"/>
          <w:lang w:val="uk-UA" w:eastAsia="ru-RU"/>
        </w:rPr>
        <w:t>–</w:t>
      </w:r>
      <w:r>
        <w:rPr>
          <w:lang w:val="uk-UA"/>
        </w:rPr>
        <w:t xml:space="preserve"> податки </w:t>
      </w:r>
      <w:r>
        <w:rPr>
          <w:rFonts w:eastAsia="Times New Roman"/>
          <w:shd w:val="clear" w:color="auto" w:fill="FDFDFF"/>
          <w:lang w:val="uk-UA" w:eastAsia="ru-RU"/>
        </w:rPr>
        <w:t>– це</w:t>
      </w:r>
      <w:r>
        <w:rPr>
          <w:lang w:val="uk-UA"/>
        </w:rPr>
        <w:t xml:space="preserve"> частина доходу від землі та промисловості, яку піддані повинні віддавати в розпорядження держави;</w:t>
      </w:r>
    </w:p>
    <w:p w:rsidR="007C4A6A" w:rsidRDefault="007C4A6A" w:rsidP="007C4A6A">
      <w:pPr>
        <w:jc w:val="both"/>
        <w:rPr>
          <w:lang w:val="uk-UA"/>
        </w:rPr>
      </w:pPr>
      <w:r>
        <w:rPr>
          <w:rFonts w:eastAsia="Times New Roman"/>
          <w:shd w:val="clear" w:color="auto" w:fill="FDFDFF"/>
          <w:lang w:val="uk-UA" w:eastAsia="ru-RU"/>
        </w:rPr>
        <w:t>–</w:t>
      </w:r>
      <w:r>
        <w:rPr>
          <w:lang w:val="uk-UA"/>
        </w:rPr>
        <w:t xml:space="preserve"> «податки становлять ту частку продукту землі й праці країни, яка надходить у розпорядження уряду, вони завжди сплачуються в остаточному підсумку або з капіталу, або з доходу країни»;</w:t>
      </w:r>
    </w:p>
    <w:p w:rsidR="007C4A6A" w:rsidRDefault="007C4A6A" w:rsidP="007C4A6A">
      <w:pPr>
        <w:jc w:val="both"/>
        <w:rPr>
          <w:lang w:val="uk-UA"/>
        </w:rPr>
      </w:pPr>
      <w:r>
        <w:rPr>
          <w:rFonts w:eastAsia="Times New Roman"/>
          <w:shd w:val="clear" w:color="auto" w:fill="FDFDFF"/>
          <w:lang w:val="uk-UA" w:eastAsia="ru-RU"/>
        </w:rPr>
        <w:lastRenderedPageBreak/>
        <w:t>–</w:t>
      </w:r>
      <w:r>
        <w:rPr>
          <w:lang w:val="uk-UA"/>
        </w:rPr>
        <w:t xml:space="preserve"> споживання уряду повинно зростати за рахунок або збільшення виробництва, або зменшення споживання з боку народу. Таке становище означає, що податки падають на дохід, і національний капітал залишається недоторканим; </w:t>
      </w:r>
    </w:p>
    <w:p w:rsidR="007C4A6A" w:rsidRDefault="007C4A6A" w:rsidP="007C4A6A">
      <w:pPr>
        <w:jc w:val="both"/>
        <w:rPr>
          <w:lang w:val="uk-UA"/>
        </w:rPr>
      </w:pPr>
      <w:r>
        <w:rPr>
          <w:rFonts w:eastAsia="Times New Roman"/>
          <w:shd w:val="clear" w:color="auto" w:fill="FDFDFF"/>
          <w:lang w:val="uk-UA" w:eastAsia="ru-RU"/>
        </w:rPr>
        <w:t>–</w:t>
      </w:r>
      <w:r>
        <w:rPr>
          <w:lang w:val="uk-UA"/>
        </w:rPr>
        <w:t xml:space="preserve"> якщо збільшення податків приведе до скорочення капіталу країни, то зменшаться її ресурси, виробництво та рівень життя народу, результатом будуть злиденність і руйнування;</w:t>
      </w:r>
    </w:p>
    <w:p w:rsidR="007C4A6A" w:rsidRDefault="007C4A6A" w:rsidP="007C4A6A">
      <w:pPr>
        <w:jc w:val="both"/>
        <w:rPr>
          <w:lang w:val="uk-UA"/>
        </w:rPr>
      </w:pPr>
      <w:r>
        <w:rPr>
          <w:rFonts w:eastAsia="Times New Roman"/>
          <w:shd w:val="clear" w:color="auto" w:fill="FDFDFF"/>
          <w:lang w:val="uk-UA" w:eastAsia="ru-RU"/>
        </w:rPr>
        <w:t>–</w:t>
      </w:r>
      <w:r>
        <w:rPr>
          <w:lang w:val="uk-UA"/>
        </w:rPr>
        <w:t xml:space="preserve"> оподатковування впливає на процеси відтворення.</w:t>
      </w:r>
    </w:p>
    <w:p w:rsidR="007C4A6A" w:rsidRDefault="007C4A6A" w:rsidP="007C4A6A">
      <w:pPr>
        <w:jc w:val="both"/>
        <w:rPr>
          <w:lang w:val="uk-UA"/>
        </w:rPr>
      </w:pPr>
      <w:r>
        <w:rPr>
          <w:lang w:val="uk-UA"/>
        </w:rPr>
        <w:t xml:space="preserve">Досі актуальними є висновки Рікардо про те, що політика уряду повинна заохочувати прагнення до нагромадження. У його роботі була розпочата спроба врахувати при обґрунтуванні податків їх взаємозв'язки із цінами та доходами. Так, він підкреслював, що всякий податок на який-небудь товар, споживаний робітником, має тенденцію знижувати норму прибутку. </w:t>
      </w:r>
    </w:p>
    <w:p w:rsidR="007C4A6A" w:rsidRDefault="007C4A6A" w:rsidP="007C4A6A">
      <w:pPr>
        <w:jc w:val="both"/>
        <w:rPr>
          <w:lang w:val="uk-UA"/>
        </w:rPr>
      </w:pPr>
      <w:r>
        <w:rPr>
          <w:lang w:val="uk-UA"/>
        </w:rPr>
        <w:t>Д. Рікардо дотримувався диференційованого підходу до встановлення податків на різні товарні групи. Уважав, що податки на предмети розкоші мають деякі переваги перед податками на предмети першої необхідності. Вони звичайно сплачуються з доходу й тому не зменшують продуктивний капітал країни.</w:t>
      </w:r>
    </w:p>
    <w:p w:rsidR="007C4A6A" w:rsidRDefault="007C4A6A" w:rsidP="007C4A6A">
      <w:pPr>
        <w:shd w:val="clear" w:color="auto" w:fill="FFFFFF"/>
        <w:jc w:val="both"/>
        <w:rPr>
          <w:rFonts w:eastAsia="Times New Roman"/>
          <w:lang w:val="uk-UA" w:eastAsia="ru-RU"/>
        </w:rPr>
      </w:pPr>
      <w:r>
        <w:rPr>
          <w:rFonts w:eastAsia="Times New Roman"/>
          <w:lang w:val="uk-UA" w:eastAsia="ru-RU"/>
        </w:rPr>
        <w:t>Після буржуазних революцій у XVII-XIX ст. економічна система принципово змінюється, виникає нова модель відтворення й державного керування, формується нове відношення суспільства до податків. Метою виробництва стає максимізація прибутку. Буржуазія не мала ані бажання, ані можливості ділитися з державою своїми доходами. Тому виникла потреба в регламентації податкових платежів державою та контролі над діями уряду з боку суспільства в особі його представників у парламенті. Починаючи з А. Сміта, численні теоретики визнають податки як одну із самих прийнятних для капіталістичної системи форм вилучення.</w:t>
      </w:r>
    </w:p>
    <w:p w:rsidR="007C4A6A" w:rsidRDefault="007C4A6A" w:rsidP="007C4A6A">
      <w:pPr>
        <w:shd w:val="clear" w:color="auto" w:fill="FFFFFF"/>
        <w:jc w:val="both"/>
        <w:rPr>
          <w:rFonts w:eastAsia="Times New Roman"/>
          <w:lang w:val="uk-UA" w:eastAsia="ru-RU"/>
        </w:rPr>
      </w:pPr>
      <w:r>
        <w:rPr>
          <w:rFonts w:eastAsia="Times New Roman"/>
          <w:lang w:val="uk-UA" w:eastAsia="ru-RU"/>
        </w:rPr>
        <w:t xml:space="preserve">З кінця XVIII до першої третини XX ст. податок визнається природним регулятором, оскільки він впливає на відтворювальні процеси. Тому </w:t>
      </w:r>
      <w:r>
        <w:rPr>
          <w:rFonts w:eastAsia="Times New Roman"/>
          <w:lang w:val="uk-UA" w:eastAsia="ru-RU"/>
        </w:rPr>
        <w:lastRenderedPageBreak/>
        <w:t>приділялася значна увага теоретичному обґрунтуванню всіх елементів податків.</w:t>
      </w:r>
    </w:p>
    <w:p w:rsidR="007C4A6A" w:rsidRDefault="007C4A6A" w:rsidP="007C4A6A">
      <w:pPr>
        <w:shd w:val="clear" w:color="auto" w:fill="FFFFFF"/>
        <w:jc w:val="both"/>
        <w:rPr>
          <w:rFonts w:eastAsia="Times New Roman"/>
          <w:lang w:val="uk-UA" w:eastAsia="ru-RU"/>
        </w:rPr>
      </w:pPr>
      <w:r>
        <w:rPr>
          <w:rFonts w:eastAsia="Times New Roman"/>
          <w:lang w:val="uk-UA" w:eastAsia="ru-RU"/>
        </w:rPr>
        <w:t>Урядовці того періоду мало прислухалися до порад теоретиків ( тим самим багаторазово практично доводилася правота їх міркувань). Уряди майже завжди прагнули отримати податкових надходжень більше, чім це було економічне обґрунтовано. Результатом ставало зниження темпів економічного зростання, втрата позицій на світових ринках й серйозні соціальні конфлікти.</w:t>
      </w:r>
    </w:p>
    <w:p w:rsidR="007C4A6A" w:rsidRDefault="007C4A6A" w:rsidP="007C4A6A">
      <w:pPr>
        <w:shd w:val="clear" w:color="auto" w:fill="FFFFFF"/>
        <w:jc w:val="both"/>
        <w:rPr>
          <w:rFonts w:eastAsia="Times New Roman"/>
          <w:b/>
          <w:lang w:val="uk-UA" w:eastAsia="ru-RU"/>
        </w:rPr>
      </w:pPr>
      <w:r>
        <w:rPr>
          <w:rFonts w:eastAsia="Times New Roman"/>
          <w:b/>
          <w:lang w:val="uk-UA" w:eastAsia="ru-RU"/>
        </w:rPr>
        <w:t>2.2 Кейнсіанські погляди на податки і податкову політику</w:t>
      </w:r>
    </w:p>
    <w:p w:rsidR="007C4A6A" w:rsidRDefault="007C4A6A" w:rsidP="007C4A6A">
      <w:pPr>
        <w:shd w:val="clear" w:color="auto" w:fill="FFFFFF"/>
        <w:jc w:val="both"/>
        <w:rPr>
          <w:rFonts w:eastAsia="Times New Roman"/>
          <w:lang w:val="uk-UA" w:eastAsia="ru-RU"/>
        </w:rPr>
      </w:pPr>
      <w:r>
        <w:rPr>
          <w:rFonts w:eastAsia="Times New Roman"/>
          <w:lang w:val="uk-UA" w:eastAsia="ru-RU"/>
        </w:rPr>
        <w:t>Криза світової капіталістичної системи на початку 19</w:t>
      </w:r>
      <w:r>
        <w:rPr>
          <w:rFonts w:eastAsia="Times New Roman"/>
          <w:shd w:val="clear" w:color="auto" w:fill="FDFDFF"/>
          <w:lang w:val="uk-UA" w:eastAsia="ru-RU"/>
        </w:rPr>
        <w:t>30-х </w:t>
      </w:r>
      <w:r>
        <w:rPr>
          <w:rFonts w:eastAsia="Times New Roman"/>
          <w:lang w:val="uk-UA" w:eastAsia="ru-RU"/>
        </w:rPr>
        <w:t>рр. викликала до життя принципово нові підходи до оподаткування, які були обґрунтовані у роботі Дж. Кейнса «Загальна теорія зайнятості, процента і грошей» (1936 р.). Дж. Кейнс довів необхідність створення системи державного регулювання. Він розглядає податки перш за все як регулятор сукупного попиту, заощаджень, структури відтворення. Кейнс запропонував концепцію ефективного попиту, під яким він мав на увазі сукупний попит, що дає змогу досягти рівноваги в економіці. Частиною сукупного попиту є державні закупівлі товарів і послуг. Ці погляди знайшли своє відбиття в розробці основ фіскальної політики як самим Дж. Кейнсом, так і його послідовниками.</w:t>
      </w:r>
    </w:p>
    <w:p w:rsidR="007C4A6A" w:rsidRDefault="007C4A6A" w:rsidP="007C4A6A">
      <w:pPr>
        <w:shd w:val="clear" w:color="auto" w:fill="FFFFFF"/>
        <w:jc w:val="both"/>
        <w:rPr>
          <w:rFonts w:eastAsia="Times New Roman"/>
          <w:lang w:val="uk-UA" w:eastAsia="ru-RU"/>
        </w:rPr>
      </w:pPr>
      <w:r>
        <w:rPr>
          <w:rFonts w:eastAsia="Times New Roman"/>
          <w:lang w:val="uk-UA" w:eastAsia="ru-RU"/>
        </w:rPr>
        <w:t xml:space="preserve">Прихильники </w:t>
      </w:r>
      <w:proofErr w:type="spellStart"/>
      <w:r>
        <w:rPr>
          <w:rFonts w:eastAsia="Times New Roman"/>
          <w:lang w:val="uk-UA" w:eastAsia="ru-RU"/>
        </w:rPr>
        <w:t>кейнсіанства</w:t>
      </w:r>
      <w:proofErr w:type="spellEnd"/>
      <w:r>
        <w:rPr>
          <w:rFonts w:eastAsia="Times New Roman"/>
          <w:lang w:val="uk-UA" w:eastAsia="ru-RU"/>
        </w:rPr>
        <w:t xml:space="preserve"> рекомендували диференційований  підхід до оподаткування доходів, що передбачав оподатковування великих доходів і спадщини за високими ставками та пільгове оподаткування низьких доходів. На думку Дж. Кейнса, саме така політика відповідає основним принципам (економічної ефективності та соціальної справедливості), згладжує нерівний розподіл доходів і сприяє зростанню капіталу.</w:t>
      </w:r>
    </w:p>
    <w:p w:rsidR="007C4A6A" w:rsidRDefault="007C4A6A" w:rsidP="007C4A6A">
      <w:pPr>
        <w:shd w:val="clear" w:color="auto" w:fill="FFFFFF"/>
        <w:jc w:val="both"/>
        <w:rPr>
          <w:rFonts w:eastAsia="Times New Roman"/>
          <w:lang w:val="uk-UA" w:eastAsia="ru-RU"/>
        </w:rPr>
      </w:pPr>
      <w:proofErr w:type="spellStart"/>
      <w:r>
        <w:rPr>
          <w:rFonts w:eastAsia="Times New Roman"/>
          <w:lang w:val="uk-UA" w:eastAsia="ru-RU"/>
        </w:rPr>
        <w:t>Кейнсіанство</w:t>
      </w:r>
      <w:proofErr w:type="spellEnd"/>
      <w:r>
        <w:rPr>
          <w:rFonts w:eastAsia="Times New Roman"/>
          <w:lang w:val="uk-UA" w:eastAsia="ru-RU"/>
        </w:rPr>
        <w:t xml:space="preserve"> відігравало домінуючу роль в академічних і урядових колах економічно розвинених капіталістичних країн в період після другої Світової війни і до початку 1970-х рр. Теорії Дж. Кейнса була розроблена для депресивної ситуації в виробництві і спрямована перш за все на подолання </w:t>
      </w:r>
      <w:r>
        <w:rPr>
          <w:rFonts w:eastAsia="Times New Roman"/>
          <w:lang w:val="uk-UA" w:eastAsia="ru-RU"/>
        </w:rPr>
        <w:lastRenderedPageBreak/>
        <w:t>безробіття за рахунок збільшення сукупного попиту. Проблеми інфляції тоді не існувало. Тому для основної моделі Дж. Кейнса характерно розглядати всі процеси в рамках короткострокового періоду, коли ціни фіксовані.</w:t>
      </w:r>
    </w:p>
    <w:p w:rsidR="007C4A6A" w:rsidRDefault="007C4A6A" w:rsidP="007C4A6A">
      <w:pPr>
        <w:shd w:val="clear" w:color="auto" w:fill="FFFFFF"/>
        <w:jc w:val="both"/>
        <w:rPr>
          <w:rFonts w:eastAsia="Times New Roman"/>
          <w:lang w:val="uk-UA" w:eastAsia="ru-RU"/>
        </w:rPr>
      </w:pPr>
    </w:p>
    <w:p w:rsidR="007C4A6A" w:rsidRDefault="007C4A6A" w:rsidP="007C4A6A">
      <w:pPr>
        <w:shd w:val="clear" w:color="auto" w:fill="FFFFFF"/>
        <w:jc w:val="both"/>
        <w:rPr>
          <w:rFonts w:eastAsia="Times New Roman"/>
          <w:b/>
          <w:lang w:val="uk-UA" w:eastAsia="ru-RU"/>
        </w:rPr>
      </w:pPr>
      <w:r>
        <w:rPr>
          <w:rFonts w:eastAsia="Times New Roman"/>
          <w:b/>
          <w:lang w:val="uk-UA" w:eastAsia="ru-RU"/>
        </w:rPr>
        <w:t>2.3 Неокласичні теорії оподаткування</w:t>
      </w:r>
    </w:p>
    <w:p w:rsidR="007C4A6A" w:rsidRDefault="007C4A6A" w:rsidP="007C4A6A">
      <w:pPr>
        <w:shd w:val="clear" w:color="auto" w:fill="FFFFFF"/>
        <w:jc w:val="both"/>
        <w:rPr>
          <w:rFonts w:eastAsia="Times New Roman"/>
          <w:lang w:val="uk-UA" w:eastAsia="ru-RU"/>
        </w:rPr>
      </w:pPr>
      <w:r>
        <w:rPr>
          <w:rFonts w:eastAsia="Times New Roman"/>
          <w:lang w:val="uk-UA" w:eastAsia="ru-RU"/>
        </w:rPr>
        <w:t xml:space="preserve">Із середини 1970-х рр. інфляція, однією з причин котрої було збільшення втручання урядів в економіку, стала основною макроекономічною проблемою. Нова економічна реальність вимагала нових концепцій </w:t>
      </w:r>
      <w:proofErr w:type="spellStart"/>
      <w:r>
        <w:rPr>
          <w:rFonts w:eastAsia="Times New Roman"/>
          <w:lang w:val="uk-UA" w:eastAsia="ru-RU"/>
        </w:rPr>
        <w:t>макрорегулювання</w:t>
      </w:r>
      <w:proofErr w:type="spellEnd"/>
      <w:r>
        <w:rPr>
          <w:rFonts w:eastAsia="Times New Roman"/>
          <w:lang w:val="uk-UA" w:eastAsia="ru-RU"/>
        </w:rPr>
        <w:t>. Кейнсіанські підходи, які передбачають  вплив уряду на економіку через сукупний попит і пріоритет податково-бюджетної політики з акцентом на політику дефіцитного фінансування, були піддані критиці. Актуальними стають  вимоги збалансованості бюджету, зменшення частки ВВП, що перерозподіляється через бюджет, помірних податків.</w:t>
      </w:r>
    </w:p>
    <w:p w:rsidR="007C4A6A" w:rsidRDefault="007C4A6A" w:rsidP="007C4A6A">
      <w:pPr>
        <w:shd w:val="clear" w:color="auto" w:fill="FFFFFF"/>
        <w:jc w:val="both"/>
        <w:rPr>
          <w:rFonts w:eastAsia="Times New Roman"/>
          <w:lang w:val="uk-UA" w:eastAsia="ru-RU"/>
        </w:rPr>
      </w:pPr>
      <w:r>
        <w:rPr>
          <w:rFonts w:eastAsia="Times New Roman"/>
          <w:lang w:val="uk-UA" w:eastAsia="ru-RU"/>
        </w:rPr>
        <w:t xml:space="preserve">На цій хвилі на передній план висуваються неокласичні теорії: </w:t>
      </w:r>
      <w:proofErr w:type="spellStart"/>
      <w:r>
        <w:rPr>
          <w:rFonts w:eastAsia="Times New Roman"/>
          <w:lang w:val="uk-UA" w:eastAsia="ru-RU"/>
        </w:rPr>
        <w:t>монетаризм</w:t>
      </w:r>
      <w:proofErr w:type="spellEnd"/>
      <w:r>
        <w:rPr>
          <w:rFonts w:eastAsia="Times New Roman"/>
          <w:lang w:val="uk-UA" w:eastAsia="ru-RU"/>
        </w:rPr>
        <w:t xml:space="preserve"> і теорія економіки пропозиції. Лідер </w:t>
      </w:r>
      <w:proofErr w:type="spellStart"/>
      <w:r>
        <w:rPr>
          <w:rFonts w:eastAsia="Times New Roman"/>
          <w:lang w:val="uk-UA" w:eastAsia="ru-RU"/>
        </w:rPr>
        <w:t>монетаризму</w:t>
      </w:r>
      <w:proofErr w:type="spellEnd"/>
      <w:r>
        <w:rPr>
          <w:rFonts w:eastAsia="Times New Roman"/>
          <w:lang w:val="uk-UA" w:eastAsia="ru-RU"/>
        </w:rPr>
        <w:t xml:space="preserve"> М. </w:t>
      </w:r>
      <w:proofErr w:type="spellStart"/>
      <w:r>
        <w:rPr>
          <w:rFonts w:eastAsia="Times New Roman"/>
          <w:lang w:val="uk-UA" w:eastAsia="ru-RU"/>
        </w:rPr>
        <w:t>Фрідман</w:t>
      </w:r>
      <w:proofErr w:type="spellEnd"/>
      <w:r>
        <w:rPr>
          <w:rFonts w:eastAsia="Times New Roman"/>
          <w:lang w:val="uk-UA" w:eastAsia="ru-RU"/>
        </w:rPr>
        <w:t xml:space="preserve"> вважав державне регулювання економіки через бюджетну-податкову політику шкідливим і віддавав перевагу грошової політики.</w:t>
      </w:r>
    </w:p>
    <w:p w:rsidR="007C4A6A" w:rsidRDefault="007C4A6A" w:rsidP="007C4A6A">
      <w:pPr>
        <w:shd w:val="clear" w:color="auto" w:fill="FFFFFF"/>
        <w:jc w:val="both"/>
        <w:rPr>
          <w:rFonts w:eastAsia="Times New Roman"/>
          <w:lang w:val="uk-UA" w:eastAsia="ru-RU"/>
        </w:rPr>
      </w:pPr>
      <w:r>
        <w:rPr>
          <w:rFonts w:eastAsia="Times New Roman"/>
          <w:lang w:val="uk-UA" w:eastAsia="ru-RU"/>
        </w:rPr>
        <w:t xml:space="preserve">Прихильники теорії економіки пропозиції, так звані </w:t>
      </w:r>
      <w:proofErr w:type="spellStart"/>
      <w:r>
        <w:rPr>
          <w:rFonts w:eastAsia="Times New Roman"/>
          <w:lang w:val="uk-UA" w:eastAsia="ru-RU"/>
        </w:rPr>
        <w:t>саплайсайдери</w:t>
      </w:r>
      <w:proofErr w:type="spellEnd"/>
      <w:r>
        <w:rPr>
          <w:rFonts w:eastAsia="Times New Roman"/>
          <w:lang w:val="uk-UA" w:eastAsia="ru-RU"/>
        </w:rPr>
        <w:t xml:space="preserve">, виступають за самостійну, незалежну від грошової, бюджетну політику, тому що впевнені в ефективності податкового регулювання економіки. Вони наполягають на необхідності довгострокового державного регулювання пропозиції факторів виробництва. В 1980-ті рр. </w:t>
      </w:r>
      <w:proofErr w:type="spellStart"/>
      <w:r>
        <w:rPr>
          <w:rFonts w:eastAsia="Times New Roman"/>
          <w:lang w:val="uk-UA" w:eastAsia="ru-RU"/>
        </w:rPr>
        <w:t>саплайсайдери</w:t>
      </w:r>
      <w:proofErr w:type="spellEnd"/>
      <w:r>
        <w:rPr>
          <w:rFonts w:eastAsia="Times New Roman"/>
          <w:lang w:val="uk-UA" w:eastAsia="ru-RU"/>
        </w:rPr>
        <w:t xml:space="preserve"> мали значний вплив на принципи формування економічної політики ряду провідних західних країн.</w:t>
      </w:r>
    </w:p>
    <w:p w:rsidR="007C4A6A" w:rsidRDefault="007C4A6A" w:rsidP="007C4A6A">
      <w:pPr>
        <w:shd w:val="clear" w:color="auto" w:fill="FFFFFF"/>
        <w:jc w:val="both"/>
        <w:rPr>
          <w:rFonts w:eastAsia="Times New Roman"/>
          <w:lang w:val="uk-UA" w:eastAsia="ru-RU"/>
        </w:rPr>
      </w:pPr>
      <w:r>
        <w:rPr>
          <w:rFonts w:eastAsia="Times New Roman"/>
          <w:lang w:val="uk-UA" w:eastAsia="ru-RU"/>
        </w:rPr>
        <w:t xml:space="preserve">На відміну від монетаристів прихильники теорії пропозиції вважають головними причинами непередбаченої інфляції високі податкові ставки й повністю відкидають бюджетний дефіцит. Фінансування дефіциту бюджету шляхом продажу державних цінних паперів приводить к зменшенню приватних інвестицій із-за вилучення у приватного сектору кредитних ресурсів. Останні перенаправляються в сферу державного споживання, де </w:t>
      </w:r>
      <w:r>
        <w:rPr>
          <w:rFonts w:eastAsia="Times New Roman"/>
          <w:lang w:val="uk-UA" w:eastAsia="ru-RU"/>
        </w:rPr>
        <w:lastRenderedPageBreak/>
        <w:t xml:space="preserve">використовуються головним образам непродуктивно. Крім того, зменшення реальних доходів, що залишаються після оподатковування, викликає скорочення особистих заощаджень, що також веде до скорочення інвестицій. </w:t>
      </w:r>
    </w:p>
    <w:p w:rsidR="007C4A6A" w:rsidRDefault="007C4A6A" w:rsidP="007C4A6A">
      <w:pPr>
        <w:shd w:val="clear" w:color="auto" w:fill="FFFFFF"/>
        <w:jc w:val="both"/>
        <w:rPr>
          <w:rFonts w:eastAsia="Times New Roman"/>
          <w:lang w:val="uk-UA" w:eastAsia="ru-RU"/>
        </w:rPr>
      </w:pPr>
      <w:r>
        <w:rPr>
          <w:rFonts w:eastAsia="Times New Roman"/>
          <w:lang w:val="uk-UA" w:eastAsia="ru-RU"/>
        </w:rPr>
        <w:t>Нові теоретичні концепції стають обґрунтуванням неоконсервативної реформи державного регулювання економіки. Основним напрямом  реформи вважається радикальна реформа системи оподатковування убік значного зменшення граничних податкових ставок. Пропонується більшою мірою скоротити ті види податків, які дають максимально граничну віддачу з погляду зростання нагромадження капіталу та зайнятості. У першу чергу, це відноситься до податків на доходи від капіталовкладень. Суттєва роль відводилася також реформі оподатковування осіб з високими доходами, тому що їх відрізняє більша схильність до заощаджень.</w:t>
      </w:r>
    </w:p>
    <w:p w:rsidR="007C4A6A" w:rsidRDefault="007C4A6A" w:rsidP="007C4A6A">
      <w:pPr>
        <w:shd w:val="clear" w:color="auto" w:fill="FFFFFF"/>
        <w:jc w:val="both"/>
        <w:rPr>
          <w:rFonts w:eastAsia="Times New Roman"/>
          <w:lang w:val="uk-UA" w:eastAsia="ru-RU"/>
        </w:rPr>
      </w:pPr>
      <w:r>
        <w:rPr>
          <w:rFonts w:eastAsia="Times New Roman"/>
          <w:lang w:val="uk-UA" w:eastAsia="ru-RU"/>
        </w:rPr>
        <w:t xml:space="preserve">У зниженні податкових ставок неоконсерватори бачать шлях до вирішення багатьох проблем сучасної економіки. При цьому зниження податкових ставок не повинне привести до зростання бюджетного дефіциту, так як податкові надходження не скоротяться, тому що збільшиться база оподаткування. Високі податки знижують стимули виробництва і доходи, в результаті зменшуються податкові доходи держави. Таким чином, однакові надходження до бюджету можуть бути як при високих, так і при низьких ставках податків. Ці закономірності були математично досліджені, і результат відомий у світовій економічній науці як ефект А. </w:t>
      </w:r>
      <w:proofErr w:type="spellStart"/>
      <w:r>
        <w:rPr>
          <w:rFonts w:eastAsia="Times New Roman"/>
          <w:lang w:val="uk-UA" w:eastAsia="ru-RU"/>
        </w:rPr>
        <w:t>Лаффера</w:t>
      </w:r>
      <w:proofErr w:type="spellEnd"/>
      <w:r>
        <w:rPr>
          <w:rFonts w:eastAsia="Times New Roman"/>
          <w:lang w:val="uk-UA" w:eastAsia="ru-RU"/>
        </w:rPr>
        <w:t>. Разом з тим не має точної відповіді, при якій ставці податків їх надходження до бюджету максимальні, тому що вона різна для різних країн і залежить від багатьох факторів: розміру та структури державного сектору, податкової політики і т.д.</w:t>
      </w:r>
    </w:p>
    <w:p w:rsidR="007C4A6A" w:rsidRDefault="007C4A6A" w:rsidP="007C4A6A">
      <w:pPr>
        <w:shd w:val="clear" w:color="auto" w:fill="FFFFFF"/>
        <w:jc w:val="both"/>
        <w:rPr>
          <w:rFonts w:eastAsia="Times New Roman"/>
          <w:lang w:val="uk-UA" w:eastAsia="ru-RU"/>
        </w:rPr>
      </w:pPr>
      <w:r>
        <w:rPr>
          <w:rFonts w:eastAsia="Times New Roman"/>
          <w:lang w:val="uk-UA" w:eastAsia="ru-RU"/>
        </w:rPr>
        <w:t>В 1980-і рр. ряд принципів теорії пропозиції був покладений в основу економічної політики урядів США, Великобританії та ряду інших економічно розвинених країн. Не всі результати її застосування виявилися ефективними, але очевидно, що багато положень теорії пропозиції одержали своє підтвердження.</w:t>
      </w:r>
    </w:p>
    <w:p w:rsidR="007C4A6A" w:rsidRDefault="007C4A6A" w:rsidP="007C4A6A">
      <w:pPr>
        <w:shd w:val="clear" w:color="auto" w:fill="FFFFFF"/>
        <w:jc w:val="both"/>
        <w:rPr>
          <w:rFonts w:eastAsia="Times New Roman"/>
          <w:b/>
          <w:lang w:val="uk-UA" w:eastAsia="ru-RU"/>
        </w:rPr>
      </w:pPr>
      <w:r>
        <w:rPr>
          <w:rFonts w:eastAsia="Times New Roman"/>
          <w:b/>
          <w:lang w:val="uk-UA" w:eastAsia="ru-RU"/>
        </w:rPr>
        <w:lastRenderedPageBreak/>
        <w:t>2.4 Сучасні підходи до державного регулювання та оподаткування</w:t>
      </w:r>
    </w:p>
    <w:p w:rsidR="007C4A6A" w:rsidRDefault="007C4A6A" w:rsidP="007C4A6A">
      <w:pPr>
        <w:shd w:val="clear" w:color="auto" w:fill="FFFFFF"/>
        <w:jc w:val="both"/>
        <w:rPr>
          <w:rFonts w:eastAsia="Times New Roman"/>
          <w:lang w:val="uk-UA" w:eastAsia="ru-RU"/>
        </w:rPr>
      </w:pPr>
      <w:r>
        <w:rPr>
          <w:rFonts w:eastAsia="Times New Roman"/>
          <w:lang w:val="uk-UA" w:eastAsia="ru-RU"/>
        </w:rPr>
        <w:t>В останній час розбудовується відносно нова наука – економіка суспільного сектору, що представляє іншу систему поглядів на роль держави та теорію державних фінансів. Суспільний сектор являє собою сукупність усіх ресурсів економіки, що перебувають у розпорядженні держави. Під державними ресурсами мається на увазі вся власність і всі грошові (в основному бюджетні) фонди. Але тому що будь-які дії держави в умовах ринку опосередковують фінансовими інститутами, найбільш універсальним інструментом впливу зізнається бюджет. Тому в центрі уваги економіки суспільного сектору перебувають у першу чергу державні фінанси.</w:t>
      </w:r>
    </w:p>
    <w:p w:rsidR="007C4A6A" w:rsidRDefault="007C4A6A" w:rsidP="007C4A6A">
      <w:pPr>
        <w:shd w:val="clear" w:color="auto" w:fill="FFFFFF"/>
        <w:jc w:val="both"/>
        <w:rPr>
          <w:rFonts w:eastAsia="Times New Roman"/>
          <w:lang w:val="uk-UA" w:eastAsia="ru-RU"/>
        </w:rPr>
      </w:pPr>
      <w:r>
        <w:rPr>
          <w:rFonts w:eastAsia="Times New Roman"/>
          <w:lang w:val="uk-UA" w:eastAsia="ru-RU"/>
        </w:rPr>
        <w:t>Особливість цієї дисципліни полягає в тому, що вона розглядає державу в загальному ряді суб'єктів економічної діяльності, які повинні поставляти суспільству конкретні економічні блага з необхідною ефективністю. Особливістю держави як суб'єкта економічної діяльності є те, що її органі завжди мають право примусу в рамках і на основі законів.</w:t>
      </w:r>
    </w:p>
    <w:p w:rsidR="007C4A6A" w:rsidRDefault="007C4A6A" w:rsidP="007C4A6A">
      <w:pPr>
        <w:shd w:val="clear" w:color="auto" w:fill="FFFFFF"/>
        <w:jc w:val="both"/>
        <w:rPr>
          <w:rFonts w:eastAsia="Times New Roman"/>
          <w:lang w:val="uk-UA" w:eastAsia="ru-RU"/>
        </w:rPr>
      </w:pPr>
      <w:r>
        <w:rPr>
          <w:rFonts w:eastAsia="Times New Roman"/>
          <w:lang w:val="uk-UA" w:eastAsia="ru-RU"/>
        </w:rPr>
        <w:t xml:space="preserve">В основі всіх колишніх поглядів на роль держави й систему її грошових фондів лежала необхідність доцільного перерозподілу доходів, ресурсів і майна відповідно до принципів соціальної справедливості. Але природа перерозподільних процесів така, що дуже часто їх результатом стає конфлікт інтересів, тому що поліпшення положення однієї групи індивідів відбувається за рахунок погіршення іншої, якщо в економіці досягнутий </w:t>
      </w:r>
      <w:proofErr w:type="spellStart"/>
      <w:r>
        <w:rPr>
          <w:rFonts w:eastAsia="Times New Roman"/>
          <w:lang w:val="uk-UA" w:eastAsia="ru-RU"/>
        </w:rPr>
        <w:t>Парето-оптимум</w:t>
      </w:r>
      <w:proofErr w:type="spellEnd"/>
      <w:r>
        <w:rPr>
          <w:rFonts w:eastAsia="Times New Roman"/>
          <w:lang w:val="uk-UA" w:eastAsia="ru-RU"/>
        </w:rPr>
        <w:t>.</w:t>
      </w:r>
    </w:p>
    <w:p w:rsidR="007C4A6A" w:rsidRDefault="007C4A6A" w:rsidP="007C4A6A">
      <w:pPr>
        <w:shd w:val="clear" w:color="auto" w:fill="FFFFFF"/>
        <w:jc w:val="both"/>
        <w:rPr>
          <w:rFonts w:eastAsia="Times New Roman"/>
          <w:lang w:val="uk-UA" w:eastAsia="ru-RU"/>
        </w:rPr>
      </w:pPr>
      <w:r>
        <w:rPr>
          <w:rFonts w:eastAsia="Times New Roman"/>
          <w:lang w:val="uk-UA" w:eastAsia="ru-RU"/>
        </w:rPr>
        <w:t xml:space="preserve">На думку багатьох економістів, сучасний ринок у будь-якій державі внаслідок недосконалої конкуренції, зовнішнього впливу й неповноти інформації обов'язково має серйозні вади («провали ринку»), тобто попадає в ситуації, коли вільна дія ринкових сил не забезпечує </w:t>
      </w:r>
      <w:proofErr w:type="spellStart"/>
      <w:r>
        <w:rPr>
          <w:rFonts w:eastAsia="Times New Roman"/>
          <w:lang w:val="uk-UA" w:eastAsia="ru-RU"/>
        </w:rPr>
        <w:t>Парето-оптимального</w:t>
      </w:r>
      <w:proofErr w:type="spellEnd"/>
      <w:r>
        <w:rPr>
          <w:rFonts w:eastAsia="Times New Roman"/>
          <w:lang w:val="uk-UA" w:eastAsia="ru-RU"/>
        </w:rPr>
        <w:t xml:space="preserve"> використання ресурсів. У цих зонах повинен функціонувати суспільний сектор.</w:t>
      </w:r>
    </w:p>
    <w:p w:rsidR="007C4A6A" w:rsidRDefault="007C4A6A" w:rsidP="007C4A6A">
      <w:pPr>
        <w:shd w:val="clear" w:color="auto" w:fill="FFFFFF"/>
        <w:jc w:val="both"/>
        <w:rPr>
          <w:rFonts w:eastAsia="Times New Roman"/>
          <w:lang w:val="uk-UA" w:eastAsia="ru-RU"/>
        </w:rPr>
      </w:pPr>
      <w:r>
        <w:rPr>
          <w:rFonts w:eastAsia="Times New Roman"/>
          <w:lang w:val="uk-UA" w:eastAsia="ru-RU"/>
        </w:rPr>
        <w:t xml:space="preserve">У теорії економіки суспільного сектору основною функцією держави вважається надання своїм громадянам суспільних благ. У зв'язку з цим, </w:t>
      </w:r>
      <w:r>
        <w:rPr>
          <w:rFonts w:eastAsia="Times New Roman"/>
          <w:lang w:val="uk-UA" w:eastAsia="ru-RU"/>
        </w:rPr>
        <w:lastRenderedPageBreak/>
        <w:t>податки розглядаються, як витрати на їх виробництво. Крім того, за споживачами залишається безперечне право домагатися мінімізації своїх витрат (податків).</w:t>
      </w:r>
    </w:p>
    <w:p w:rsidR="007C4A6A" w:rsidRDefault="007C4A6A" w:rsidP="007C4A6A">
      <w:pPr>
        <w:shd w:val="clear" w:color="auto" w:fill="FFFFFF"/>
        <w:jc w:val="both"/>
        <w:rPr>
          <w:rFonts w:eastAsia="Times New Roman"/>
          <w:lang w:val="uk-UA" w:eastAsia="ru-RU"/>
        </w:rPr>
      </w:pPr>
      <w:r>
        <w:rPr>
          <w:rFonts w:eastAsia="Times New Roman"/>
          <w:lang w:val="uk-UA" w:eastAsia="ru-RU"/>
        </w:rPr>
        <w:t>Єдиним змістом і виправданням податків у демократичному суспільстві вважаються максимальне задоволення попиту платників податків на суспільні блага й визнання його громадянами принципів перерозподілу доходів. Виділяють два основні принципи диференціації податків: принцип одержуваних вигід і принцип платоспроможності. Першому відповідають відмінності у величині податкового тягаря відповідно до відмінностей у корисності дій держави для різних платників податків. Другий принцип припускає домірність оподатковування в залежності від здатності окремих платників нести податковий тягар.</w:t>
      </w:r>
    </w:p>
    <w:p w:rsidR="007C4A6A" w:rsidRDefault="007C4A6A" w:rsidP="007C4A6A">
      <w:pPr>
        <w:shd w:val="clear" w:color="auto" w:fill="FFFFFF"/>
        <w:jc w:val="both"/>
        <w:rPr>
          <w:rFonts w:eastAsia="Times New Roman"/>
          <w:lang w:val="uk-UA" w:eastAsia="ru-RU"/>
        </w:rPr>
      </w:pPr>
      <w:r>
        <w:rPr>
          <w:rFonts w:eastAsia="Times New Roman"/>
          <w:lang w:val="uk-UA" w:eastAsia="ru-RU"/>
        </w:rPr>
        <w:t>Який би конкретний принцип не був покладений в основу відносної рівності податкових зобов'язань, «демократичне» оподатковування передбачає, по-перше, рівність по горизонталі й, по-друге, рівність по вертикалі. Перше – це безпосередня рівність зобов'язань для всіх осіб, що перебувають в однаковому положенні з погляду прийнятих принципів; друге – відповідність диференціації податкових зобов'язань відмінностям у їх положенні. Обоє принципи по суті виражають ідею заборони на дискримінацію в оподатковуванні</w:t>
      </w:r>
    </w:p>
    <w:p w:rsidR="007C4A6A" w:rsidRDefault="007C4A6A" w:rsidP="007C4A6A">
      <w:pPr>
        <w:shd w:val="clear" w:color="auto" w:fill="FFFFFF"/>
        <w:jc w:val="both"/>
        <w:rPr>
          <w:rFonts w:eastAsia="Times New Roman"/>
          <w:lang w:val="uk-UA" w:eastAsia="ru-RU"/>
        </w:rPr>
      </w:pPr>
    </w:p>
    <w:p w:rsidR="007C4A6A" w:rsidRDefault="007C4A6A" w:rsidP="007C4A6A">
      <w:pPr>
        <w:pStyle w:val="a3"/>
        <w:spacing w:before="0" w:beforeAutospacing="0" w:after="0" w:afterAutospacing="0" w:line="360" w:lineRule="auto"/>
        <w:ind w:firstLine="709"/>
        <w:jc w:val="both"/>
        <w:rPr>
          <w:b/>
          <w:sz w:val="28"/>
          <w:szCs w:val="28"/>
          <w:lang w:val="uk-UA"/>
        </w:rPr>
      </w:pPr>
      <w:r>
        <w:rPr>
          <w:b/>
          <w:sz w:val="28"/>
          <w:szCs w:val="28"/>
          <w:lang w:val="uk-UA"/>
        </w:rPr>
        <w:t>Питання для самоконтролю</w:t>
      </w:r>
    </w:p>
    <w:p w:rsidR="007C4A6A" w:rsidRDefault="007C4A6A" w:rsidP="007C4A6A">
      <w:pPr>
        <w:pStyle w:val="a3"/>
        <w:numPr>
          <w:ilvl w:val="0"/>
          <w:numId w:val="1"/>
        </w:numPr>
        <w:spacing w:before="0" w:beforeAutospacing="0" w:after="0" w:afterAutospacing="0" w:line="360" w:lineRule="auto"/>
        <w:jc w:val="both"/>
        <w:rPr>
          <w:sz w:val="28"/>
          <w:szCs w:val="28"/>
          <w:lang w:val="uk-UA"/>
        </w:rPr>
      </w:pPr>
      <w:r>
        <w:rPr>
          <w:sz w:val="28"/>
          <w:szCs w:val="28"/>
          <w:lang w:val="uk-UA"/>
        </w:rPr>
        <w:t>Назвіть принципи оподаткування А. Сміта?</w:t>
      </w:r>
    </w:p>
    <w:p w:rsidR="007C4A6A" w:rsidRDefault="007C4A6A" w:rsidP="007C4A6A">
      <w:pPr>
        <w:pStyle w:val="a3"/>
        <w:numPr>
          <w:ilvl w:val="0"/>
          <w:numId w:val="1"/>
        </w:numPr>
        <w:spacing w:before="0" w:beforeAutospacing="0" w:after="0" w:afterAutospacing="0" w:line="360" w:lineRule="auto"/>
        <w:jc w:val="both"/>
        <w:rPr>
          <w:sz w:val="28"/>
          <w:szCs w:val="28"/>
          <w:lang w:val="uk-UA"/>
        </w:rPr>
      </w:pPr>
      <w:r>
        <w:rPr>
          <w:sz w:val="28"/>
          <w:szCs w:val="28"/>
          <w:lang w:val="uk-UA"/>
        </w:rPr>
        <w:t>Охарактеризуйте погляди Д. Рікардо.</w:t>
      </w:r>
    </w:p>
    <w:p w:rsidR="007C4A6A" w:rsidRDefault="007C4A6A" w:rsidP="007C4A6A">
      <w:pPr>
        <w:pStyle w:val="a3"/>
        <w:numPr>
          <w:ilvl w:val="0"/>
          <w:numId w:val="1"/>
        </w:numPr>
        <w:spacing w:before="0" w:beforeAutospacing="0" w:after="0" w:afterAutospacing="0" w:line="360" w:lineRule="auto"/>
        <w:jc w:val="both"/>
        <w:rPr>
          <w:sz w:val="28"/>
          <w:szCs w:val="28"/>
          <w:lang w:val="uk-UA"/>
        </w:rPr>
      </w:pPr>
      <w:r>
        <w:rPr>
          <w:sz w:val="28"/>
          <w:szCs w:val="28"/>
          <w:lang w:val="uk-UA"/>
        </w:rPr>
        <w:t>Охарактеризуйте основні підходи кейнсіанців щодо оподаткування.</w:t>
      </w:r>
    </w:p>
    <w:p w:rsidR="007C4A6A" w:rsidRDefault="007C4A6A" w:rsidP="007C4A6A">
      <w:pPr>
        <w:numPr>
          <w:ilvl w:val="0"/>
          <w:numId w:val="1"/>
        </w:numPr>
        <w:jc w:val="both"/>
        <w:rPr>
          <w:lang w:val="uk-UA"/>
        </w:rPr>
      </w:pPr>
      <w:r>
        <w:rPr>
          <w:lang w:val="uk-UA"/>
        </w:rPr>
        <w:t>Охарактеризуйте погляди прихильників теорії економіки пропозиції?</w:t>
      </w:r>
    </w:p>
    <w:p w:rsidR="007C4A6A" w:rsidRDefault="007C4A6A" w:rsidP="007C4A6A">
      <w:pPr>
        <w:numPr>
          <w:ilvl w:val="0"/>
          <w:numId w:val="1"/>
        </w:numPr>
        <w:jc w:val="both"/>
        <w:rPr>
          <w:lang w:val="uk-UA"/>
        </w:rPr>
      </w:pPr>
      <w:r>
        <w:rPr>
          <w:lang w:val="uk-UA"/>
        </w:rPr>
        <w:t>Охарактеризуйте сучасні погляди щодо оподаткування?</w:t>
      </w:r>
    </w:p>
    <w:p w:rsidR="007C4A6A" w:rsidRDefault="007C4A6A" w:rsidP="007C4A6A">
      <w:pPr>
        <w:jc w:val="both"/>
        <w:rPr>
          <w:lang w:val="uk-UA"/>
        </w:rPr>
      </w:pPr>
    </w:p>
    <w:p w:rsidR="002D3CCE" w:rsidRPr="007C4A6A" w:rsidRDefault="002D3CCE">
      <w:pPr>
        <w:rPr>
          <w:lang w:val="uk-UA"/>
        </w:rPr>
      </w:pPr>
    </w:p>
    <w:sectPr w:rsidR="002D3CCE" w:rsidRPr="007C4A6A" w:rsidSect="002D3CC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E66D49"/>
    <w:multiLevelType w:val="hybridMultilevel"/>
    <w:tmpl w:val="BA2A8B08"/>
    <w:lvl w:ilvl="0" w:tplc="0419000F">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5"/>
  <w:displayBackgroundShape/>
  <w:proofState w:spelling="clean"/>
  <w:defaultTabStop w:val="708"/>
  <w:characterSpacingControl w:val="doNotCompress"/>
  <w:compat/>
  <w:rsids>
    <w:rsidRoot w:val="007C4A6A"/>
    <w:rsid w:val="002D3CCE"/>
    <w:rsid w:val="007C4A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4A6A"/>
    <w:rPr>
      <w:rFonts w:eastAsia="Calibri" w:cs="Times New Roman"/>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C4A6A"/>
    <w:pPr>
      <w:spacing w:before="100" w:beforeAutospacing="1" w:after="100" w:afterAutospacing="1" w:line="240" w:lineRule="auto"/>
      <w:ind w:firstLine="0"/>
    </w:pPr>
    <w:rPr>
      <w:rFonts w:eastAsia="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635406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2180</Words>
  <Characters>12426</Characters>
  <Application>Microsoft Office Word</Application>
  <DocSecurity>0</DocSecurity>
  <Lines>103</Lines>
  <Paragraphs>29</Paragraphs>
  <ScaleCrop>false</ScaleCrop>
  <Company>Workgroup</Company>
  <LinksUpToDate>false</LinksUpToDate>
  <CharactersWithSpaces>14577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Феофанов Л. К.</dc:creator>
  <cp:lastModifiedBy>Феофанов Л. К.</cp:lastModifiedBy>
  <cp:revision>1</cp:revision>
  <dcterms:created xsi:type="dcterms:W3CDTF">2021-01-19T10:37:00Z</dcterms:created>
  <dcterms:modified xsi:type="dcterms:W3CDTF">2021-01-19T10:37:00Z</dcterms:modified>
</cp:coreProperties>
</file>