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DF3C8" w14:textId="3489F30B" w:rsidR="00692DCC" w:rsidRDefault="00E11C3C" w:rsidP="00E11C3C">
      <w:pPr>
        <w:spacing w:after="0" w:line="240" w:lineRule="auto"/>
        <w:jc w:val="center"/>
        <w:rPr>
          <w:rFonts w:ascii="Cambria" w:hAnsi="Cambria" w:cs="Times New Roman"/>
          <w:b/>
          <w:bCs/>
          <w:sz w:val="28"/>
          <w:szCs w:val="28"/>
          <w:lang w:val="uk-UA"/>
        </w:rPr>
      </w:pPr>
      <w:r w:rsidRPr="00E11C3C">
        <w:rPr>
          <w:rFonts w:ascii="Cambria" w:hAnsi="Cambria" w:cs="Times New Roman"/>
          <w:b/>
          <w:bCs/>
          <w:sz w:val="28"/>
          <w:szCs w:val="28"/>
          <w:lang w:val="uk-UA"/>
        </w:rPr>
        <w:t>ЛЕКЦІЯ 1</w:t>
      </w:r>
      <w:r w:rsidR="00166476">
        <w:rPr>
          <w:rFonts w:ascii="Cambria" w:hAnsi="Cambria" w:cs="Times New Roman"/>
          <w:b/>
          <w:bCs/>
          <w:sz w:val="28"/>
          <w:szCs w:val="28"/>
          <w:lang w:val="uk-UA"/>
        </w:rPr>
        <w:t xml:space="preserve"> – 4 </w:t>
      </w:r>
    </w:p>
    <w:p w14:paraId="10D82E48" w14:textId="77777777" w:rsidR="00E11C3C" w:rsidRPr="00E11C3C" w:rsidRDefault="00E11C3C" w:rsidP="00E11C3C">
      <w:pPr>
        <w:spacing w:after="0" w:line="240" w:lineRule="auto"/>
        <w:jc w:val="center"/>
        <w:rPr>
          <w:rFonts w:ascii="Cambria" w:hAnsi="Cambria" w:cs="Times New Roman"/>
          <w:b/>
          <w:bCs/>
          <w:sz w:val="28"/>
          <w:szCs w:val="28"/>
          <w:lang w:val="uk-UA"/>
        </w:rPr>
      </w:pPr>
    </w:p>
    <w:p w14:paraId="2A0E5026" w14:textId="6F82E766" w:rsidR="00E11C3C" w:rsidRPr="00E11C3C" w:rsidRDefault="00E11C3C" w:rsidP="00E11C3C">
      <w:pPr>
        <w:jc w:val="center"/>
        <w:rPr>
          <w:rFonts w:ascii="Cambria" w:hAnsi="Cambria" w:cs="Times New Roman"/>
          <w:b/>
          <w:bCs/>
          <w:sz w:val="28"/>
          <w:szCs w:val="28"/>
        </w:rPr>
      </w:pPr>
      <w:r w:rsidRPr="00E11C3C">
        <w:rPr>
          <w:rFonts w:ascii="Cambria" w:hAnsi="Cambria" w:cs="Times New Roman"/>
          <w:b/>
          <w:bCs/>
          <w:sz w:val="28"/>
          <w:szCs w:val="28"/>
          <w:lang w:val="uk-UA"/>
        </w:rPr>
        <w:t>ІНТЕГРАЦІЙНІ ПРОЦЕСИ В УКРАЇНІ ТА СВІТІ: ПЕРЕДУМОВИ, ПРОТИРІЧЧЯ ТА ПЕРСПЕКТИВИ</w:t>
      </w:r>
    </w:p>
    <w:p w14:paraId="062A94E6" w14:textId="642D7B5F" w:rsidR="00E11C3C" w:rsidRPr="00E11C3C" w:rsidRDefault="00E11C3C" w:rsidP="00E11C3C">
      <w:pPr>
        <w:spacing w:after="0" w:line="240" w:lineRule="auto"/>
        <w:jc w:val="center"/>
        <w:rPr>
          <w:rFonts w:ascii="Cambria" w:hAnsi="Cambria" w:cs="Times New Roman"/>
          <w:sz w:val="28"/>
          <w:szCs w:val="28"/>
          <w:lang w:val="uk-UA"/>
        </w:rPr>
      </w:pPr>
    </w:p>
    <w:p w14:paraId="3FE2D9A8" w14:textId="7CC4DC51" w:rsidR="00E11C3C" w:rsidRPr="00E11C3C" w:rsidRDefault="00E11C3C" w:rsidP="00E11C3C">
      <w:pPr>
        <w:spacing w:after="0" w:line="240" w:lineRule="auto"/>
        <w:jc w:val="center"/>
        <w:rPr>
          <w:rFonts w:ascii="Cambria" w:hAnsi="Cambria" w:cs="Times New Roman"/>
          <w:sz w:val="28"/>
          <w:szCs w:val="28"/>
          <w:lang w:val="uk-UA"/>
        </w:rPr>
      </w:pPr>
    </w:p>
    <w:p w14:paraId="3A07C1A3" w14:textId="1455FF62" w:rsidR="00E11C3C" w:rsidRPr="00E11C3C" w:rsidRDefault="00E11C3C" w:rsidP="00E11C3C">
      <w:pPr>
        <w:pStyle w:val="a3"/>
        <w:numPr>
          <w:ilvl w:val="0"/>
          <w:numId w:val="2"/>
        </w:numPr>
        <w:spacing w:after="0" w:line="240" w:lineRule="auto"/>
        <w:jc w:val="both"/>
        <w:rPr>
          <w:rFonts w:ascii="Cambria" w:hAnsi="Cambria" w:cs="Times New Roman"/>
          <w:sz w:val="28"/>
          <w:szCs w:val="28"/>
        </w:rPr>
      </w:pPr>
      <w:bookmarkStart w:id="0" w:name="_Hlk210300407"/>
      <w:r w:rsidRPr="00E11C3C">
        <w:rPr>
          <w:rFonts w:ascii="Cambria" w:hAnsi="Cambria" w:cs="Times New Roman"/>
          <w:sz w:val="28"/>
          <w:szCs w:val="28"/>
          <w:lang w:val="uk-UA"/>
        </w:rPr>
        <w:t>Реальна, функціональна та інституціональна інтеграція, «економічна інтеграційна модель», «модель міжурядового співробітництва», поступова інтеграція (на прикладі сучасного ЄС), феномен інтеграції – співвідношення економіки і політики.</w:t>
      </w:r>
    </w:p>
    <w:p w14:paraId="569C4A6D" w14:textId="3940CD2A" w:rsidR="00E11C3C" w:rsidRPr="00E11C3C" w:rsidRDefault="00E11C3C" w:rsidP="00E11C3C">
      <w:pPr>
        <w:pStyle w:val="a3"/>
        <w:numPr>
          <w:ilvl w:val="0"/>
          <w:numId w:val="2"/>
        </w:numPr>
        <w:spacing w:after="0" w:line="240" w:lineRule="auto"/>
        <w:jc w:val="both"/>
        <w:rPr>
          <w:rFonts w:ascii="Cambria" w:hAnsi="Cambria" w:cs="Times New Roman"/>
          <w:sz w:val="28"/>
          <w:szCs w:val="28"/>
        </w:rPr>
      </w:pPr>
      <w:r w:rsidRPr="00E11C3C">
        <w:rPr>
          <w:rFonts w:ascii="Cambria" w:hAnsi="Cambria" w:cs="Times New Roman"/>
          <w:sz w:val="28"/>
          <w:szCs w:val="28"/>
          <w:lang w:val="uk-UA"/>
        </w:rPr>
        <w:t>Міжнародні інтеграційні процеси (передумови формування), стадії економічної інтеграції.</w:t>
      </w:r>
    </w:p>
    <w:p w14:paraId="44E02AFD" w14:textId="059D83B1" w:rsidR="00E11C3C" w:rsidRPr="00E11C3C" w:rsidRDefault="00E11C3C" w:rsidP="00E11C3C">
      <w:pPr>
        <w:pStyle w:val="a3"/>
        <w:numPr>
          <w:ilvl w:val="0"/>
          <w:numId w:val="2"/>
        </w:numPr>
        <w:spacing w:after="0" w:line="240" w:lineRule="auto"/>
        <w:jc w:val="both"/>
        <w:rPr>
          <w:rFonts w:ascii="Cambria" w:hAnsi="Cambria" w:cs="Times New Roman"/>
          <w:sz w:val="28"/>
          <w:szCs w:val="28"/>
        </w:rPr>
      </w:pPr>
      <w:r w:rsidRPr="00E11C3C">
        <w:rPr>
          <w:rFonts w:ascii="Cambria" w:hAnsi="Cambria" w:cs="Times New Roman"/>
          <w:sz w:val="28"/>
          <w:szCs w:val="28"/>
          <w:lang w:val="uk-UA"/>
        </w:rPr>
        <w:t>Становлення і сучасні тенденції інтеграційних процесів ЄС.</w:t>
      </w:r>
    </w:p>
    <w:p w14:paraId="66DDFB42" w14:textId="34916FB4" w:rsidR="00E11C3C" w:rsidRPr="00E11C3C" w:rsidRDefault="00995CAF" w:rsidP="00E11C3C">
      <w:pPr>
        <w:pStyle w:val="a3"/>
        <w:numPr>
          <w:ilvl w:val="0"/>
          <w:numId w:val="2"/>
        </w:numPr>
        <w:spacing w:after="0" w:line="240" w:lineRule="auto"/>
        <w:jc w:val="both"/>
        <w:rPr>
          <w:rFonts w:ascii="Cambria" w:hAnsi="Cambria" w:cs="Times New Roman"/>
          <w:sz w:val="28"/>
          <w:szCs w:val="28"/>
        </w:rPr>
      </w:pPr>
      <w:r>
        <w:rPr>
          <w:rFonts w:ascii="Cambria" w:hAnsi="Cambria" w:cs="Times New Roman"/>
          <w:sz w:val="28"/>
          <w:szCs w:val="28"/>
          <w:lang w:val="uk-UA"/>
        </w:rPr>
        <w:t>Інтенсивність</w:t>
      </w:r>
      <w:r w:rsidR="00E11C3C" w:rsidRPr="00E11C3C">
        <w:rPr>
          <w:rFonts w:ascii="Cambria" w:hAnsi="Cambria" w:cs="Times New Roman"/>
          <w:sz w:val="28"/>
          <w:szCs w:val="28"/>
          <w:lang w:val="uk-UA"/>
        </w:rPr>
        <w:t xml:space="preserve"> міжнародної торгівлі як індикатор ступеня інтеграції.</w:t>
      </w:r>
    </w:p>
    <w:p w14:paraId="6CFCFA86" w14:textId="04438B82" w:rsidR="00E11C3C" w:rsidRPr="00E11C3C" w:rsidRDefault="00E11C3C" w:rsidP="00E11C3C">
      <w:pPr>
        <w:pStyle w:val="a3"/>
        <w:numPr>
          <w:ilvl w:val="0"/>
          <w:numId w:val="2"/>
        </w:numPr>
        <w:spacing w:after="0" w:line="240" w:lineRule="auto"/>
        <w:jc w:val="both"/>
        <w:rPr>
          <w:rFonts w:ascii="Cambria" w:hAnsi="Cambria" w:cs="Times New Roman"/>
          <w:sz w:val="28"/>
          <w:szCs w:val="28"/>
        </w:rPr>
      </w:pPr>
      <w:bookmarkStart w:id="1" w:name="_Hlk210297862"/>
      <w:r w:rsidRPr="00E11C3C">
        <w:rPr>
          <w:rFonts w:ascii="Cambria" w:hAnsi="Cambria" w:cs="Times New Roman"/>
          <w:sz w:val="28"/>
          <w:szCs w:val="28"/>
          <w:lang w:val="uk-UA"/>
        </w:rPr>
        <w:t>Розвиток європейської економічної інтеграції, зовнішня і безпекова політика ЄС.</w:t>
      </w:r>
    </w:p>
    <w:p w14:paraId="4023E7EE" w14:textId="77777777" w:rsidR="00E11C3C" w:rsidRPr="00E11C3C" w:rsidRDefault="00E11C3C" w:rsidP="00E11C3C">
      <w:pPr>
        <w:pStyle w:val="a3"/>
        <w:numPr>
          <w:ilvl w:val="0"/>
          <w:numId w:val="2"/>
        </w:numPr>
        <w:spacing w:after="0" w:line="240" w:lineRule="auto"/>
        <w:jc w:val="both"/>
        <w:rPr>
          <w:rFonts w:ascii="Cambria" w:hAnsi="Cambria" w:cs="Times New Roman"/>
          <w:sz w:val="28"/>
          <w:szCs w:val="28"/>
        </w:rPr>
      </w:pPr>
      <w:r w:rsidRPr="00E11C3C">
        <w:rPr>
          <w:rFonts w:ascii="Cambria" w:hAnsi="Cambria" w:cs="Times New Roman"/>
          <w:sz w:val="28"/>
          <w:szCs w:val="28"/>
          <w:lang w:val="uk-UA"/>
        </w:rPr>
        <w:t>Україна в процесах європейської інтеграції.</w:t>
      </w:r>
    </w:p>
    <w:bookmarkEnd w:id="0"/>
    <w:bookmarkEnd w:id="1"/>
    <w:p w14:paraId="27450AE9" w14:textId="187C119E" w:rsidR="00E11C3C" w:rsidRDefault="00E11C3C" w:rsidP="00405DC5">
      <w:pPr>
        <w:spacing w:after="0" w:line="240" w:lineRule="auto"/>
        <w:rPr>
          <w:rFonts w:ascii="Cambria" w:hAnsi="Cambria" w:cs="Times New Roman"/>
          <w:sz w:val="28"/>
          <w:szCs w:val="28"/>
          <w:lang w:val="uk-UA"/>
        </w:rPr>
      </w:pPr>
    </w:p>
    <w:p w14:paraId="6ABC9BA9" w14:textId="60AC8440" w:rsidR="00405DC5" w:rsidRDefault="00405DC5" w:rsidP="00405DC5">
      <w:pPr>
        <w:spacing w:after="0" w:line="240" w:lineRule="auto"/>
        <w:rPr>
          <w:rFonts w:ascii="Cambria" w:hAnsi="Cambria" w:cs="Times New Roman"/>
          <w:sz w:val="28"/>
          <w:szCs w:val="28"/>
          <w:lang w:val="uk-UA"/>
        </w:rPr>
      </w:pPr>
    </w:p>
    <w:p w14:paraId="555A6DA1" w14:textId="76DE6DE7" w:rsidR="00405DC5" w:rsidRPr="00405DC5" w:rsidRDefault="00405DC5" w:rsidP="00405DC5">
      <w:pPr>
        <w:spacing w:after="0" w:line="240" w:lineRule="auto"/>
        <w:rPr>
          <w:rFonts w:ascii="Cambria" w:hAnsi="Cambria" w:cs="Times New Roman"/>
          <w:b/>
          <w:bCs/>
          <w:sz w:val="28"/>
          <w:szCs w:val="28"/>
          <w:lang w:val="uk-UA"/>
        </w:rPr>
      </w:pPr>
      <w:r w:rsidRPr="00405DC5">
        <w:rPr>
          <w:rFonts w:ascii="Cambria" w:hAnsi="Cambria" w:cs="Times New Roman"/>
          <w:b/>
          <w:bCs/>
          <w:sz w:val="28"/>
          <w:szCs w:val="28"/>
          <w:lang w:val="uk-UA"/>
        </w:rPr>
        <w:t>ПИТАННЯ 1.</w:t>
      </w:r>
    </w:p>
    <w:p w14:paraId="64F7BCB0" w14:textId="77777777" w:rsidR="00637189" w:rsidRDefault="00637189" w:rsidP="00546F39">
      <w:pPr>
        <w:spacing w:after="0" w:line="240" w:lineRule="auto"/>
        <w:ind w:firstLine="709"/>
        <w:jc w:val="both"/>
        <w:rPr>
          <w:rFonts w:ascii="Cambria" w:hAnsi="Cambria"/>
          <w:sz w:val="28"/>
          <w:szCs w:val="28"/>
          <w:lang w:val="uk-UA"/>
        </w:rPr>
      </w:pPr>
    </w:p>
    <w:p w14:paraId="21CE7E82" w14:textId="3B565409" w:rsidR="00637189" w:rsidRDefault="00637189" w:rsidP="00546F39">
      <w:pPr>
        <w:spacing w:after="0" w:line="240" w:lineRule="auto"/>
        <w:ind w:firstLine="709"/>
        <w:jc w:val="both"/>
        <w:rPr>
          <w:rFonts w:ascii="Cambria" w:hAnsi="Cambria"/>
          <w:sz w:val="28"/>
          <w:szCs w:val="28"/>
          <w:lang w:val="uk-UA"/>
        </w:rPr>
      </w:pPr>
      <w:r w:rsidRPr="00637189">
        <w:rPr>
          <w:rFonts w:ascii="Cambria" w:hAnsi="Cambria"/>
          <w:sz w:val="28"/>
          <w:szCs w:val="28"/>
          <w:lang w:val="uk-UA"/>
        </w:rPr>
        <w:t>Слід зазначити, що на сьогодні немає єдиної теорії, яка б ураховувала всі внутрішні та зовнішні чинники формування інтеграційного об’єднання.</w:t>
      </w:r>
    </w:p>
    <w:p w14:paraId="6D1DAEE6" w14:textId="6947FE99" w:rsidR="0087767B" w:rsidRDefault="00637189" w:rsidP="00546F39">
      <w:pPr>
        <w:spacing w:after="0" w:line="240" w:lineRule="auto"/>
        <w:ind w:firstLine="709"/>
        <w:jc w:val="both"/>
        <w:rPr>
          <w:rFonts w:ascii="Cambria" w:hAnsi="Cambria"/>
          <w:sz w:val="28"/>
          <w:szCs w:val="28"/>
          <w:lang w:val="uk-UA"/>
        </w:rPr>
      </w:pPr>
      <w:r w:rsidRPr="00637189">
        <w:rPr>
          <w:rFonts w:ascii="Cambria" w:hAnsi="Cambria"/>
          <w:sz w:val="28"/>
          <w:szCs w:val="28"/>
          <w:lang w:val="uk-UA"/>
        </w:rPr>
        <w:t xml:space="preserve">Найбільш чітко сформульовані на сьогодні є дві школи західноєвропейської інтеграції – </w:t>
      </w:r>
      <w:r w:rsidR="0087767B">
        <w:rPr>
          <w:rFonts w:ascii="Cambria" w:hAnsi="Cambria"/>
          <w:sz w:val="28"/>
          <w:szCs w:val="28"/>
          <w:lang w:val="uk-UA"/>
        </w:rPr>
        <w:t>«</w:t>
      </w:r>
      <w:r w:rsidRPr="00637189">
        <w:rPr>
          <w:rFonts w:ascii="Cambria" w:hAnsi="Cambria"/>
          <w:sz w:val="28"/>
          <w:szCs w:val="28"/>
          <w:lang w:val="uk-UA"/>
        </w:rPr>
        <w:t>реалістична</w:t>
      </w:r>
      <w:r w:rsidR="0087767B">
        <w:rPr>
          <w:rFonts w:ascii="Cambria" w:hAnsi="Cambria"/>
          <w:sz w:val="28"/>
          <w:szCs w:val="28"/>
          <w:lang w:val="uk-UA"/>
        </w:rPr>
        <w:t>»</w:t>
      </w:r>
      <w:r w:rsidRPr="00637189">
        <w:rPr>
          <w:rFonts w:ascii="Cambria" w:hAnsi="Cambria"/>
          <w:sz w:val="28"/>
          <w:szCs w:val="28"/>
          <w:lang w:val="uk-UA"/>
        </w:rPr>
        <w:t xml:space="preserve"> та </w:t>
      </w:r>
      <w:r w:rsidR="0087767B">
        <w:rPr>
          <w:rFonts w:ascii="Cambria" w:hAnsi="Cambria"/>
          <w:sz w:val="28"/>
          <w:szCs w:val="28"/>
          <w:lang w:val="uk-UA"/>
        </w:rPr>
        <w:t>«</w:t>
      </w:r>
      <w:r w:rsidRPr="00637189">
        <w:rPr>
          <w:rFonts w:ascii="Cambria" w:hAnsi="Cambria"/>
          <w:sz w:val="28"/>
          <w:szCs w:val="28"/>
          <w:lang w:val="uk-UA"/>
        </w:rPr>
        <w:t>ідеалістична</w:t>
      </w:r>
      <w:r w:rsidR="0087767B">
        <w:rPr>
          <w:rFonts w:ascii="Cambria" w:hAnsi="Cambria"/>
          <w:sz w:val="28"/>
          <w:szCs w:val="28"/>
          <w:lang w:val="uk-UA"/>
        </w:rPr>
        <w:t>»</w:t>
      </w:r>
      <w:r w:rsidRPr="00637189">
        <w:rPr>
          <w:rFonts w:ascii="Cambria" w:hAnsi="Cambria"/>
          <w:sz w:val="28"/>
          <w:szCs w:val="28"/>
          <w:lang w:val="uk-UA"/>
        </w:rPr>
        <w:t xml:space="preserve">. </w:t>
      </w:r>
    </w:p>
    <w:p w14:paraId="7FCDD0A4" w14:textId="77777777" w:rsidR="0087767B" w:rsidRDefault="00637189" w:rsidP="00546F39">
      <w:pPr>
        <w:spacing w:after="0" w:line="240" w:lineRule="auto"/>
        <w:ind w:firstLine="709"/>
        <w:jc w:val="both"/>
        <w:rPr>
          <w:rFonts w:ascii="Cambria" w:hAnsi="Cambria"/>
          <w:sz w:val="28"/>
          <w:szCs w:val="28"/>
          <w:lang w:val="uk-UA"/>
        </w:rPr>
      </w:pPr>
      <w:r w:rsidRPr="00637189">
        <w:rPr>
          <w:rFonts w:ascii="Cambria" w:hAnsi="Cambria"/>
          <w:sz w:val="28"/>
          <w:szCs w:val="28"/>
          <w:lang w:val="uk-UA"/>
        </w:rPr>
        <w:t xml:space="preserve">Реалісти виступають за те, що найважливішим завданням суверенної держави є утримання свого впливу та поширення його на решту світу. Прибічники ідеалістичної школи вважають, що традиційна національна політика з позиції сили втрачає своє значення в умовах зростаючої залежності промислових держав, тобто спостерігається політична взаємозалежність, і особливо у таких сферах, як економіка, технологія та екологія. </w:t>
      </w:r>
    </w:p>
    <w:p w14:paraId="055E71C2" w14:textId="77777777" w:rsidR="0087767B" w:rsidRDefault="00637189" w:rsidP="00546F39">
      <w:pPr>
        <w:spacing w:after="0" w:line="240" w:lineRule="auto"/>
        <w:ind w:firstLine="709"/>
        <w:jc w:val="both"/>
        <w:rPr>
          <w:rFonts w:ascii="Cambria" w:hAnsi="Cambria"/>
          <w:sz w:val="28"/>
          <w:szCs w:val="28"/>
          <w:lang w:val="uk-UA"/>
        </w:rPr>
      </w:pPr>
      <w:r w:rsidRPr="00637189">
        <w:rPr>
          <w:rFonts w:ascii="Cambria" w:hAnsi="Cambria"/>
          <w:sz w:val="28"/>
          <w:szCs w:val="28"/>
          <w:lang w:val="uk-UA"/>
        </w:rPr>
        <w:t xml:space="preserve">У межах системного підходу до інтеграційної взаємодії держав слід виокремити реальну, функціональну та інституціональну інтеграцію, які відбуваються паралельно та взаємопов’язано. </w:t>
      </w:r>
    </w:p>
    <w:p w14:paraId="6A1064C1" w14:textId="77777777" w:rsidR="0087767B" w:rsidRDefault="00637189" w:rsidP="00546F39">
      <w:pPr>
        <w:spacing w:after="0" w:line="240" w:lineRule="auto"/>
        <w:ind w:firstLine="709"/>
        <w:jc w:val="both"/>
        <w:rPr>
          <w:rFonts w:ascii="Cambria" w:hAnsi="Cambria"/>
          <w:sz w:val="28"/>
          <w:szCs w:val="28"/>
          <w:lang w:val="uk-UA"/>
        </w:rPr>
      </w:pPr>
      <w:r w:rsidRPr="0087767B">
        <w:rPr>
          <w:rFonts w:ascii="Cambria" w:hAnsi="Cambria"/>
          <w:b/>
          <w:bCs/>
          <w:i/>
          <w:iCs/>
          <w:sz w:val="28"/>
          <w:szCs w:val="28"/>
          <w:lang w:val="uk-UA"/>
        </w:rPr>
        <w:t>Реальна інтеграція</w:t>
      </w:r>
      <w:r w:rsidRPr="00637189">
        <w:rPr>
          <w:rFonts w:ascii="Cambria" w:hAnsi="Cambria"/>
          <w:sz w:val="28"/>
          <w:szCs w:val="28"/>
          <w:lang w:val="uk-UA"/>
        </w:rPr>
        <w:t xml:space="preserve"> втілюється через інтенсивність формування та поглиблення економічних зв’язків національних економічних систем на різних рівнях, а також через розширення політичних та суспільних контактів. </w:t>
      </w:r>
    </w:p>
    <w:p w14:paraId="2AFAC40B" w14:textId="77777777" w:rsidR="0087767B" w:rsidRDefault="00637189" w:rsidP="00546F39">
      <w:pPr>
        <w:spacing w:after="0" w:line="240" w:lineRule="auto"/>
        <w:ind w:firstLine="709"/>
        <w:jc w:val="both"/>
        <w:rPr>
          <w:rFonts w:ascii="Cambria" w:hAnsi="Cambria"/>
          <w:sz w:val="28"/>
          <w:szCs w:val="28"/>
          <w:lang w:val="uk-UA"/>
        </w:rPr>
      </w:pPr>
      <w:r w:rsidRPr="0087767B">
        <w:rPr>
          <w:rFonts w:ascii="Cambria" w:hAnsi="Cambria"/>
          <w:b/>
          <w:bCs/>
          <w:i/>
          <w:iCs/>
          <w:sz w:val="28"/>
          <w:szCs w:val="28"/>
          <w:lang w:val="uk-UA"/>
        </w:rPr>
        <w:lastRenderedPageBreak/>
        <w:t>Функціональна інтеграція</w:t>
      </w:r>
      <w:r w:rsidRPr="00637189">
        <w:rPr>
          <w:rFonts w:ascii="Cambria" w:hAnsi="Cambria"/>
          <w:sz w:val="28"/>
          <w:szCs w:val="28"/>
          <w:lang w:val="uk-UA"/>
        </w:rPr>
        <w:t xml:space="preserve"> передбачає формування механізмів взаємодії в економічній, політичній, інституціонально-правовій, соціальній та інших сферах. </w:t>
      </w:r>
    </w:p>
    <w:p w14:paraId="0BBA51C7" w14:textId="77777777" w:rsidR="0087767B" w:rsidRDefault="00637189" w:rsidP="00546F39">
      <w:pPr>
        <w:spacing w:after="0" w:line="240" w:lineRule="auto"/>
        <w:ind w:firstLine="709"/>
        <w:jc w:val="both"/>
        <w:rPr>
          <w:rFonts w:ascii="Cambria" w:hAnsi="Cambria"/>
          <w:sz w:val="28"/>
          <w:szCs w:val="28"/>
          <w:lang w:val="uk-UA"/>
        </w:rPr>
      </w:pPr>
      <w:r w:rsidRPr="0087767B">
        <w:rPr>
          <w:rFonts w:ascii="Cambria" w:hAnsi="Cambria"/>
          <w:b/>
          <w:bCs/>
          <w:i/>
          <w:iCs/>
          <w:sz w:val="28"/>
          <w:szCs w:val="28"/>
          <w:lang w:val="uk-UA"/>
        </w:rPr>
        <w:t>Інституціональна інтеграція</w:t>
      </w:r>
      <w:r w:rsidRPr="00637189">
        <w:rPr>
          <w:rFonts w:ascii="Cambria" w:hAnsi="Cambria"/>
          <w:sz w:val="28"/>
          <w:szCs w:val="28"/>
          <w:lang w:val="uk-UA"/>
        </w:rPr>
        <w:t xml:space="preserve"> – процес встановлення та розширення інституціональних-інструментальних та адміністративних зв’язків, правового оформлення поглиблення взаємодії держав, тобто створення інституціонального середовища (політичних, соціально-економічних, юридичних правил для зниження затрат ресурсів) як базису суспільно-економічних відносин. </w:t>
      </w:r>
    </w:p>
    <w:p w14:paraId="477047B8" w14:textId="77777777" w:rsidR="0087767B" w:rsidRDefault="00637189" w:rsidP="00546F39">
      <w:pPr>
        <w:spacing w:after="0" w:line="240" w:lineRule="auto"/>
        <w:ind w:firstLine="709"/>
        <w:jc w:val="both"/>
        <w:rPr>
          <w:rFonts w:ascii="Cambria" w:hAnsi="Cambria"/>
          <w:sz w:val="28"/>
          <w:szCs w:val="28"/>
          <w:lang w:val="uk-UA"/>
        </w:rPr>
      </w:pPr>
      <w:r w:rsidRPr="00637189">
        <w:rPr>
          <w:rFonts w:ascii="Cambria" w:hAnsi="Cambria"/>
          <w:sz w:val="28"/>
          <w:szCs w:val="28"/>
          <w:lang w:val="uk-UA"/>
        </w:rPr>
        <w:t xml:space="preserve">Інша теорія сучасності – </w:t>
      </w:r>
      <w:r w:rsidR="0087767B" w:rsidRPr="0087767B">
        <w:rPr>
          <w:rFonts w:ascii="Cambria" w:hAnsi="Cambria"/>
          <w:b/>
          <w:bCs/>
          <w:i/>
          <w:iCs/>
          <w:sz w:val="28"/>
          <w:szCs w:val="28"/>
          <w:lang w:val="uk-UA"/>
        </w:rPr>
        <w:t>«</w:t>
      </w:r>
      <w:r w:rsidRPr="0087767B">
        <w:rPr>
          <w:rFonts w:ascii="Cambria" w:hAnsi="Cambria"/>
          <w:b/>
          <w:bCs/>
          <w:i/>
          <w:iCs/>
          <w:sz w:val="28"/>
          <w:szCs w:val="28"/>
          <w:lang w:val="uk-UA"/>
        </w:rPr>
        <w:t>економічна інтеграційна модель</w:t>
      </w:r>
      <w:r w:rsidR="0087767B" w:rsidRPr="0087767B">
        <w:rPr>
          <w:rFonts w:ascii="Cambria" w:hAnsi="Cambria"/>
          <w:b/>
          <w:bCs/>
          <w:i/>
          <w:iCs/>
          <w:sz w:val="28"/>
          <w:szCs w:val="28"/>
          <w:lang w:val="uk-UA"/>
        </w:rPr>
        <w:t>»</w:t>
      </w:r>
      <w:r w:rsidRPr="00637189">
        <w:rPr>
          <w:rFonts w:ascii="Cambria" w:hAnsi="Cambria"/>
          <w:sz w:val="28"/>
          <w:szCs w:val="28"/>
          <w:lang w:val="uk-UA"/>
        </w:rPr>
        <w:t xml:space="preserve"> – базується на ідеї зовнішньоекономічної політики, орієнтованої на вільну торгівлю. </w:t>
      </w:r>
      <w:r w:rsidR="0087767B">
        <w:rPr>
          <w:rFonts w:ascii="Cambria" w:hAnsi="Cambria"/>
          <w:sz w:val="28"/>
          <w:szCs w:val="28"/>
          <w:lang w:val="uk-UA"/>
        </w:rPr>
        <w:t>С</w:t>
      </w:r>
      <w:r w:rsidRPr="00637189">
        <w:rPr>
          <w:rFonts w:ascii="Cambria" w:hAnsi="Cambria"/>
          <w:sz w:val="28"/>
          <w:szCs w:val="28"/>
          <w:lang w:val="uk-UA"/>
        </w:rPr>
        <w:t xml:space="preserve">касування внутрішніх митних тарифів у Європі може привести до ефекту відкритості, який веде до економічного зростання і підвищення добробуту загалом. Створення митного союзу мало привести до низки економічних інтеграційних переваг. </w:t>
      </w:r>
    </w:p>
    <w:p w14:paraId="6DE12133" w14:textId="3EA8DEB2" w:rsidR="0087767B" w:rsidRDefault="00637189" w:rsidP="00546F39">
      <w:pPr>
        <w:spacing w:after="0" w:line="240" w:lineRule="auto"/>
        <w:ind w:firstLine="709"/>
        <w:jc w:val="both"/>
        <w:rPr>
          <w:rFonts w:ascii="Cambria" w:hAnsi="Cambria"/>
          <w:sz w:val="28"/>
          <w:szCs w:val="28"/>
          <w:lang w:val="uk-UA"/>
        </w:rPr>
      </w:pPr>
      <w:r w:rsidRPr="0087767B">
        <w:rPr>
          <w:rFonts w:ascii="Cambria" w:hAnsi="Cambria"/>
          <w:b/>
          <w:bCs/>
          <w:i/>
          <w:iCs/>
          <w:sz w:val="28"/>
          <w:szCs w:val="28"/>
          <w:lang w:val="uk-UA"/>
        </w:rPr>
        <w:t>Модель міжурядового співробітництва</w:t>
      </w:r>
      <w:r w:rsidRPr="00637189">
        <w:rPr>
          <w:rFonts w:ascii="Cambria" w:hAnsi="Cambria"/>
          <w:sz w:val="28"/>
          <w:szCs w:val="28"/>
          <w:lang w:val="uk-UA"/>
        </w:rPr>
        <w:t xml:space="preserve"> передбачає поступове спільне злиття держав угрупування. Ця модель відноситься до </w:t>
      </w:r>
      <w:r w:rsidR="00C962E6">
        <w:rPr>
          <w:rFonts w:ascii="Cambria" w:hAnsi="Cambria"/>
          <w:sz w:val="28"/>
          <w:szCs w:val="28"/>
          <w:lang w:val="uk-UA"/>
        </w:rPr>
        <w:t>«</w:t>
      </w:r>
      <w:r w:rsidRPr="00637189">
        <w:rPr>
          <w:rFonts w:ascii="Cambria" w:hAnsi="Cambria"/>
          <w:sz w:val="28"/>
          <w:szCs w:val="28"/>
          <w:lang w:val="uk-UA"/>
        </w:rPr>
        <w:t>реалістичної</w:t>
      </w:r>
      <w:r w:rsidR="00C962E6">
        <w:rPr>
          <w:rFonts w:ascii="Cambria" w:hAnsi="Cambria"/>
          <w:sz w:val="28"/>
          <w:szCs w:val="28"/>
          <w:lang w:val="uk-UA"/>
        </w:rPr>
        <w:t>»</w:t>
      </w:r>
      <w:r w:rsidRPr="00637189">
        <w:rPr>
          <w:rFonts w:ascii="Cambria" w:hAnsi="Cambria"/>
          <w:sz w:val="28"/>
          <w:szCs w:val="28"/>
          <w:lang w:val="uk-UA"/>
        </w:rPr>
        <w:t xml:space="preserve"> школи. Інша модель </w:t>
      </w:r>
      <w:r w:rsidR="00C962E6">
        <w:rPr>
          <w:rFonts w:ascii="Cambria" w:hAnsi="Cambria"/>
          <w:sz w:val="28"/>
          <w:szCs w:val="28"/>
          <w:lang w:val="uk-UA"/>
        </w:rPr>
        <w:t>«</w:t>
      </w:r>
      <w:r w:rsidRPr="00637189">
        <w:rPr>
          <w:rFonts w:ascii="Cambria" w:hAnsi="Cambria"/>
          <w:sz w:val="28"/>
          <w:szCs w:val="28"/>
          <w:lang w:val="uk-UA"/>
        </w:rPr>
        <w:t>європейської держави</w:t>
      </w:r>
      <w:r w:rsidR="00C962E6">
        <w:rPr>
          <w:rFonts w:ascii="Cambria" w:hAnsi="Cambria"/>
          <w:sz w:val="28"/>
          <w:szCs w:val="28"/>
          <w:lang w:val="uk-UA"/>
        </w:rPr>
        <w:t>»</w:t>
      </w:r>
      <w:r w:rsidRPr="00637189">
        <w:rPr>
          <w:rFonts w:ascii="Cambria" w:hAnsi="Cambria"/>
          <w:sz w:val="28"/>
          <w:szCs w:val="28"/>
          <w:lang w:val="uk-UA"/>
        </w:rPr>
        <w:t xml:space="preserve"> передбачає утворення федеративної спільної держави. Дві інші моделі – </w:t>
      </w:r>
      <w:r w:rsidR="00C962E6">
        <w:rPr>
          <w:rFonts w:ascii="Cambria" w:hAnsi="Cambria"/>
          <w:sz w:val="28"/>
          <w:szCs w:val="28"/>
          <w:lang w:val="uk-UA"/>
        </w:rPr>
        <w:t>«</w:t>
      </w:r>
      <w:r w:rsidRPr="00637189">
        <w:rPr>
          <w:rFonts w:ascii="Cambria" w:hAnsi="Cambria"/>
          <w:sz w:val="28"/>
          <w:szCs w:val="28"/>
          <w:lang w:val="uk-UA"/>
        </w:rPr>
        <w:t>європейської державної федерації</w:t>
      </w:r>
      <w:r w:rsidR="00C962E6">
        <w:rPr>
          <w:rFonts w:ascii="Cambria" w:hAnsi="Cambria"/>
          <w:sz w:val="28"/>
          <w:szCs w:val="28"/>
          <w:lang w:val="uk-UA"/>
        </w:rPr>
        <w:t>»</w:t>
      </w:r>
      <w:r w:rsidRPr="00637189">
        <w:rPr>
          <w:rFonts w:ascii="Cambria" w:hAnsi="Cambria"/>
          <w:sz w:val="28"/>
          <w:szCs w:val="28"/>
          <w:lang w:val="uk-UA"/>
        </w:rPr>
        <w:t xml:space="preserve"> та </w:t>
      </w:r>
      <w:r w:rsidR="00C962E6">
        <w:rPr>
          <w:rFonts w:ascii="Cambria" w:hAnsi="Cambria"/>
          <w:sz w:val="28"/>
          <w:szCs w:val="28"/>
          <w:lang w:val="uk-UA"/>
        </w:rPr>
        <w:t>«</w:t>
      </w:r>
      <w:r w:rsidRPr="00637189">
        <w:rPr>
          <w:rFonts w:ascii="Cambria" w:hAnsi="Cambria"/>
          <w:sz w:val="28"/>
          <w:szCs w:val="28"/>
          <w:lang w:val="uk-UA"/>
        </w:rPr>
        <w:t>європейської держави</w:t>
      </w:r>
      <w:r w:rsidR="00C962E6">
        <w:rPr>
          <w:rFonts w:ascii="Cambria" w:hAnsi="Cambria"/>
          <w:sz w:val="28"/>
          <w:szCs w:val="28"/>
          <w:lang w:val="uk-UA"/>
        </w:rPr>
        <w:t>»</w:t>
      </w:r>
      <w:r w:rsidRPr="00637189">
        <w:rPr>
          <w:rFonts w:ascii="Cambria" w:hAnsi="Cambria"/>
          <w:sz w:val="28"/>
          <w:szCs w:val="28"/>
          <w:lang w:val="uk-UA"/>
        </w:rPr>
        <w:t xml:space="preserve"> – схожі між собою і ґрунтуються радше на правових, а не економічних принципах. </w:t>
      </w:r>
    </w:p>
    <w:p w14:paraId="1AF841EE" w14:textId="77777777" w:rsidR="0087767B" w:rsidRDefault="00637189" w:rsidP="00546F39">
      <w:pPr>
        <w:spacing w:after="0" w:line="240" w:lineRule="auto"/>
        <w:ind w:firstLine="709"/>
        <w:jc w:val="both"/>
        <w:rPr>
          <w:rFonts w:ascii="Cambria" w:hAnsi="Cambria"/>
          <w:sz w:val="28"/>
          <w:szCs w:val="28"/>
          <w:lang w:val="uk-UA"/>
        </w:rPr>
      </w:pPr>
      <w:r w:rsidRPr="00637189">
        <w:rPr>
          <w:rFonts w:ascii="Cambria" w:hAnsi="Cambria"/>
          <w:sz w:val="28"/>
          <w:szCs w:val="28"/>
          <w:lang w:val="uk-UA"/>
        </w:rPr>
        <w:t xml:space="preserve">Прихильники функціоналізму вказували на необхідність фукціоналістичного зв’язку між державами. Інші вчені вважали більш прийнятною модель ринкової інтеграції, яка була популярна на початку 80-х років ХХ ст., основним завданням якої є контроль за всіма сферами економічної діяльності, але при умові забезпечення конкурентності. Її прибічники припускали, що оптимальних економічних результатів можна досягти лише тоді, коли ринкові механізми починають функціонувати безперешкодно в межах угрупування, тобто без втручання держави. </w:t>
      </w:r>
    </w:p>
    <w:p w14:paraId="1DC9173E" w14:textId="77777777" w:rsidR="0087767B" w:rsidRDefault="0087767B" w:rsidP="00546F39">
      <w:pPr>
        <w:spacing w:after="0" w:line="240" w:lineRule="auto"/>
        <w:ind w:firstLine="709"/>
        <w:jc w:val="both"/>
        <w:rPr>
          <w:rFonts w:ascii="Cambria" w:hAnsi="Cambria"/>
          <w:sz w:val="28"/>
          <w:szCs w:val="28"/>
          <w:lang w:val="uk-UA"/>
        </w:rPr>
      </w:pPr>
    </w:p>
    <w:p w14:paraId="5AFA7DDA" w14:textId="32FFAEAB" w:rsidR="0087767B" w:rsidRPr="0087767B" w:rsidRDefault="00637189" w:rsidP="0087767B">
      <w:pPr>
        <w:spacing w:after="0" w:line="240" w:lineRule="auto"/>
        <w:ind w:firstLine="709"/>
        <w:jc w:val="center"/>
        <w:rPr>
          <w:rFonts w:ascii="Cambria" w:hAnsi="Cambria"/>
          <w:b/>
          <w:bCs/>
          <w:sz w:val="28"/>
          <w:szCs w:val="28"/>
          <w:lang w:val="uk-UA"/>
        </w:rPr>
      </w:pPr>
      <w:r w:rsidRPr="0087767B">
        <w:rPr>
          <w:rFonts w:ascii="Cambria" w:hAnsi="Cambria"/>
          <w:b/>
          <w:bCs/>
          <w:sz w:val="28"/>
          <w:szCs w:val="28"/>
          <w:lang w:val="uk-UA"/>
        </w:rPr>
        <w:t>Інтеграційний процес</w:t>
      </w:r>
    </w:p>
    <w:tbl>
      <w:tblPr>
        <w:tblStyle w:val="a4"/>
        <w:tblW w:w="0" w:type="auto"/>
        <w:tblLook w:val="04A0" w:firstRow="1" w:lastRow="0" w:firstColumn="1" w:lastColumn="0" w:noHBand="0" w:noVBand="1"/>
      </w:tblPr>
      <w:tblGrid>
        <w:gridCol w:w="3115"/>
        <w:gridCol w:w="3115"/>
        <w:gridCol w:w="3115"/>
      </w:tblGrid>
      <w:tr w:rsidR="0087767B" w14:paraId="5FB609CF" w14:textId="77777777" w:rsidTr="0087767B">
        <w:tc>
          <w:tcPr>
            <w:tcW w:w="3115" w:type="dxa"/>
          </w:tcPr>
          <w:p w14:paraId="360396D8" w14:textId="6001BAE4" w:rsidR="0087767B" w:rsidRDefault="0087767B" w:rsidP="0087767B">
            <w:pPr>
              <w:jc w:val="both"/>
              <w:rPr>
                <w:rFonts w:ascii="Cambria" w:hAnsi="Cambria"/>
                <w:sz w:val="28"/>
                <w:szCs w:val="28"/>
                <w:lang w:val="uk-UA"/>
              </w:rPr>
            </w:pPr>
            <w:r w:rsidRPr="00637189">
              <w:rPr>
                <w:rFonts w:ascii="Cambria" w:hAnsi="Cambria"/>
                <w:sz w:val="28"/>
                <w:szCs w:val="28"/>
                <w:lang w:val="uk-UA"/>
              </w:rPr>
              <w:t>Інтеграційний процес</w:t>
            </w:r>
          </w:p>
        </w:tc>
        <w:tc>
          <w:tcPr>
            <w:tcW w:w="3115" w:type="dxa"/>
          </w:tcPr>
          <w:p w14:paraId="42BE9AF6" w14:textId="6FEAA63A" w:rsidR="0087767B" w:rsidRDefault="0087767B" w:rsidP="00C0413A">
            <w:pPr>
              <w:jc w:val="center"/>
              <w:rPr>
                <w:rFonts w:ascii="Cambria" w:hAnsi="Cambria"/>
                <w:sz w:val="28"/>
                <w:szCs w:val="28"/>
                <w:lang w:val="uk-UA"/>
              </w:rPr>
            </w:pPr>
            <w:r w:rsidRPr="00637189">
              <w:rPr>
                <w:rFonts w:ascii="Cambria" w:hAnsi="Cambria"/>
                <w:sz w:val="28"/>
                <w:szCs w:val="28"/>
                <w:lang w:val="uk-UA"/>
              </w:rPr>
              <w:t>Державна модель</w:t>
            </w:r>
          </w:p>
        </w:tc>
        <w:tc>
          <w:tcPr>
            <w:tcW w:w="3115" w:type="dxa"/>
          </w:tcPr>
          <w:p w14:paraId="254B9594" w14:textId="66628F28" w:rsidR="0087767B" w:rsidRDefault="0087767B" w:rsidP="00C0413A">
            <w:pPr>
              <w:jc w:val="center"/>
              <w:rPr>
                <w:rFonts w:ascii="Cambria" w:hAnsi="Cambria"/>
                <w:sz w:val="28"/>
                <w:szCs w:val="28"/>
                <w:lang w:val="uk-UA"/>
              </w:rPr>
            </w:pPr>
            <w:r w:rsidRPr="00637189">
              <w:rPr>
                <w:rFonts w:ascii="Cambria" w:hAnsi="Cambria"/>
                <w:sz w:val="28"/>
                <w:szCs w:val="28"/>
                <w:lang w:val="uk-UA"/>
              </w:rPr>
              <w:t>Модель спільноти</w:t>
            </w:r>
          </w:p>
        </w:tc>
      </w:tr>
      <w:tr w:rsidR="0087767B" w:rsidRPr="0087767B" w14:paraId="53080D95" w14:textId="77777777" w:rsidTr="0087767B">
        <w:tc>
          <w:tcPr>
            <w:tcW w:w="3115" w:type="dxa"/>
          </w:tcPr>
          <w:p w14:paraId="65A32922" w14:textId="01659F6E" w:rsidR="0087767B" w:rsidRPr="0087767B" w:rsidRDefault="0087767B" w:rsidP="0087767B">
            <w:pPr>
              <w:jc w:val="center"/>
              <w:rPr>
                <w:rFonts w:ascii="Cambria" w:hAnsi="Cambria"/>
                <w:sz w:val="28"/>
                <w:szCs w:val="28"/>
                <w:lang w:val="uk-UA"/>
              </w:rPr>
            </w:pPr>
            <w:r w:rsidRPr="0087767B">
              <w:rPr>
                <w:rFonts w:ascii="Cambria" w:hAnsi="Cambria"/>
                <w:sz w:val="28"/>
                <w:szCs w:val="28"/>
                <w:lang w:val="uk-UA"/>
              </w:rPr>
              <w:t>Прямий (політичні змінні)</w:t>
            </w:r>
          </w:p>
        </w:tc>
        <w:tc>
          <w:tcPr>
            <w:tcW w:w="3115" w:type="dxa"/>
          </w:tcPr>
          <w:p w14:paraId="3F6DDC83" w14:textId="7D540544" w:rsidR="0087767B" w:rsidRPr="0087767B" w:rsidRDefault="0087767B" w:rsidP="0087767B">
            <w:pPr>
              <w:jc w:val="center"/>
              <w:rPr>
                <w:rFonts w:ascii="Cambria" w:hAnsi="Cambria"/>
                <w:sz w:val="28"/>
                <w:szCs w:val="28"/>
                <w:lang w:val="uk-UA"/>
              </w:rPr>
            </w:pPr>
            <w:r w:rsidRPr="0087767B">
              <w:rPr>
                <w:rFonts w:ascii="Cambria" w:hAnsi="Cambria"/>
                <w:sz w:val="28"/>
                <w:szCs w:val="28"/>
                <w:lang w:val="uk-UA"/>
              </w:rPr>
              <w:t>федералізм</w:t>
            </w:r>
          </w:p>
        </w:tc>
        <w:tc>
          <w:tcPr>
            <w:tcW w:w="3115" w:type="dxa"/>
          </w:tcPr>
          <w:p w14:paraId="74B15B4A" w14:textId="142F5127" w:rsidR="0087767B" w:rsidRPr="0087767B" w:rsidRDefault="0087767B" w:rsidP="0087767B">
            <w:pPr>
              <w:jc w:val="center"/>
              <w:rPr>
                <w:rFonts w:ascii="Cambria" w:hAnsi="Cambria"/>
                <w:sz w:val="28"/>
                <w:szCs w:val="28"/>
                <w:lang w:val="uk-UA"/>
              </w:rPr>
            </w:pPr>
            <w:r w:rsidRPr="0087767B">
              <w:rPr>
                <w:rFonts w:ascii="Cambria" w:hAnsi="Cambria"/>
                <w:sz w:val="28"/>
                <w:szCs w:val="28"/>
                <w:lang w:val="uk-UA"/>
              </w:rPr>
              <w:t>плюралізм</w:t>
            </w:r>
          </w:p>
        </w:tc>
      </w:tr>
      <w:tr w:rsidR="0087767B" w:rsidRPr="0087767B" w14:paraId="17A0E6BE" w14:textId="77777777" w:rsidTr="0087767B">
        <w:tc>
          <w:tcPr>
            <w:tcW w:w="3115" w:type="dxa"/>
          </w:tcPr>
          <w:p w14:paraId="76FDF5F3" w14:textId="4A8C2218" w:rsidR="0087767B" w:rsidRPr="0087767B" w:rsidRDefault="0087767B" w:rsidP="0087767B">
            <w:pPr>
              <w:jc w:val="center"/>
              <w:rPr>
                <w:rFonts w:ascii="Cambria" w:hAnsi="Cambria"/>
                <w:sz w:val="28"/>
                <w:szCs w:val="28"/>
                <w:lang w:val="uk-UA"/>
              </w:rPr>
            </w:pPr>
            <w:r w:rsidRPr="0087767B">
              <w:rPr>
                <w:rFonts w:ascii="Cambria" w:hAnsi="Cambria"/>
                <w:sz w:val="28"/>
                <w:szCs w:val="28"/>
                <w:lang w:val="uk-UA"/>
              </w:rPr>
              <w:t>непрямий (соціо-економічні змінні)</w:t>
            </w:r>
          </w:p>
        </w:tc>
        <w:tc>
          <w:tcPr>
            <w:tcW w:w="3115" w:type="dxa"/>
          </w:tcPr>
          <w:p w14:paraId="07D16FE7" w14:textId="0DE02AEF" w:rsidR="0087767B" w:rsidRPr="0087767B" w:rsidRDefault="0087767B" w:rsidP="0087767B">
            <w:pPr>
              <w:jc w:val="center"/>
              <w:rPr>
                <w:rFonts w:ascii="Cambria" w:hAnsi="Cambria"/>
                <w:sz w:val="28"/>
                <w:szCs w:val="28"/>
                <w:lang w:val="uk-UA"/>
              </w:rPr>
            </w:pPr>
            <w:r w:rsidRPr="0087767B">
              <w:rPr>
                <w:rFonts w:ascii="Cambria" w:hAnsi="Cambria"/>
                <w:sz w:val="28"/>
                <w:szCs w:val="28"/>
                <w:lang w:val="uk-UA"/>
              </w:rPr>
              <w:t>нео-функціоналізм</w:t>
            </w:r>
          </w:p>
        </w:tc>
        <w:tc>
          <w:tcPr>
            <w:tcW w:w="3115" w:type="dxa"/>
          </w:tcPr>
          <w:p w14:paraId="5A4F0BE4" w14:textId="77777777" w:rsidR="0087767B" w:rsidRPr="0087767B" w:rsidRDefault="0087767B" w:rsidP="0087767B">
            <w:pPr>
              <w:ind w:firstLine="709"/>
              <w:jc w:val="center"/>
              <w:rPr>
                <w:rFonts w:ascii="Cambria" w:hAnsi="Cambria"/>
                <w:sz w:val="28"/>
                <w:szCs w:val="28"/>
                <w:lang w:val="uk-UA"/>
              </w:rPr>
            </w:pPr>
            <w:r w:rsidRPr="0087767B">
              <w:rPr>
                <w:rFonts w:ascii="Cambria" w:hAnsi="Cambria"/>
                <w:sz w:val="28"/>
                <w:szCs w:val="28"/>
                <w:lang w:val="uk-UA"/>
              </w:rPr>
              <w:t>функціоналізм</w:t>
            </w:r>
          </w:p>
          <w:p w14:paraId="08BEB7E1" w14:textId="77777777" w:rsidR="0087767B" w:rsidRPr="0087767B" w:rsidRDefault="0087767B" w:rsidP="0087767B">
            <w:pPr>
              <w:jc w:val="center"/>
              <w:rPr>
                <w:rFonts w:ascii="Cambria" w:hAnsi="Cambria"/>
                <w:sz w:val="28"/>
                <w:szCs w:val="28"/>
                <w:lang w:val="uk-UA"/>
              </w:rPr>
            </w:pPr>
          </w:p>
        </w:tc>
      </w:tr>
    </w:tbl>
    <w:p w14:paraId="469A401E" w14:textId="77777777" w:rsidR="0087767B" w:rsidRDefault="0087767B" w:rsidP="0087767B">
      <w:pPr>
        <w:spacing w:after="0" w:line="240" w:lineRule="auto"/>
        <w:jc w:val="both"/>
        <w:rPr>
          <w:rFonts w:ascii="Cambria" w:hAnsi="Cambria"/>
          <w:sz w:val="28"/>
          <w:szCs w:val="28"/>
          <w:lang w:val="uk-UA"/>
        </w:rPr>
      </w:pPr>
    </w:p>
    <w:p w14:paraId="5F559DE4" w14:textId="77777777" w:rsidR="0087767B" w:rsidRPr="00B828D2" w:rsidRDefault="0087767B" w:rsidP="00546F39">
      <w:pPr>
        <w:spacing w:after="0" w:line="240" w:lineRule="auto"/>
        <w:ind w:firstLine="709"/>
        <w:jc w:val="both"/>
        <w:rPr>
          <w:rFonts w:ascii="Cambria" w:hAnsi="Cambria"/>
          <w:sz w:val="28"/>
          <w:szCs w:val="28"/>
          <w:lang w:val="uk-UA"/>
        </w:rPr>
      </w:pPr>
    </w:p>
    <w:p w14:paraId="7F64BDA6" w14:textId="77777777" w:rsidR="001A3E8C" w:rsidRDefault="00B828D2" w:rsidP="00546F39">
      <w:pPr>
        <w:spacing w:after="0" w:line="240" w:lineRule="auto"/>
        <w:ind w:firstLine="709"/>
        <w:jc w:val="both"/>
        <w:rPr>
          <w:rFonts w:ascii="Cambria" w:hAnsi="Cambria"/>
          <w:sz w:val="28"/>
          <w:szCs w:val="28"/>
          <w:lang w:val="uk-UA"/>
        </w:rPr>
      </w:pPr>
      <w:r w:rsidRPr="004C6E90">
        <w:rPr>
          <w:rFonts w:ascii="Cambria" w:hAnsi="Cambria"/>
          <w:b/>
          <w:bCs/>
          <w:i/>
          <w:iCs/>
          <w:sz w:val="28"/>
          <w:szCs w:val="28"/>
          <w:lang w:val="uk-UA"/>
        </w:rPr>
        <w:t>«Поступова інтеграція»</w:t>
      </w:r>
      <w:r w:rsidRPr="00B828D2">
        <w:rPr>
          <w:rFonts w:ascii="Cambria" w:hAnsi="Cambria"/>
          <w:sz w:val="28"/>
          <w:szCs w:val="28"/>
          <w:lang w:val="uk-UA"/>
        </w:rPr>
        <w:t xml:space="preserve"> простежується на прикладі сучасного ЄС, держави-учасниці якого при вступі мають певні відмінності в економічному розвитку і змушені застосовувати певні заходи для покращення своєї економічної ситуації, що в майбутньому сприяє </w:t>
      </w:r>
      <w:r w:rsidRPr="00B828D2">
        <w:rPr>
          <w:rFonts w:ascii="Cambria" w:hAnsi="Cambria"/>
          <w:sz w:val="28"/>
          <w:szCs w:val="28"/>
          <w:lang w:val="uk-UA"/>
        </w:rPr>
        <w:lastRenderedPageBreak/>
        <w:t>економічному вирівнюванню в усіх державах-членах інтеграційного</w:t>
      </w:r>
      <w:r w:rsidRPr="00B828D2">
        <w:rPr>
          <w:rFonts w:ascii="Cambria" w:hAnsi="Cambria"/>
          <w:sz w:val="28"/>
          <w:szCs w:val="28"/>
        </w:rPr>
        <w:t xml:space="preserve"> </w:t>
      </w:r>
      <w:r w:rsidRPr="00B828D2">
        <w:rPr>
          <w:rFonts w:ascii="Cambria" w:hAnsi="Cambria"/>
          <w:sz w:val="28"/>
          <w:szCs w:val="28"/>
          <w:lang w:val="uk-UA"/>
        </w:rPr>
        <w:t xml:space="preserve">угрупування. </w:t>
      </w:r>
    </w:p>
    <w:p w14:paraId="0BB28371" w14:textId="77777777" w:rsidR="001A3E8C" w:rsidRDefault="00B828D2" w:rsidP="00546F39">
      <w:pPr>
        <w:spacing w:after="0" w:line="240" w:lineRule="auto"/>
        <w:ind w:firstLine="709"/>
        <w:jc w:val="both"/>
        <w:rPr>
          <w:rFonts w:ascii="Cambria" w:hAnsi="Cambria"/>
          <w:sz w:val="28"/>
          <w:szCs w:val="28"/>
          <w:lang w:val="uk-UA"/>
        </w:rPr>
      </w:pPr>
      <w:r w:rsidRPr="00B828D2">
        <w:rPr>
          <w:rFonts w:ascii="Cambria" w:hAnsi="Cambria"/>
          <w:sz w:val="28"/>
          <w:szCs w:val="28"/>
          <w:lang w:val="uk-UA"/>
        </w:rPr>
        <w:t xml:space="preserve">Модель «часткової участі» в інтеграції передбачає участь країн в окремих сферах взаємодії (зовнішня, оборонна або соціальна політика). Принципово важливою проблемою пояснення феномену інтеграції є співвідношення економіки та політики. </w:t>
      </w:r>
    </w:p>
    <w:p w14:paraId="1149B34C" w14:textId="77777777" w:rsidR="001A3E8C" w:rsidRDefault="00B828D2" w:rsidP="00546F39">
      <w:pPr>
        <w:spacing w:after="0" w:line="240" w:lineRule="auto"/>
        <w:ind w:firstLine="709"/>
        <w:jc w:val="both"/>
        <w:rPr>
          <w:rFonts w:ascii="Cambria" w:hAnsi="Cambria"/>
          <w:sz w:val="28"/>
          <w:szCs w:val="28"/>
          <w:lang w:val="uk-UA"/>
        </w:rPr>
      </w:pPr>
      <w:r w:rsidRPr="00B828D2">
        <w:rPr>
          <w:rFonts w:ascii="Cambria" w:hAnsi="Cambria"/>
          <w:sz w:val="28"/>
          <w:szCs w:val="28"/>
          <w:lang w:val="uk-UA"/>
        </w:rPr>
        <w:t>Окреслимо три можливих варіанти вирішення поставленого питання:</w:t>
      </w:r>
    </w:p>
    <w:p w14:paraId="4A67CA1E" w14:textId="229DB5B4" w:rsidR="001A3E8C" w:rsidRPr="001A3E8C" w:rsidRDefault="00B828D2" w:rsidP="001A3E8C">
      <w:pPr>
        <w:pStyle w:val="a3"/>
        <w:numPr>
          <w:ilvl w:val="0"/>
          <w:numId w:val="8"/>
        </w:numPr>
        <w:spacing w:after="0" w:line="240" w:lineRule="auto"/>
        <w:jc w:val="both"/>
        <w:rPr>
          <w:rFonts w:ascii="Cambria" w:hAnsi="Cambria"/>
          <w:sz w:val="28"/>
          <w:szCs w:val="28"/>
          <w:lang w:val="uk-UA"/>
        </w:rPr>
      </w:pPr>
      <w:r w:rsidRPr="001A3E8C">
        <w:rPr>
          <w:rFonts w:ascii="Cambria" w:hAnsi="Cambria"/>
          <w:sz w:val="28"/>
          <w:szCs w:val="28"/>
          <w:lang w:val="uk-UA"/>
        </w:rPr>
        <w:t>перший напрям – інтеграційні процеси мають політичні причини і є політичною дією; об’єктивний історичний процес веде перш за все до досягнення політичної єдності держав, повинен свідомо регулюватися та керуватися, а економічні переваги можуть бути незначними;</w:t>
      </w:r>
    </w:p>
    <w:p w14:paraId="2F161496" w14:textId="25C3357E" w:rsidR="001A3E8C" w:rsidRPr="001A3E8C" w:rsidRDefault="00B828D2" w:rsidP="001A3E8C">
      <w:pPr>
        <w:pStyle w:val="a3"/>
        <w:numPr>
          <w:ilvl w:val="0"/>
          <w:numId w:val="8"/>
        </w:numPr>
        <w:spacing w:after="0" w:line="240" w:lineRule="auto"/>
        <w:jc w:val="both"/>
        <w:rPr>
          <w:rFonts w:ascii="Cambria" w:hAnsi="Cambria"/>
          <w:sz w:val="28"/>
          <w:szCs w:val="28"/>
          <w:lang w:val="uk-UA"/>
        </w:rPr>
      </w:pPr>
      <w:r w:rsidRPr="001A3E8C">
        <w:rPr>
          <w:rFonts w:ascii="Cambria" w:hAnsi="Cambria"/>
          <w:sz w:val="28"/>
          <w:szCs w:val="28"/>
          <w:lang w:val="uk-UA"/>
        </w:rPr>
        <w:t>другий напрям – інтеграційні процеси базуються насамперед на економічних факторах, мають економічне походження (інтернаціоналізація господарських зв’язків, міжнародний поділ праці і т. д.), однак переслідують і політичні цілі, які є більш важливі;</w:t>
      </w:r>
    </w:p>
    <w:p w14:paraId="2C369617" w14:textId="140D12DE" w:rsidR="001A3E8C" w:rsidRPr="001A3E8C" w:rsidRDefault="00B828D2" w:rsidP="001A3E8C">
      <w:pPr>
        <w:pStyle w:val="a3"/>
        <w:numPr>
          <w:ilvl w:val="0"/>
          <w:numId w:val="8"/>
        </w:numPr>
        <w:spacing w:after="0" w:line="240" w:lineRule="auto"/>
        <w:jc w:val="both"/>
        <w:rPr>
          <w:rFonts w:ascii="Cambria" w:hAnsi="Cambria"/>
          <w:sz w:val="28"/>
          <w:szCs w:val="28"/>
          <w:lang w:val="uk-UA"/>
        </w:rPr>
      </w:pPr>
      <w:r w:rsidRPr="001A3E8C">
        <w:rPr>
          <w:rFonts w:ascii="Cambria" w:hAnsi="Cambria"/>
          <w:sz w:val="28"/>
          <w:szCs w:val="28"/>
          <w:lang w:val="uk-UA"/>
        </w:rPr>
        <w:t xml:space="preserve">третій напрям – інтеграційні процеси розуміють винятково як об’єктивну економічну закономірність (необхідність розширення масштабів виробництва, вихід виробничих циклів за національні кордони). </w:t>
      </w:r>
    </w:p>
    <w:p w14:paraId="29825A04" w14:textId="77777777" w:rsidR="004C6E90" w:rsidRDefault="004C6E90" w:rsidP="00546F39">
      <w:pPr>
        <w:spacing w:after="0" w:line="240" w:lineRule="auto"/>
        <w:ind w:firstLine="709"/>
        <w:jc w:val="both"/>
        <w:rPr>
          <w:rFonts w:ascii="Cambria" w:hAnsi="Cambria"/>
          <w:sz w:val="28"/>
          <w:szCs w:val="28"/>
          <w:lang w:val="uk-UA"/>
        </w:rPr>
      </w:pPr>
      <w:r w:rsidRPr="004C6E90">
        <w:rPr>
          <w:rFonts w:ascii="Cambria" w:hAnsi="Cambria"/>
          <w:b/>
          <w:bCs/>
          <w:i/>
          <w:iCs/>
          <w:sz w:val="28"/>
          <w:szCs w:val="28"/>
          <w:lang w:val="uk-UA"/>
        </w:rPr>
        <w:t>Основу інтеграції</w:t>
      </w:r>
      <w:r w:rsidRPr="004C6E90">
        <w:rPr>
          <w:rFonts w:ascii="Cambria" w:hAnsi="Cambria"/>
          <w:sz w:val="28"/>
          <w:szCs w:val="28"/>
          <w:lang w:val="uk-UA"/>
        </w:rPr>
        <w:t xml:space="preserve"> становить міжсистемна взаємодія суспільно-політичної, соціально-економічної, науково-технологічної, соціокультурної сфер суспільного життя, які, з одного боку, прагнуть до національного самозбереження, а з іншого, відчуваючи зовнішню залежність, мають схильність до саморуйнування. </w:t>
      </w:r>
    </w:p>
    <w:p w14:paraId="63CF8E58" w14:textId="77777777" w:rsidR="004C6E90" w:rsidRDefault="004C6E90" w:rsidP="00546F39">
      <w:pPr>
        <w:spacing w:after="0" w:line="240" w:lineRule="auto"/>
        <w:ind w:firstLine="709"/>
        <w:jc w:val="both"/>
        <w:rPr>
          <w:rFonts w:ascii="Cambria" w:hAnsi="Cambria"/>
          <w:sz w:val="28"/>
          <w:szCs w:val="28"/>
          <w:lang w:val="uk-UA"/>
        </w:rPr>
      </w:pPr>
      <w:r w:rsidRPr="004C6E90">
        <w:rPr>
          <w:rFonts w:ascii="Cambria" w:hAnsi="Cambria"/>
          <w:sz w:val="28"/>
          <w:szCs w:val="28"/>
          <w:lang w:val="uk-UA"/>
        </w:rPr>
        <w:t xml:space="preserve">При цьому міжсистемна взаємодія розглядається у двох площинах: внутрішня та зовнішня. Внутрішня міжсистемна взаємодія визначає спроможність держави до нових міждержавних утворень і формується на основі взаємодії основних рівнів суспільного розвитку – свідомісного, політичного, економічного, соціального і культурного. Єдність та стабільність такої взаємодії забезпечує державі спроможність до самоорганізації, адаптації до умов зовнішнього середовища, активне включення у процеси міжнародних зв’язків, зберігаючи при цьому національну самобутність. </w:t>
      </w:r>
    </w:p>
    <w:p w14:paraId="158833B2" w14:textId="77777777" w:rsidR="003D01FB" w:rsidRDefault="004C6E90" w:rsidP="00546F39">
      <w:pPr>
        <w:spacing w:after="0" w:line="240" w:lineRule="auto"/>
        <w:ind w:firstLine="709"/>
        <w:jc w:val="both"/>
        <w:rPr>
          <w:rFonts w:ascii="Cambria" w:hAnsi="Cambria"/>
          <w:sz w:val="28"/>
          <w:szCs w:val="28"/>
          <w:lang w:val="uk-UA"/>
        </w:rPr>
      </w:pPr>
      <w:r w:rsidRPr="004C6E90">
        <w:rPr>
          <w:rFonts w:ascii="Cambria" w:hAnsi="Cambria"/>
          <w:sz w:val="28"/>
          <w:szCs w:val="28"/>
          <w:lang w:val="uk-UA"/>
        </w:rPr>
        <w:t xml:space="preserve">В іншому разі інтеграційні процеси призведуть до поглинання держави та відкинуть її на периферію глобалізаційного простору. Зовнішня взаємодія визначає спроможність держави підтримувати свій імідж на міжнародній арені. Ефективність зовнішньої міжсистемної взаємодії залежить головним чином від внутрішньої стабільності держави та ефективної системи управління інтеграційними процесами. Така взаємодія є найбільш високою формою співпраці на міжнародній арені з метою створення єдиного геополітичного простору, але вона має певні обмеження, на практиці безпосередньо пов’язані з нестабільністю </w:t>
      </w:r>
      <w:r w:rsidRPr="004C6E90">
        <w:rPr>
          <w:rFonts w:ascii="Cambria" w:hAnsi="Cambria"/>
          <w:sz w:val="28"/>
          <w:szCs w:val="28"/>
          <w:lang w:val="uk-UA"/>
        </w:rPr>
        <w:lastRenderedPageBreak/>
        <w:t xml:space="preserve">основних сфер життєдіяльності суспільства, що найбільш гостро виражається на рівні економічному, політичному, соціальному, етнокультурному, геополітичному, відтворюючись у процесі дестабілізації суспільства та маючи наслідком дезінтеграцію системи. </w:t>
      </w:r>
    </w:p>
    <w:p w14:paraId="2420BD01" w14:textId="77777777" w:rsidR="003D01FB" w:rsidRDefault="004C6E90" w:rsidP="00546F39">
      <w:pPr>
        <w:spacing w:after="0" w:line="240" w:lineRule="auto"/>
        <w:ind w:firstLine="709"/>
        <w:jc w:val="both"/>
        <w:rPr>
          <w:rFonts w:ascii="Cambria" w:hAnsi="Cambria"/>
          <w:sz w:val="28"/>
          <w:szCs w:val="28"/>
          <w:lang w:val="uk-UA"/>
        </w:rPr>
      </w:pPr>
      <w:r w:rsidRPr="004C6E90">
        <w:rPr>
          <w:rFonts w:ascii="Cambria" w:hAnsi="Cambria"/>
          <w:sz w:val="28"/>
          <w:szCs w:val="28"/>
          <w:lang w:val="uk-UA"/>
        </w:rPr>
        <w:t xml:space="preserve">Відповідно до розуміння сутності інтеграційних процесів, їх природи, спрямованості, специфіки виділяють такі ознаки інтеграції: </w:t>
      </w:r>
    </w:p>
    <w:p w14:paraId="7D312F7F" w14:textId="77777777" w:rsidR="003D01FB" w:rsidRDefault="004C6E90" w:rsidP="003D01FB">
      <w:pPr>
        <w:pStyle w:val="a3"/>
        <w:numPr>
          <w:ilvl w:val="0"/>
          <w:numId w:val="10"/>
        </w:numPr>
        <w:spacing w:after="0" w:line="240" w:lineRule="auto"/>
        <w:jc w:val="both"/>
        <w:rPr>
          <w:rFonts w:ascii="Cambria" w:hAnsi="Cambria"/>
          <w:sz w:val="28"/>
          <w:szCs w:val="28"/>
          <w:lang w:val="uk-UA"/>
        </w:rPr>
      </w:pPr>
      <w:r w:rsidRPr="003D01FB">
        <w:rPr>
          <w:rFonts w:ascii="Cambria" w:hAnsi="Cambria"/>
          <w:sz w:val="28"/>
          <w:szCs w:val="28"/>
          <w:lang w:val="uk-UA"/>
        </w:rPr>
        <w:t xml:space="preserve">взаємопроникнення і переплетіння національних виробничих процесів; </w:t>
      </w:r>
    </w:p>
    <w:p w14:paraId="55400867" w14:textId="77777777" w:rsidR="00AE367E" w:rsidRDefault="004C6E90" w:rsidP="003D01FB">
      <w:pPr>
        <w:pStyle w:val="a3"/>
        <w:numPr>
          <w:ilvl w:val="0"/>
          <w:numId w:val="10"/>
        </w:numPr>
        <w:spacing w:after="0" w:line="240" w:lineRule="auto"/>
        <w:jc w:val="both"/>
        <w:rPr>
          <w:rFonts w:ascii="Cambria" w:hAnsi="Cambria"/>
          <w:sz w:val="28"/>
          <w:szCs w:val="28"/>
          <w:lang w:val="uk-UA"/>
        </w:rPr>
      </w:pPr>
      <w:r w:rsidRPr="003D01FB">
        <w:rPr>
          <w:rFonts w:ascii="Cambria" w:hAnsi="Cambria"/>
          <w:sz w:val="28"/>
          <w:szCs w:val="28"/>
          <w:lang w:val="uk-UA"/>
        </w:rPr>
        <w:t xml:space="preserve">широкий розвиток міжнародної спеціалізації і кооперації у виробництві, науці, техніці на основі найбільш прогресивних їх форм; </w:t>
      </w:r>
    </w:p>
    <w:p w14:paraId="562A8E16" w14:textId="77777777" w:rsidR="00AE367E" w:rsidRDefault="004C6E90" w:rsidP="003D01FB">
      <w:pPr>
        <w:pStyle w:val="a3"/>
        <w:numPr>
          <w:ilvl w:val="0"/>
          <w:numId w:val="10"/>
        </w:numPr>
        <w:spacing w:after="0" w:line="240" w:lineRule="auto"/>
        <w:jc w:val="both"/>
        <w:rPr>
          <w:rFonts w:ascii="Cambria" w:hAnsi="Cambria"/>
          <w:sz w:val="28"/>
          <w:szCs w:val="28"/>
          <w:lang w:val="uk-UA"/>
        </w:rPr>
      </w:pPr>
      <w:r w:rsidRPr="003D01FB">
        <w:rPr>
          <w:rFonts w:ascii="Cambria" w:hAnsi="Cambria"/>
          <w:sz w:val="28"/>
          <w:szCs w:val="28"/>
          <w:lang w:val="uk-UA"/>
        </w:rPr>
        <w:t xml:space="preserve">глибокі структурні зрушення в економічних системах країн-учасниць; </w:t>
      </w:r>
    </w:p>
    <w:p w14:paraId="59409221" w14:textId="77777777" w:rsidR="00AE367E" w:rsidRDefault="004C6E90" w:rsidP="003D01FB">
      <w:pPr>
        <w:pStyle w:val="a3"/>
        <w:numPr>
          <w:ilvl w:val="0"/>
          <w:numId w:val="10"/>
        </w:numPr>
        <w:spacing w:after="0" w:line="240" w:lineRule="auto"/>
        <w:jc w:val="both"/>
        <w:rPr>
          <w:rFonts w:ascii="Cambria" w:hAnsi="Cambria"/>
          <w:sz w:val="28"/>
          <w:szCs w:val="28"/>
          <w:lang w:val="uk-UA"/>
        </w:rPr>
      </w:pPr>
      <w:r w:rsidRPr="003D01FB">
        <w:rPr>
          <w:rFonts w:ascii="Cambria" w:hAnsi="Cambria"/>
          <w:sz w:val="28"/>
          <w:szCs w:val="28"/>
          <w:lang w:val="uk-UA"/>
        </w:rPr>
        <w:t xml:space="preserve">необхідність цілеспрямованого регулювання інтеграційного процесу, розроблення скоординованої економічної стратегії та політики; </w:t>
      </w:r>
    </w:p>
    <w:p w14:paraId="4278953B" w14:textId="77777777" w:rsidR="00AE367E" w:rsidRDefault="004C6E90" w:rsidP="003D01FB">
      <w:pPr>
        <w:pStyle w:val="a3"/>
        <w:numPr>
          <w:ilvl w:val="0"/>
          <w:numId w:val="10"/>
        </w:numPr>
        <w:spacing w:after="0" w:line="240" w:lineRule="auto"/>
        <w:jc w:val="both"/>
        <w:rPr>
          <w:rFonts w:ascii="Cambria" w:hAnsi="Cambria"/>
          <w:sz w:val="28"/>
          <w:szCs w:val="28"/>
          <w:lang w:val="uk-UA"/>
        </w:rPr>
      </w:pPr>
      <w:r w:rsidRPr="003D01FB">
        <w:rPr>
          <w:rFonts w:ascii="Cambria" w:hAnsi="Cambria"/>
          <w:sz w:val="28"/>
          <w:szCs w:val="28"/>
          <w:lang w:val="uk-UA"/>
        </w:rPr>
        <w:t xml:space="preserve">регіональність територіальних масштабів. </w:t>
      </w:r>
    </w:p>
    <w:p w14:paraId="4870454C" w14:textId="1D32D741" w:rsidR="00637189" w:rsidRPr="00AE367E" w:rsidRDefault="004C6E90" w:rsidP="00AE367E">
      <w:pPr>
        <w:spacing w:after="0" w:line="240" w:lineRule="auto"/>
        <w:ind w:firstLine="709"/>
        <w:jc w:val="both"/>
        <w:rPr>
          <w:rFonts w:ascii="Cambria" w:hAnsi="Cambria"/>
          <w:sz w:val="28"/>
          <w:szCs w:val="28"/>
          <w:lang w:val="uk-UA"/>
        </w:rPr>
      </w:pPr>
      <w:r w:rsidRPr="00AE367E">
        <w:rPr>
          <w:rFonts w:ascii="Cambria" w:hAnsi="Cambria"/>
          <w:sz w:val="28"/>
          <w:szCs w:val="28"/>
          <w:lang w:val="uk-UA"/>
        </w:rPr>
        <w:t>Наведені ознаки характеризують процес інтеграції в різних аспектах – від економічних до політико-правових, дещо окремо знаходяться питання військової інтеграції. При цьому кожен тип інтеграції має власні специфічні функціональні характеристики, які безпосередньо впливають на теоретико-методологічні підходи її дослідження.</w:t>
      </w:r>
    </w:p>
    <w:p w14:paraId="4E2B24D6" w14:textId="79333F05" w:rsidR="00405DC5" w:rsidRPr="00546F39" w:rsidRDefault="00546F39" w:rsidP="00546F39">
      <w:pPr>
        <w:spacing w:after="0" w:line="240" w:lineRule="auto"/>
        <w:ind w:firstLine="709"/>
        <w:jc w:val="both"/>
        <w:rPr>
          <w:rFonts w:ascii="Cambria" w:hAnsi="Cambria"/>
          <w:sz w:val="28"/>
          <w:szCs w:val="28"/>
          <w:lang w:val="uk-UA"/>
        </w:rPr>
      </w:pPr>
      <w:r w:rsidRPr="00546F39">
        <w:rPr>
          <w:rFonts w:ascii="Cambria" w:hAnsi="Cambria"/>
          <w:sz w:val="28"/>
          <w:szCs w:val="28"/>
          <w:lang w:val="uk-UA"/>
        </w:rPr>
        <w:t xml:space="preserve">Як зазначено в Законі України </w:t>
      </w:r>
      <w:r w:rsidR="00E1066E">
        <w:rPr>
          <w:rFonts w:ascii="Cambria" w:hAnsi="Cambria"/>
          <w:sz w:val="28"/>
          <w:szCs w:val="28"/>
          <w:lang w:val="uk-UA"/>
        </w:rPr>
        <w:t>«</w:t>
      </w:r>
      <w:r w:rsidRPr="00546F39">
        <w:rPr>
          <w:rFonts w:ascii="Cambria" w:hAnsi="Cambria"/>
          <w:sz w:val="28"/>
          <w:szCs w:val="28"/>
          <w:lang w:val="uk-UA"/>
        </w:rPr>
        <w:t>Про засади внутрішньої і зовнішньої політики</w:t>
      </w:r>
      <w:r w:rsidR="00E1066E">
        <w:rPr>
          <w:rFonts w:ascii="Cambria" w:hAnsi="Cambria"/>
          <w:sz w:val="28"/>
          <w:szCs w:val="28"/>
          <w:lang w:val="uk-UA"/>
        </w:rPr>
        <w:t>»</w:t>
      </w:r>
      <w:r w:rsidRPr="00546F39">
        <w:rPr>
          <w:rFonts w:ascii="Cambria" w:hAnsi="Cambria"/>
          <w:sz w:val="28"/>
          <w:szCs w:val="28"/>
          <w:lang w:val="uk-UA"/>
        </w:rPr>
        <w:t xml:space="preserve"> від 01.07.2010 року № 2411-VI, одна із засад зовнішньої політики </w:t>
      </w:r>
      <w:r w:rsidR="00E1066E">
        <w:rPr>
          <w:rFonts w:ascii="Cambria" w:hAnsi="Cambria"/>
          <w:sz w:val="28"/>
          <w:szCs w:val="28"/>
          <w:lang w:val="uk-UA"/>
        </w:rPr>
        <w:t>–</w:t>
      </w:r>
      <w:r w:rsidRPr="00546F39">
        <w:rPr>
          <w:rFonts w:ascii="Cambria" w:hAnsi="Cambria"/>
          <w:sz w:val="28"/>
          <w:szCs w:val="28"/>
          <w:lang w:val="uk-UA"/>
        </w:rPr>
        <w:t xml:space="preserve"> забезпечення інтеграції України в європейський політичний, економічний, правовий простір</w:t>
      </w:r>
      <w:r w:rsidR="00031F49">
        <w:rPr>
          <w:rFonts w:ascii="Cambria" w:hAnsi="Cambria"/>
          <w:sz w:val="28"/>
          <w:szCs w:val="28"/>
          <w:lang w:val="uk-UA"/>
        </w:rPr>
        <w:t>.</w:t>
      </w:r>
    </w:p>
    <w:p w14:paraId="17FC801E" w14:textId="77777777" w:rsidR="00E1066E" w:rsidRDefault="00546F39" w:rsidP="00546F39">
      <w:pPr>
        <w:spacing w:after="0" w:line="240" w:lineRule="auto"/>
        <w:ind w:firstLine="709"/>
        <w:jc w:val="both"/>
        <w:rPr>
          <w:rFonts w:ascii="Cambria" w:hAnsi="Cambria"/>
          <w:sz w:val="28"/>
          <w:szCs w:val="28"/>
          <w:lang w:val="uk-UA"/>
        </w:rPr>
      </w:pPr>
      <w:r w:rsidRPr="00546F39">
        <w:rPr>
          <w:rFonts w:ascii="Cambria" w:hAnsi="Cambria"/>
          <w:sz w:val="28"/>
          <w:szCs w:val="28"/>
          <w:lang w:val="uk-UA"/>
        </w:rPr>
        <w:t xml:space="preserve">Найбільш ширше поняття </w:t>
      </w:r>
      <w:r w:rsidR="00E1066E">
        <w:rPr>
          <w:rFonts w:ascii="Cambria" w:hAnsi="Cambria"/>
          <w:sz w:val="28"/>
          <w:szCs w:val="28"/>
          <w:lang w:val="uk-UA"/>
        </w:rPr>
        <w:t>«</w:t>
      </w:r>
      <w:r w:rsidRPr="00546F39">
        <w:rPr>
          <w:rFonts w:ascii="Cambria" w:hAnsi="Cambria"/>
          <w:sz w:val="28"/>
          <w:szCs w:val="28"/>
          <w:lang w:val="uk-UA"/>
        </w:rPr>
        <w:t>інтеграція</w:t>
      </w:r>
      <w:r w:rsidR="00E1066E">
        <w:rPr>
          <w:rFonts w:ascii="Cambria" w:hAnsi="Cambria"/>
          <w:sz w:val="28"/>
          <w:szCs w:val="28"/>
          <w:lang w:val="uk-UA"/>
        </w:rPr>
        <w:t>»</w:t>
      </w:r>
      <w:r w:rsidRPr="00546F39">
        <w:rPr>
          <w:rFonts w:ascii="Cambria" w:hAnsi="Cambria"/>
          <w:sz w:val="28"/>
          <w:szCs w:val="28"/>
          <w:lang w:val="uk-UA"/>
        </w:rPr>
        <w:t xml:space="preserve"> представлено в енциклопедичному словнику з державного управління, де інтеграція розглядається як об'єднання частин, щоб вони могли працювати разом або представляти цілісну систему, що у державно-управлінському сенсі та означає:</w:t>
      </w:r>
    </w:p>
    <w:p w14:paraId="2947BFED" w14:textId="77777777" w:rsidR="00E1066E" w:rsidRPr="00E1066E" w:rsidRDefault="00546F39" w:rsidP="00E1066E">
      <w:pPr>
        <w:pStyle w:val="a3"/>
        <w:numPr>
          <w:ilvl w:val="0"/>
          <w:numId w:val="4"/>
        </w:numPr>
        <w:spacing w:after="0" w:line="240" w:lineRule="auto"/>
        <w:jc w:val="both"/>
        <w:rPr>
          <w:rFonts w:ascii="Cambria" w:hAnsi="Cambria" w:cs="Times New Roman"/>
          <w:sz w:val="28"/>
          <w:szCs w:val="28"/>
          <w:lang w:val="uk-UA"/>
        </w:rPr>
      </w:pPr>
      <w:r w:rsidRPr="00E1066E">
        <w:rPr>
          <w:rFonts w:ascii="Cambria" w:hAnsi="Cambria"/>
          <w:sz w:val="28"/>
          <w:szCs w:val="28"/>
          <w:lang w:val="uk-UA"/>
        </w:rPr>
        <w:t>процес взаємного пристосування;</w:t>
      </w:r>
    </w:p>
    <w:p w14:paraId="397ACFD2" w14:textId="77777777" w:rsidR="00E1066E" w:rsidRPr="00E1066E" w:rsidRDefault="00546F39" w:rsidP="00E1066E">
      <w:pPr>
        <w:pStyle w:val="a3"/>
        <w:numPr>
          <w:ilvl w:val="0"/>
          <w:numId w:val="4"/>
        </w:numPr>
        <w:spacing w:after="0" w:line="240" w:lineRule="auto"/>
        <w:jc w:val="both"/>
        <w:rPr>
          <w:rFonts w:ascii="Cambria" w:hAnsi="Cambria" w:cs="Times New Roman"/>
          <w:sz w:val="28"/>
          <w:szCs w:val="28"/>
          <w:lang w:val="uk-UA"/>
        </w:rPr>
      </w:pPr>
      <w:r w:rsidRPr="00E1066E">
        <w:rPr>
          <w:rFonts w:ascii="Cambria" w:hAnsi="Cambria"/>
          <w:sz w:val="28"/>
          <w:szCs w:val="28"/>
          <w:lang w:val="uk-UA"/>
        </w:rPr>
        <w:t>розширення економічного і виробничого співробітництва;</w:t>
      </w:r>
    </w:p>
    <w:p w14:paraId="21A435AF" w14:textId="77777777" w:rsidR="00E1066E" w:rsidRPr="00E1066E" w:rsidRDefault="00546F39" w:rsidP="00E1066E">
      <w:pPr>
        <w:pStyle w:val="a3"/>
        <w:numPr>
          <w:ilvl w:val="0"/>
          <w:numId w:val="4"/>
        </w:numPr>
        <w:spacing w:after="0" w:line="240" w:lineRule="auto"/>
        <w:jc w:val="both"/>
        <w:rPr>
          <w:rFonts w:ascii="Cambria" w:hAnsi="Cambria" w:cs="Times New Roman"/>
          <w:sz w:val="28"/>
          <w:szCs w:val="28"/>
          <w:lang w:val="uk-UA"/>
        </w:rPr>
      </w:pPr>
      <w:r w:rsidRPr="00E1066E">
        <w:rPr>
          <w:rFonts w:ascii="Cambria" w:hAnsi="Cambria"/>
          <w:sz w:val="28"/>
          <w:szCs w:val="28"/>
          <w:lang w:val="uk-UA"/>
        </w:rPr>
        <w:t>об'єднання національних господарств двох або більше держав;</w:t>
      </w:r>
    </w:p>
    <w:p w14:paraId="4C2C07B1" w14:textId="76715928" w:rsidR="00546F39" w:rsidRPr="00E1066E" w:rsidRDefault="00546F39" w:rsidP="00E1066E">
      <w:pPr>
        <w:pStyle w:val="a3"/>
        <w:numPr>
          <w:ilvl w:val="0"/>
          <w:numId w:val="4"/>
        </w:numPr>
        <w:spacing w:after="0" w:line="240" w:lineRule="auto"/>
        <w:jc w:val="both"/>
        <w:rPr>
          <w:rFonts w:ascii="Cambria" w:hAnsi="Cambria" w:cs="Times New Roman"/>
          <w:sz w:val="28"/>
          <w:szCs w:val="28"/>
          <w:lang w:val="uk-UA"/>
        </w:rPr>
      </w:pPr>
      <w:r w:rsidRPr="00E1066E">
        <w:rPr>
          <w:rFonts w:ascii="Cambria" w:hAnsi="Cambria"/>
          <w:sz w:val="28"/>
          <w:szCs w:val="28"/>
          <w:lang w:val="uk-UA"/>
        </w:rPr>
        <w:t>форма інтернаціоналізації господарського життя</w:t>
      </w:r>
      <w:r w:rsidR="00E1066E">
        <w:rPr>
          <w:rFonts w:ascii="Cambria" w:hAnsi="Cambria"/>
          <w:sz w:val="28"/>
          <w:szCs w:val="28"/>
          <w:lang w:val="uk-UA"/>
        </w:rPr>
        <w:t>.</w:t>
      </w:r>
    </w:p>
    <w:p w14:paraId="757651A2" w14:textId="79D8A226" w:rsidR="00E1066E" w:rsidRPr="00E72B81" w:rsidRDefault="00031F49" w:rsidP="00E72B81">
      <w:pPr>
        <w:spacing w:after="0" w:line="240" w:lineRule="auto"/>
        <w:ind w:firstLine="709"/>
        <w:jc w:val="both"/>
        <w:rPr>
          <w:rFonts w:ascii="Cambria" w:hAnsi="Cambria"/>
          <w:sz w:val="28"/>
          <w:szCs w:val="28"/>
          <w:lang w:val="uk-UA"/>
        </w:rPr>
      </w:pPr>
      <w:r>
        <w:rPr>
          <w:rFonts w:ascii="Cambria" w:hAnsi="Cambria"/>
          <w:sz w:val="28"/>
          <w:szCs w:val="28"/>
          <w:lang w:val="uk-UA"/>
        </w:rPr>
        <w:t>І</w:t>
      </w:r>
      <w:r w:rsidR="00E72B81" w:rsidRPr="00E72B81">
        <w:rPr>
          <w:rFonts w:ascii="Cambria" w:hAnsi="Cambria"/>
          <w:sz w:val="28"/>
          <w:szCs w:val="28"/>
          <w:lang w:val="uk-UA"/>
        </w:rPr>
        <w:t>нтеграція – це єднання різних систем (в контексті нашого дослідження мова йдеться про країни), для проведення спільної міжнародної політики, з метою досягнення поставлених цілей.</w:t>
      </w:r>
    </w:p>
    <w:p w14:paraId="7C57550D" w14:textId="77777777" w:rsidR="006B29EA" w:rsidRDefault="00E72B81" w:rsidP="00E72B81">
      <w:pPr>
        <w:spacing w:after="0" w:line="240" w:lineRule="auto"/>
        <w:ind w:firstLine="709"/>
        <w:jc w:val="both"/>
        <w:rPr>
          <w:rFonts w:ascii="Cambria" w:hAnsi="Cambria"/>
          <w:sz w:val="28"/>
          <w:szCs w:val="28"/>
          <w:lang w:val="uk-UA"/>
        </w:rPr>
      </w:pPr>
      <w:r w:rsidRPr="00E72B81">
        <w:rPr>
          <w:rFonts w:ascii="Cambria" w:hAnsi="Cambria"/>
          <w:sz w:val="28"/>
          <w:szCs w:val="28"/>
          <w:lang w:val="uk-UA"/>
        </w:rPr>
        <w:t xml:space="preserve">Ідея єдиної Європи займала думки європейських політиків тривалий час і лише у другій половині ХХ ст. вона найшла своє практичне втілення. </w:t>
      </w:r>
    </w:p>
    <w:p w14:paraId="42363517" w14:textId="2C3EB29F" w:rsidR="00E72B81" w:rsidRDefault="00E72B81" w:rsidP="00E72B81">
      <w:pPr>
        <w:spacing w:after="0" w:line="240" w:lineRule="auto"/>
        <w:ind w:firstLine="709"/>
        <w:jc w:val="both"/>
        <w:rPr>
          <w:rFonts w:ascii="Cambria" w:hAnsi="Cambria"/>
          <w:sz w:val="28"/>
          <w:szCs w:val="28"/>
          <w:lang w:val="uk-UA"/>
        </w:rPr>
      </w:pPr>
      <w:r w:rsidRPr="00E72B81">
        <w:rPr>
          <w:rFonts w:ascii="Cambria" w:hAnsi="Cambria"/>
          <w:sz w:val="28"/>
          <w:szCs w:val="28"/>
          <w:lang w:val="uk-UA"/>
        </w:rPr>
        <w:lastRenderedPageBreak/>
        <w:t>Теперішній Європейський Союз – це результат багаторічної інтеграційної діяльності в Європі, зокрема об’єднання європейських країн, які через цілу низку євроінтеграційних дій, зокрема таких, як створення зони вільної торгівлі, спільного ринку, економічного та валютного союзу, а також шляхом реалізації спільних галузевих політик мають забезпечити безперервне економічне зростання, соціальний розвиток і згуртованість держав-членів. Біля його витоків лежать Європейські Спільноти, які були створені ще в 50-ті роки минулого століття, на їх створення вплинуло багато різних факторів як економічних, так і політичних, перш за все пов’язаних з Другою світовою війною та ситуацією, що виникли після її завершення.</w:t>
      </w:r>
    </w:p>
    <w:p w14:paraId="37AC1021" w14:textId="77777777" w:rsidR="00EB4605" w:rsidRPr="002F7E3E" w:rsidRDefault="00EB4605" w:rsidP="00E72B81">
      <w:pPr>
        <w:spacing w:after="0" w:line="240" w:lineRule="auto"/>
        <w:ind w:firstLine="709"/>
        <w:jc w:val="both"/>
        <w:rPr>
          <w:rFonts w:ascii="Cambria" w:hAnsi="Cambria"/>
          <w:sz w:val="28"/>
          <w:szCs w:val="28"/>
          <w:lang w:val="uk-UA"/>
        </w:rPr>
      </w:pPr>
      <w:r w:rsidRPr="002F7E3E">
        <w:rPr>
          <w:rFonts w:ascii="Cambria" w:hAnsi="Cambria"/>
          <w:sz w:val="28"/>
          <w:szCs w:val="28"/>
          <w:lang w:val="uk-UA"/>
        </w:rPr>
        <w:t>Європейська інтеграція не може бути породженням однієї політичної волі, для її розвитку необхідні певні характерні умови:</w:t>
      </w:r>
    </w:p>
    <w:p w14:paraId="168FF745" w14:textId="77777777" w:rsidR="00EB4605" w:rsidRPr="002F7E3E" w:rsidRDefault="00EB4605" w:rsidP="00EB4605">
      <w:pPr>
        <w:pStyle w:val="a3"/>
        <w:numPr>
          <w:ilvl w:val="0"/>
          <w:numId w:val="5"/>
        </w:numPr>
        <w:spacing w:after="0" w:line="240" w:lineRule="auto"/>
        <w:jc w:val="both"/>
        <w:rPr>
          <w:rFonts w:ascii="Cambria" w:hAnsi="Cambria"/>
          <w:sz w:val="28"/>
          <w:szCs w:val="28"/>
          <w:lang w:val="uk-UA"/>
        </w:rPr>
      </w:pPr>
      <w:r w:rsidRPr="002F7E3E">
        <w:rPr>
          <w:rFonts w:ascii="Cambria" w:hAnsi="Cambria"/>
          <w:sz w:val="28"/>
          <w:szCs w:val="28"/>
          <w:lang w:val="uk-UA"/>
        </w:rPr>
        <w:t>економічні – можливість взаємодоповнюючого економічного і науково-технічного розвитку, зрощування національних економік з метою подолання суперечностей між інтернаціоналізацією господарського життя та обмеженими можливостями внутрішніх ринків тощо;</w:t>
      </w:r>
    </w:p>
    <w:p w14:paraId="753077EE" w14:textId="77777777" w:rsidR="00EB4605" w:rsidRPr="002F7E3E" w:rsidRDefault="00EB4605" w:rsidP="00EB4605">
      <w:pPr>
        <w:pStyle w:val="a3"/>
        <w:numPr>
          <w:ilvl w:val="0"/>
          <w:numId w:val="5"/>
        </w:numPr>
        <w:spacing w:after="0" w:line="240" w:lineRule="auto"/>
        <w:jc w:val="both"/>
        <w:rPr>
          <w:rFonts w:ascii="Cambria" w:hAnsi="Cambria"/>
          <w:sz w:val="28"/>
          <w:szCs w:val="28"/>
          <w:lang w:val="uk-UA"/>
        </w:rPr>
      </w:pPr>
      <w:r w:rsidRPr="002F7E3E">
        <w:rPr>
          <w:rFonts w:ascii="Cambria" w:hAnsi="Cambria"/>
          <w:sz w:val="28"/>
          <w:szCs w:val="28"/>
          <w:lang w:val="uk-UA"/>
        </w:rPr>
        <w:t>політичні – спільність інтересів з головних питань міжнародного життя, співробітництво у воєнно-політичних союзах, врегулювання територіальних суперечок та інше;</w:t>
      </w:r>
    </w:p>
    <w:p w14:paraId="58E035B2" w14:textId="77777777" w:rsidR="00EB4605" w:rsidRPr="002F7E3E" w:rsidRDefault="00EB4605" w:rsidP="00EB4605">
      <w:pPr>
        <w:pStyle w:val="a3"/>
        <w:numPr>
          <w:ilvl w:val="0"/>
          <w:numId w:val="5"/>
        </w:numPr>
        <w:spacing w:after="0" w:line="240" w:lineRule="auto"/>
        <w:jc w:val="both"/>
        <w:rPr>
          <w:rFonts w:ascii="Cambria" w:hAnsi="Cambria"/>
          <w:sz w:val="28"/>
          <w:szCs w:val="28"/>
          <w:lang w:val="uk-UA"/>
        </w:rPr>
      </w:pPr>
      <w:r w:rsidRPr="002F7E3E">
        <w:rPr>
          <w:rFonts w:ascii="Cambria" w:hAnsi="Cambria"/>
          <w:sz w:val="28"/>
          <w:szCs w:val="28"/>
          <w:lang w:val="uk-UA"/>
        </w:rPr>
        <w:t xml:space="preserve">ідеологічні – наявність спільних духовних цінностей, сумісність соціальних і політичних ідеалів; традиційна взаємодія, взаємоповага, традиційне прагнення до єдності (насиллям або добровільне) тощо. </w:t>
      </w:r>
    </w:p>
    <w:p w14:paraId="4F43CC06" w14:textId="77777777" w:rsidR="00637189" w:rsidRDefault="00EB4605" w:rsidP="002F7E3E">
      <w:pPr>
        <w:spacing w:after="0" w:line="240" w:lineRule="auto"/>
        <w:ind w:firstLine="709"/>
        <w:jc w:val="both"/>
        <w:rPr>
          <w:rFonts w:ascii="Cambria" w:hAnsi="Cambria"/>
          <w:sz w:val="28"/>
          <w:szCs w:val="28"/>
          <w:lang w:val="uk-UA"/>
        </w:rPr>
      </w:pPr>
      <w:r w:rsidRPr="002F7E3E">
        <w:rPr>
          <w:rFonts w:ascii="Cambria" w:hAnsi="Cambria"/>
          <w:sz w:val="28"/>
          <w:szCs w:val="28"/>
          <w:lang w:val="uk-UA"/>
        </w:rPr>
        <w:t xml:space="preserve">Серед найважливіших історичних причин європейської інтеграції можна виділити наступні: </w:t>
      </w:r>
    </w:p>
    <w:p w14:paraId="413B7A40" w14:textId="77777777" w:rsidR="00637189" w:rsidRPr="00637189" w:rsidRDefault="00EB4605" w:rsidP="00637189">
      <w:pPr>
        <w:pStyle w:val="a3"/>
        <w:numPr>
          <w:ilvl w:val="0"/>
          <w:numId w:val="6"/>
        </w:numPr>
        <w:spacing w:after="0" w:line="240" w:lineRule="auto"/>
        <w:jc w:val="both"/>
        <w:rPr>
          <w:rFonts w:ascii="Cambria" w:hAnsi="Cambria" w:cs="Times New Roman"/>
          <w:sz w:val="28"/>
          <w:szCs w:val="28"/>
          <w:lang w:val="uk-UA"/>
        </w:rPr>
      </w:pPr>
      <w:r w:rsidRPr="00637189">
        <w:rPr>
          <w:rFonts w:ascii="Cambria" w:hAnsi="Cambria"/>
          <w:sz w:val="28"/>
          <w:szCs w:val="28"/>
          <w:lang w:val="uk-UA"/>
        </w:rPr>
        <w:t>потреба взаємного порозуміння між країнами (зокрема Францією та Німеччиною (ФРН, так звана Західна Німеччина)) (європейська політика після Другої світової війни стала ґрунтуватися на спільному економічному функціонуванні та мирному співіснуванні всіх народів);</w:t>
      </w:r>
    </w:p>
    <w:p w14:paraId="3BF522C7" w14:textId="77777777" w:rsidR="00637189" w:rsidRPr="00637189" w:rsidRDefault="00EB4605" w:rsidP="00637189">
      <w:pPr>
        <w:pStyle w:val="a3"/>
        <w:numPr>
          <w:ilvl w:val="0"/>
          <w:numId w:val="6"/>
        </w:numPr>
        <w:spacing w:after="0" w:line="240" w:lineRule="auto"/>
        <w:jc w:val="both"/>
        <w:rPr>
          <w:rFonts w:ascii="Cambria" w:hAnsi="Cambria" w:cs="Times New Roman"/>
          <w:sz w:val="28"/>
          <w:szCs w:val="28"/>
          <w:lang w:val="uk-UA"/>
        </w:rPr>
      </w:pPr>
      <w:r w:rsidRPr="00637189">
        <w:rPr>
          <w:rFonts w:ascii="Cambria" w:hAnsi="Cambria"/>
          <w:sz w:val="28"/>
          <w:szCs w:val="28"/>
          <w:lang w:val="uk-UA"/>
        </w:rPr>
        <w:t>сподівання на економічний розвиток та добробут (передбачалося, що співпраця в межах об’єднаної Європи принесе її жителям економічний успіх та стабільність);</w:t>
      </w:r>
    </w:p>
    <w:p w14:paraId="12EC7CD6" w14:textId="77777777" w:rsidR="00637189" w:rsidRPr="00637189" w:rsidRDefault="00EB4605" w:rsidP="00637189">
      <w:pPr>
        <w:pStyle w:val="a3"/>
        <w:numPr>
          <w:ilvl w:val="0"/>
          <w:numId w:val="6"/>
        </w:numPr>
        <w:spacing w:after="0" w:line="240" w:lineRule="auto"/>
        <w:jc w:val="both"/>
        <w:rPr>
          <w:rFonts w:ascii="Cambria" w:hAnsi="Cambria" w:cs="Times New Roman"/>
          <w:sz w:val="28"/>
          <w:szCs w:val="28"/>
          <w:lang w:val="uk-UA"/>
        </w:rPr>
      </w:pPr>
      <w:r w:rsidRPr="00637189">
        <w:rPr>
          <w:rFonts w:ascii="Cambria" w:hAnsi="Cambria"/>
          <w:sz w:val="28"/>
          <w:szCs w:val="28"/>
          <w:lang w:val="uk-UA"/>
        </w:rPr>
        <w:t>потреба миру та безпеки (прагнення продемонструвати всьому світу категоричну відмову від застосування сили в міжнародних відносинах та реальні гарантії від повторення жорстокості двох світових воєн; тісна політична та економічна співпраця мала стати ефективним протиставленням поширюваному в деяких європейських країнах комунізму та економічній експансії Сполучених Штатів Америки в Європі);</w:t>
      </w:r>
    </w:p>
    <w:p w14:paraId="68FCDFB8" w14:textId="613A94B8" w:rsidR="00E72B81" w:rsidRPr="00637189" w:rsidRDefault="00EB4605" w:rsidP="00637189">
      <w:pPr>
        <w:pStyle w:val="a3"/>
        <w:numPr>
          <w:ilvl w:val="0"/>
          <w:numId w:val="6"/>
        </w:numPr>
        <w:spacing w:after="0" w:line="240" w:lineRule="auto"/>
        <w:jc w:val="both"/>
        <w:rPr>
          <w:rFonts w:ascii="Cambria" w:hAnsi="Cambria" w:cs="Times New Roman"/>
          <w:sz w:val="28"/>
          <w:szCs w:val="28"/>
          <w:lang w:val="uk-UA"/>
        </w:rPr>
      </w:pPr>
      <w:r w:rsidRPr="00637189">
        <w:rPr>
          <w:rFonts w:ascii="Cambria" w:hAnsi="Cambria"/>
          <w:sz w:val="28"/>
          <w:szCs w:val="28"/>
          <w:lang w:val="uk-UA"/>
        </w:rPr>
        <w:t xml:space="preserve">утримання економічного та політичного статусу на міжнародній арені (європейські політики і урядовці, усвідомлюючи значне </w:t>
      </w:r>
      <w:r w:rsidRPr="00637189">
        <w:rPr>
          <w:rFonts w:ascii="Cambria" w:hAnsi="Cambria"/>
          <w:sz w:val="28"/>
          <w:szCs w:val="28"/>
          <w:lang w:val="uk-UA"/>
        </w:rPr>
        <w:lastRenderedPageBreak/>
        <w:t>послаблення позицій їхніх країн у світі, розуміли, що лише плідна співпраця може повернути їм вплив, який вони втратили)</w:t>
      </w:r>
      <w:r w:rsidR="00637189">
        <w:rPr>
          <w:rFonts w:ascii="Cambria" w:hAnsi="Cambria"/>
          <w:sz w:val="28"/>
          <w:szCs w:val="28"/>
          <w:lang w:val="uk-UA"/>
        </w:rPr>
        <w:t>.</w:t>
      </w:r>
    </w:p>
    <w:p w14:paraId="320B91C3" w14:textId="77777777" w:rsidR="00637189" w:rsidRDefault="00637189" w:rsidP="00637189">
      <w:pPr>
        <w:spacing w:after="0" w:line="240" w:lineRule="auto"/>
        <w:ind w:firstLine="709"/>
        <w:jc w:val="both"/>
        <w:rPr>
          <w:rFonts w:ascii="Cambria" w:hAnsi="Cambria"/>
          <w:sz w:val="28"/>
          <w:szCs w:val="28"/>
          <w:lang w:val="uk-UA"/>
        </w:rPr>
      </w:pPr>
      <w:r w:rsidRPr="00637189">
        <w:rPr>
          <w:rFonts w:ascii="Cambria" w:hAnsi="Cambria"/>
          <w:sz w:val="28"/>
          <w:szCs w:val="28"/>
          <w:lang w:val="uk-UA"/>
        </w:rPr>
        <w:t xml:space="preserve">Процес європейської інтеграції посідає особливе місце серед вітчизняних пріоритетів у системі міжнародних відносин. </w:t>
      </w:r>
    </w:p>
    <w:p w14:paraId="55B888BC" w14:textId="77777777" w:rsidR="00637189" w:rsidRDefault="00637189" w:rsidP="00637189">
      <w:pPr>
        <w:spacing w:after="0" w:line="240" w:lineRule="auto"/>
        <w:ind w:firstLine="709"/>
        <w:jc w:val="both"/>
        <w:rPr>
          <w:rFonts w:ascii="Cambria" w:hAnsi="Cambria"/>
          <w:sz w:val="28"/>
          <w:szCs w:val="28"/>
          <w:lang w:val="uk-UA"/>
        </w:rPr>
      </w:pPr>
      <w:r w:rsidRPr="00637189">
        <w:rPr>
          <w:rFonts w:ascii="Cambria" w:hAnsi="Cambria"/>
          <w:sz w:val="28"/>
          <w:szCs w:val="28"/>
          <w:lang w:val="uk-UA"/>
        </w:rPr>
        <w:t xml:space="preserve">Європейська інтеграція </w:t>
      </w:r>
      <w:r>
        <w:rPr>
          <w:rFonts w:ascii="Cambria" w:hAnsi="Cambria"/>
          <w:sz w:val="28"/>
          <w:szCs w:val="28"/>
          <w:lang w:val="uk-UA"/>
        </w:rPr>
        <w:t>–</w:t>
      </w:r>
      <w:r w:rsidRPr="00637189">
        <w:rPr>
          <w:rFonts w:ascii="Cambria" w:hAnsi="Cambria"/>
          <w:sz w:val="28"/>
          <w:szCs w:val="28"/>
          <w:lang w:val="uk-UA"/>
        </w:rPr>
        <w:t xml:space="preserve"> це складний, довготривалий процес, що забезпечує можливість переходу до більш високого рівня міжнародного об’єднання, коли передача окремих національних повноважень відбувається в обмін на можливість здійснювати повноправний вплив на процес прийняття рішень. </w:t>
      </w:r>
    </w:p>
    <w:p w14:paraId="4E688143" w14:textId="77777777" w:rsidR="0087767B" w:rsidRDefault="00637189" w:rsidP="00637189">
      <w:pPr>
        <w:spacing w:after="0" w:line="240" w:lineRule="auto"/>
        <w:ind w:firstLine="709"/>
        <w:jc w:val="both"/>
        <w:rPr>
          <w:rFonts w:ascii="Cambria" w:hAnsi="Cambria"/>
          <w:sz w:val="28"/>
          <w:szCs w:val="28"/>
          <w:lang w:val="uk-UA"/>
        </w:rPr>
      </w:pPr>
      <w:r w:rsidRPr="00637189">
        <w:rPr>
          <w:rFonts w:ascii="Cambria" w:hAnsi="Cambria"/>
          <w:sz w:val="28"/>
          <w:szCs w:val="28"/>
          <w:lang w:val="uk-UA"/>
        </w:rPr>
        <w:t xml:space="preserve">Європейська інтеграція України – це складова частина інтеграції України у світовий політичний, економічний та правовий простір, яка передбачає її чітко визначену проєвропейську позицію. </w:t>
      </w:r>
    </w:p>
    <w:p w14:paraId="76DC6467" w14:textId="77777777" w:rsidR="0087767B" w:rsidRDefault="00637189" w:rsidP="00637189">
      <w:pPr>
        <w:spacing w:after="0" w:line="240" w:lineRule="auto"/>
        <w:ind w:firstLine="709"/>
        <w:jc w:val="both"/>
        <w:rPr>
          <w:rFonts w:ascii="Cambria" w:hAnsi="Cambria"/>
          <w:sz w:val="28"/>
          <w:szCs w:val="28"/>
          <w:lang w:val="uk-UA"/>
        </w:rPr>
      </w:pPr>
      <w:r w:rsidRPr="00637189">
        <w:rPr>
          <w:rFonts w:ascii="Cambria" w:hAnsi="Cambria"/>
          <w:sz w:val="28"/>
          <w:szCs w:val="28"/>
          <w:lang w:val="uk-UA"/>
        </w:rPr>
        <w:t>Цей напрям інтеграції забезпечує демократизацію суспільства через:</w:t>
      </w:r>
    </w:p>
    <w:p w14:paraId="5080BC9F" w14:textId="52A07332" w:rsidR="0087767B" w:rsidRPr="0087767B" w:rsidRDefault="00637189" w:rsidP="0087767B">
      <w:pPr>
        <w:pStyle w:val="a3"/>
        <w:numPr>
          <w:ilvl w:val="0"/>
          <w:numId w:val="7"/>
        </w:numPr>
        <w:spacing w:after="0" w:line="240" w:lineRule="auto"/>
        <w:jc w:val="both"/>
        <w:rPr>
          <w:rFonts w:ascii="Cambria" w:hAnsi="Cambria"/>
          <w:sz w:val="28"/>
          <w:szCs w:val="28"/>
          <w:lang w:val="uk-UA"/>
        </w:rPr>
      </w:pPr>
      <w:r w:rsidRPr="0087767B">
        <w:rPr>
          <w:rFonts w:ascii="Cambria" w:hAnsi="Cambria"/>
          <w:sz w:val="28"/>
          <w:szCs w:val="28"/>
          <w:lang w:val="uk-UA"/>
        </w:rPr>
        <w:t>розбудову громадянського суспільства;</w:t>
      </w:r>
    </w:p>
    <w:p w14:paraId="1AE34C0F" w14:textId="77777777" w:rsidR="0087767B" w:rsidRPr="0087767B" w:rsidRDefault="00637189" w:rsidP="0087767B">
      <w:pPr>
        <w:pStyle w:val="a3"/>
        <w:numPr>
          <w:ilvl w:val="0"/>
          <w:numId w:val="7"/>
        </w:numPr>
        <w:spacing w:after="0" w:line="240" w:lineRule="auto"/>
        <w:jc w:val="both"/>
        <w:rPr>
          <w:rFonts w:ascii="Cambria" w:hAnsi="Cambria"/>
          <w:sz w:val="28"/>
          <w:szCs w:val="28"/>
          <w:lang w:val="uk-UA"/>
        </w:rPr>
      </w:pPr>
      <w:r w:rsidRPr="0087767B">
        <w:rPr>
          <w:rFonts w:ascii="Cambria" w:hAnsi="Cambria"/>
          <w:sz w:val="28"/>
          <w:szCs w:val="28"/>
          <w:lang w:val="uk-UA"/>
        </w:rPr>
        <w:t>швидке проведення ринкових економічних реформ;</w:t>
      </w:r>
    </w:p>
    <w:p w14:paraId="3DB74A38" w14:textId="77777777" w:rsidR="0087767B" w:rsidRPr="0087767B" w:rsidRDefault="00637189" w:rsidP="0087767B">
      <w:pPr>
        <w:pStyle w:val="a3"/>
        <w:numPr>
          <w:ilvl w:val="0"/>
          <w:numId w:val="7"/>
        </w:numPr>
        <w:spacing w:after="0" w:line="240" w:lineRule="auto"/>
        <w:jc w:val="both"/>
        <w:rPr>
          <w:rFonts w:ascii="Cambria" w:hAnsi="Cambria"/>
          <w:sz w:val="28"/>
          <w:szCs w:val="28"/>
          <w:lang w:val="uk-UA"/>
        </w:rPr>
      </w:pPr>
      <w:r w:rsidRPr="0087767B">
        <w:rPr>
          <w:rFonts w:ascii="Cambria" w:hAnsi="Cambria"/>
          <w:sz w:val="28"/>
          <w:szCs w:val="28"/>
          <w:lang w:val="uk-UA"/>
        </w:rPr>
        <w:t>адаптацію населення до західних ментальних цінностей;</w:t>
      </w:r>
    </w:p>
    <w:p w14:paraId="7E2EC15A" w14:textId="77777777" w:rsidR="0087767B" w:rsidRPr="0087767B" w:rsidRDefault="00637189" w:rsidP="0087767B">
      <w:pPr>
        <w:pStyle w:val="a3"/>
        <w:numPr>
          <w:ilvl w:val="0"/>
          <w:numId w:val="7"/>
        </w:numPr>
        <w:spacing w:after="0" w:line="240" w:lineRule="auto"/>
        <w:jc w:val="both"/>
        <w:rPr>
          <w:rFonts w:ascii="Cambria" w:hAnsi="Cambria"/>
          <w:sz w:val="28"/>
          <w:szCs w:val="28"/>
          <w:lang w:val="uk-UA"/>
        </w:rPr>
      </w:pPr>
      <w:r w:rsidRPr="0087767B">
        <w:rPr>
          <w:rFonts w:ascii="Cambria" w:hAnsi="Cambria"/>
          <w:sz w:val="28"/>
          <w:szCs w:val="28"/>
          <w:lang w:val="uk-UA"/>
        </w:rPr>
        <w:t>запровадження форм цивілізованої поведінки в міжнародних відносинах;</w:t>
      </w:r>
    </w:p>
    <w:p w14:paraId="5ED89D20" w14:textId="77777777" w:rsidR="0087767B" w:rsidRPr="0087767B" w:rsidRDefault="00637189" w:rsidP="0087767B">
      <w:pPr>
        <w:pStyle w:val="a3"/>
        <w:numPr>
          <w:ilvl w:val="0"/>
          <w:numId w:val="7"/>
        </w:numPr>
        <w:spacing w:after="0" w:line="240" w:lineRule="auto"/>
        <w:jc w:val="both"/>
        <w:rPr>
          <w:rFonts w:ascii="Cambria" w:hAnsi="Cambria"/>
          <w:sz w:val="28"/>
          <w:szCs w:val="28"/>
          <w:lang w:val="uk-UA"/>
        </w:rPr>
      </w:pPr>
      <w:r w:rsidRPr="0087767B">
        <w:rPr>
          <w:rFonts w:ascii="Cambria" w:hAnsi="Cambria"/>
          <w:sz w:val="28"/>
          <w:szCs w:val="28"/>
          <w:lang w:val="uk-UA"/>
        </w:rPr>
        <w:t>адаптацію українського законодавства до законодавства ЄС;</w:t>
      </w:r>
    </w:p>
    <w:p w14:paraId="29FE7377" w14:textId="77777777" w:rsidR="0087767B" w:rsidRPr="0087767B" w:rsidRDefault="00637189" w:rsidP="0087767B">
      <w:pPr>
        <w:pStyle w:val="a3"/>
        <w:numPr>
          <w:ilvl w:val="0"/>
          <w:numId w:val="7"/>
        </w:numPr>
        <w:spacing w:after="0" w:line="240" w:lineRule="auto"/>
        <w:jc w:val="both"/>
        <w:rPr>
          <w:rFonts w:ascii="Cambria" w:hAnsi="Cambria"/>
          <w:sz w:val="28"/>
          <w:szCs w:val="28"/>
          <w:lang w:val="uk-UA"/>
        </w:rPr>
      </w:pPr>
      <w:r w:rsidRPr="0087767B">
        <w:rPr>
          <w:rFonts w:ascii="Cambria" w:hAnsi="Cambria"/>
          <w:sz w:val="28"/>
          <w:szCs w:val="28"/>
          <w:lang w:val="uk-UA"/>
        </w:rPr>
        <w:t>забезпечення прав людини;</w:t>
      </w:r>
    </w:p>
    <w:p w14:paraId="3CD7C00B" w14:textId="77777777" w:rsidR="0087767B" w:rsidRPr="0087767B" w:rsidRDefault="00637189" w:rsidP="0087767B">
      <w:pPr>
        <w:pStyle w:val="a3"/>
        <w:numPr>
          <w:ilvl w:val="0"/>
          <w:numId w:val="7"/>
        </w:numPr>
        <w:spacing w:after="0" w:line="240" w:lineRule="auto"/>
        <w:jc w:val="both"/>
        <w:rPr>
          <w:rFonts w:ascii="Cambria" w:hAnsi="Cambria"/>
          <w:sz w:val="28"/>
          <w:szCs w:val="28"/>
          <w:lang w:val="uk-UA"/>
        </w:rPr>
      </w:pPr>
      <w:r w:rsidRPr="0087767B">
        <w:rPr>
          <w:rFonts w:ascii="Cambria" w:hAnsi="Cambria"/>
          <w:sz w:val="28"/>
          <w:szCs w:val="28"/>
          <w:lang w:val="uk-UA"/>
        </w:rPr>
        <w:t>економічну інтеграцію та розвиток торговельних відносин між Україною і ЄС;</w:t>
      </w:r>
    </w:p>
    <w:p w14:paraId="7F0EDC26" w14:textId="77777777" w:rsidR="0087767B" w:rsidRPr="0087767B" w:rsidRDefault="00637189" w:rsidP="0087767B">
      <w:pPr>
        <w:pStyle w:val="a3"/>
        <w:numPr>
          <w:ilvl w:val="0"/>
          <w:numId w:val="7"/>
        </w:numPr>
        <w:spacing w:after="0" w:line="240" w:lineRule="auto"/>
        <w:jc w:val="both"/>
        <w:rPr>
          <w:rFonts w:ascii="Cambria" w:hAnsi="Cambria"/>
          <w:sz w:val="28"/>
          <w:szCs w:val="28"/>
          <w:lang w:val="uk-UA"/>
        </w:rPr>
      </w:pPr>
      <w:r w:rsidRPr="0087767B">
        <w:rPr>
          <w:rFonts w:ascii="Cambria" w:hAnsi="Cambria"/>
          <w:sz w:val="28"/>
          <w:szCs w:val="28"/>
          <w:lang w:val="uk-UA"/>
        </w:rPr>
        <w:t>політичну консолідацію та зміцнення демократії;</w:t>
      </w:r>
    </w:p>
    <w:p w14:paraId="6B43282D" w14:textId="77777777" w:rsidR="0087767B" w:rsidRPr="0087767B" w:rsidRDefault="00637189" w:rsidP="0087767B">
      <w:pPr>
        <w:pStyle w:val="a3"/>
        <w:numPr>
          <w:ilvl w:val="0"/>
          <w:numId w:val="7"/>
        </w:numPr>
        <w:spacing w:after="0" w:line="240" w:lineRule="auto"/>
        <w:jc w:val="both"/>
        <w:rPr>
          <w:rFonts w:ascii="Cambria" w:hAnsi="Cambria"/>
          <w:sz w:val="28"/>
          <w:szCs w:val="28"/>
          <w:lang w:val="uk-UA"/>
        </w:rPr>
      </w:pPr>
      <w:r w:rsidRPr="0087767B">
        <w:rPr>
          <w:rFonts w:ascii="Cambria" w:hAnsi="Cambria"/>
          <w:sz w:val="28"/>
          <w:szCs w:val="28"/>
          <w:lang w:val="uk-UA"/>
        </w:rPr>
        <w:t>адаптацію соціальної політики України до стандартів ЄС;</w:t>
      </w:r>
    </w:p>
    <w:p w14:paraId="33564953" w14:textId="77777777" w:rsidR="0087767B" w:rsidRPr="0087767B" w:rsidRDefault="00637189" w:rsidP="0087767B">
      <w:pPr>
        <w:pStyle w:val="a3"/>
        <w:numPr>
          <w:ilvl w:val="0"/>
          <w:numId w:val="7"/>
        </w:numPr>
        <w:spacing w:after="0" w:line="240" w:lineRule="auto"/>
        <w:jc w:val="both"/>
        <w:rPr>
          <w:rFonts w:ascii="Cambria" w:hAnsi="Cambria"/>
          <w:sz w:val="28"/>
          <w:szCs w:val="28"/>
          <w:lang w:val="uk-UA"/>
        </w:rPr>
      </w:pPr>
      <w:r w:rsidRPr="0087767B">
        <w:rPr>
          <w:rFonts w:ascii="Cambria" w:hAnsi="Cambria"/>
          <w:sz w:val="28"/>
          <w:szCs w:val="28"/>
          <w:lang w:val="uk-UA"/>
        </w:rPr>
        <w:t>культурно-освітню, науково-технічну і регіональну інтеграцію;</w:t>
      </w:r>
    </w:p>
    <w:p w14:paraId="1F683D6C" w14:textId="04DC89BA" w:rsidR="00637189" w:rsidRPr="00763373" w:rsidRDefault="00637189" w:rsidP="0087767B">
      <w:pPr>
        <w:pStyle w:val="a3"/>
        <w:numPr>
          <w:ilvl w:val="0"/>
          <w:numId w:val="7"/>
        </w:numPr>
        <w:spacing w:after="0" w:line="240" w:lineRule="auto"/>
        <w:jc w:val="both"/>
        <w:rPr>
          <w:rFonts w:ascii="Cambria" w:hAnsi="Cambria" w:cs="Times New Roman"/>
          <w:sz w:val="28"/>
          <w:szCs w:val="28"/>
          <w:lang w:val="uk-UA"/>
        </w:rPr>
      </w:pPr>
      <w:r w:rsidRPr="0087767B">
        <w:rPr>
          <w:rFonts w:ascii="Cambria" w:hAnsi="Cambria"/>
          <w:sz w:val="28"/>
          <w:szCs w:val="28"/>
          <w:lang w:val="uk-UA"/>
        </w:rPr>
        <w:t>галузеву співпрацю і співробітництво в галузі охорони довкілля тощо</w:t>
      </w:r>
      <w:r w:rsidR="0087767B" w:rsidRPr="0087767B">
        <w:rPr>
          <w:rFonts w:ascii="Cambria" w:hAnsi="Cambria"/>
          <w:sz w:val="28"/>
          <w:szCs w:val="28"/>
          <w:lang w:val="uk-UA"/>
        </w:rPr>
        <w:t>.</w:t>
      </w:r>
    </w:p>
    <w:p w14:paraId="3BBC1CC4" w14:textId="77777777" w:rsidR="00763373" w:rsidRDefault="00763373" w:rsidP="00763373">
      <w:pPr>
        <w:spacing w:after="0" w:line="240" w:lineRule="auto"/>
        <w:jc w:val="both"/>
        <w:rPr>
          <w:rFonts w:ascii="Cambria" w:hAnsi="Cambria" w:cs="Times New Roman"/>
          <w:sz w:val="28"/>
          <w:szCs w:val="28"/>
          <w:lang w:val="uk-UA"/>
        </w:rPr>
      </w:pPr>
    </w:p>
    <w:p w14:paraId="1B9C4A09" w14:textId="3F29A56D" w:rsidR="00763373" w:rsidRPr="00763373" w:rsidRDefault="00763373" w:rsidP="00763373">
      <w:pPr>
        <w:spacing w:after="0" w:line="240" w:lineRule="auto"/>
        <w:jc w:val="both"/>
        <w:rPr>
          <w:rFonts w:ascii="Cambria" w:hAnsi="Cambria" w:cs="Times New Roman"/>
          <w:b/>
          <w:bCs/>
          <w:sz w:val="28"/>
          <w:szCs w:val="28"/>
          <w:lang w:val="uk-UA"/>
        </w:rPr>
      </w:pPr>
      <w:r w:rsidRPr="00763373">
        <w:rPr>
          <w:rFonts w:ascii="Cambria" w:hAnsi="Cambria" w:cs="Times New Roman"/>
          <w:b/>
          <w:bCs/>
          <w:sz w:val="28"/>
          <w:szCs w:val="28"/>
          <w:lang w:val="uk-UA"/>
        </w:rPr>
        <w:t>ПИТАННЯ 2.</w:t>
      </w:r>
    </w:p>
    <w:p w14:paraId="10B34AB4" w14:textId="77777777" w:rsidR="002E73A5" w:rsidRDefault="00763373" w:rsidP="00763373">
      <w:pPr>
        <w:spacing w:after="0" w:line="240" w:lineRule="auto"/>
        <w:ind w:firstLine="709"/>
        <w:jc w:val="both"/>
        <w:rPr>
          <w:rFonts w:ascii="Cambria" w:hAnsi="Cambria"/>
          <w:sz w:val="28"/>
          <w:szCs w:val="28"/>
          <w:lang w:val="uk-UA"/>
        </w:rPr>
      </w:pPr>
      <w:r w:rsidRPr="00763373">
        <w:rPr>
          <w:rFonts w:ascii="Cambria" w:hAnsi="Cambria"/>
          <w:sz w:val="28"/>
          <w:szCs w:val="28"/>
          <w:lang w:val="uk-UA"/>
        </w:rPr>
        <w:t xml:space="preserve">На сучасному етапі світового розвитку національні економіки взаємодіють через міжнародні економічні відносини, вони є головною та найбільш масштабною динамічною складовою міжнародних відносин, в їх основі лежить міжнародний поділ праці. </w:t>
      </w:r>
    </w:p>
    <w:p w14:paraId="12AFE35A" w14:textId="77777777" w:rsidR="002E73A5" w:rsidRDefault="00763373" w:rsidP="00763373">
      <w:pPr>
        <w:spacing w:after="0" w:line="240" w:lineRule="auto"/>
        <w:ind w:firstLine="709"/>
        <w:jc w:val="both"/>
        <w:rPr>
          <w:rFonts w:ascii="Cambria" w:hAnsi="Cambria"/>
          <w:sz w:val="28"/>
          <w:szCs w:val="28"/>
          <w:lang w:val="uk-UA"/>
        </w:rPr>
      </w:pPr>
      <w:r w:rsidRPr="00763373">
        <w:rPr>
          <w:rFonts w:ascii="Cambria" w:hAnsi="Cambria"/>
          <w:sz w:val="28"/>
          <w:szCs w:val="28"/>
          <w:lang w:val="uk-UA"/>
        </w:rPr>
        <w:t xml:space="preserve">Формування міжнародного поділу праці та рівень залучення до нього окремих держав або їх груп залежить від впливу чинників: </w:t>
      </w:r>
      <w:r w:rsidR="002E73A5">
        <w:rPr>
          <w:rFonts w:ascii="Cambria" w:hAnsi="Cambria"/>
          <w:sz w:val="28"/>
          <w:szCs w:val="28"/>
          <w:lang w:val="uk-UA"/>
        </w:rPr>
        <w:t xml:space="preserve">  </w:t>
      </w:r>
    </w:p>
    <w:p w14:paraId="3C3B9F94" w14:textId="77777777" w:rsidR="002E73A5" w:rsidRPr="002E73A5" w:rsidRDefault="00763373" w:rsidP="002E73A5">
      <w:pPr>
        <w:pStyle w:val="a3"/>
        <w:numPr>
          <w:ilvl w:val="0"/>
          <w:numId w:val="11"/>
        </w:numPr>
        <w:spacing w:after="0" w:line="240" w:lineRule="auto"/>
        <w:jc w:val="both"/>
        <w:rPr>
          <w:rFonts w:ascii="Cambria" w:hAnsi="Cambria"/>
          <w:sz w:val="28"/>
          <w:szCs w:val="28"/>
          <w:lang w:val="uk-UA"/>
        </w:rPr>
      </w:pPr>
      <w:r w:rsidRPr="002E73A5">
        <w:rPr>
          <w:rFonts w:ascii="Cambria" w:hAnsi="Cambria"/>
          <w:sz w:val="28"/>
          <w:szCs w:val="28"/>
          <w:lang w:val="uk-UA"/>
        </w:rPr>
        <w:t xml:space="preserve">природно-географічного, </w:t>
      </w:r>
    </w:p>
    <w:p w14:paraId="0D1945BA" w14:textId="07F8175B" w:rsidR="002E73A5" w:rsidRPr="004802E6" w:rsidRDefault="00763373" w:rsidP="004802E6">
      <w:pPr>
        <w:pStyle w:val="a3"/>
        <w:numPr>
          <w:ilvl w:val="0"/>
          <w:numId w:val="11"/>
        </w:numPr>
        <w:spacing w:after="0" w:line="240" w:lineRule="auto"/>
        <w:jc w:val="both"/>
        <w:rPr>
          <w:rFonts w:ascii="Cambria" w:hAnsi="Cambria"/>
          <w:sz w:val="28"/>
          <w:szCs w:val="28"/>
          <w:lang w:val="uk-UA"/>
        </w:rPr>
      </w:pPr>
      <w:r w:rsidRPr="002E73A5">
        <w:rPr>
          <w:rFonts w:ascii="Cambria" w:hAnsi="Cambria"/>
          <w:sz w:val="28"/>
          <w:szCs w:val="28"/>
          <w:lang w:val="uk-UA"/>
        </w:rPr>
        <w:t xml:space="preserve">соціально-економічного та </w:t>
      </w:r>
      <w:r w:rsidRPr="004802E6">
        <w:rPr>
          <w:rFonts w:ascii="Cambria" w:hAnsi="Cambria"/>
          <w:sz w:val="28"/>
          <w:szCs w:val="28"/>
          <w:lang w:val="uk-UA"/>
        </w:rPr>
        <w:t xml:space="preserve">науково-технологічного процесу. </w:t>
      </w:r>
    </w:p>
    <w:p w14:paraId="31A9521B" w14:textId="77777777" w:rsidR="002E73A5" w:rsidRDefault="00763373" w:rsidP="00763373">
      <w:pPr>
        <w:spacing w:after="0" w:line="240" w:lineRule="auto"/>
        <w:ind w:firstLine="709"/>
        <w:jc w:val="both"/>
        <w:rPr>
          <w:rFonts w:ascii="Cambria" w:hAnsi="Cambria"/>
          <w:sz w:val="28"/>
          <w:szCs w:val="28"/>
          <w:lang w:val="uk-UA"/>
        </w:rPr>
      </w:pPr>
      <w:r w:rsidRPr="00763373">
        <w:rPr>
          <w:rFonts w:ascii="Cambria" w:hAnsi="Cambria"/>
          <w:sz w:val="28"/>
          <w:szCs w:val="28"/>
          <w:lang w:val="uk-UA"/>
        </w:rPr>
        <w:t xml:space="preserve">Певний вплив справляють політичні фактори: ступінь розвитку державного суверенітету, міжнародні економічні позиції, співвідношення політичних сил у країні, характер і ступінь впливу державних інститутів на економічні процеси. </w:t>
      </w:r>
    </w:p>
    <w:p w14:paraId="1CDF8637" w14:textId="77777777" w:rsidR="002E73A5" w:rsidRDefault="00763373" w:rsidP="00763373">
      <w:pPr>
        <w:spacing w:after="0" w:line="240" w:lineRule="auto"/>
        <w:ind w:firstLine="709"/>
        <w:jc w:val="both"/>
        <w:rPr>
          <w:rFonts w:ascii="Cambria" w:hAnsi="Cambria"/>
          <w:sz w:val="28"/>
          <w:szCs w:val="28"/>
          <w:lang w:val="uk-UA"/>
        </w:rPr>
      </w:pPr>
      <w:r w:rsidRPr="00763373">
        <w:rPr>
          <w:rFonts w:ascii="Cambria" w:hAnsi="Cambria"/>
          <w:sz w:val="28"/>
          <w:szCs w:val="28"/>
          <w:lang w:val="uk-UA"/>
        </w:rPr>
        <w:lastRenderedPageBreak/>
        <w:t xml:space="preserve">Основною причиною інтеграції є вимоги високорозвинутих продуктивних сил, які переросли межі національних господарств, але фактично ці процеси складалися так, що співвідношення політичних і економічних чинників на окремих етапах змінювалися. </w:t>
      </w:r>
    </w:p>
    <w:p w14:paraId="3C5AD5BB" w14:textId="77777777" w:rsidR="002E73A5" w:rsidRDefault="00763373" w:rsidP="00763373">
      <w:pPr>
        <w:spacing w:after="0" w:line="240" w:lineRule="auto"/>
        <w:ind w:firstLine="709"/>
        <w:jc w:val="both"/>
        <w:rPr>
          <w:rFonts w:ascii="Cambria" w:hAnsi="Cambria"/>
          <w:sz w:val="28"/>
          <w:szCs w:val="28"/>
          <w:lang w:val="uk-UA"/>
        </w:rPr>
      </w:pPr>
      <w:r w:rsidRPr="00763373">
        <w:rPr>
          <w:rFonts w:ascii="Cambria" w:hAnsi="Cambria"/>
          <w:sz w:val="28"/>
          <w:szCs w:val="28"/>
          <w:lang w:val="uk-UA"/>
        </w:rPr>
        <w:t xml:space="preserve">Розвинені країни швидше і впевненіше інтегруються в економічний простір. У країн з вищим рівнем економічного розвитку більше можливостей для інтеграції. Здатність країн до такого процесу визначається взаємодоповнюваністю. </w:t>
      </w:r>
    </w:p>
    <w:p w14:paraId="58064D29" w14:textId="77777777" w:rsidR="00AA7220" w:rsidRDefault="00763373" w:rsidP="00763373">
      <w:pPr>
        <w:spacing w:after="0" w:line="240" w:lineRule="auto"/>
        <w:ind w:firstLine="709"/>
        <w:jc w:val="both"/>
        <w:rPr>
          <w:rFonts w:ascii="Cambria" w:hAnsi="Cambria"/>
          <w:sz w:val="28"/>
          <w:szCs w:val="28"/>
          <w:lang w:val="uk-UA"/>
        </w:rPr>
      </w:pPr>
      <w:r w:rsidRPr="00763373">
        <w:rPr>
          <w:rFonts w:ascii="Cambria" w:hAnsi="Cambria"/>
          <w:sz w:val="28"/>
          <w:szCs w:val="28"/>
          <w:lang w:val="uk-UA"/>
        </w:rPr>
        <w:t xml:space="preserve">У сучасному розумінні </w:t>
      </w:r>
      <w:r w:rsidRPr="002E73A5">
        <w:rPr>
          <w:rFonts w:ascii="Cambria" w:hAnsi="Cambria"/>
          <w:b/>
          <w:bCs/>
          <w:i/>
          <w:iCs/>
          <w:sz w:val="28"/>
          <w:szCs w:val="28"/>
          <w:lang w:val="uk-UA"/>
        </w:rPr>
        <w:t>міжнародна економічна інтеграція</w:t>
      </w:r>
      <w:r w:rsidRPr="00763373">
        <w:rPr>
          <w:rFonts w:ascii="Cambria" w:hAnsi="Cambria"/>
          <w:sz w:val="28"/>
          <w:szCs w:val="28"/>
          <w:lang w:val="uk-UA"/>
        </w:rPr>
        <w:t xml:space="preserve"> – це високий рівень міжнародних економічних відносин, за якого процес господарсько-політичного об’єднання країн відбувається на основі міжнародного поділу праці та здійсненні узгодженої міжнародної торговельно</w:t>
      </w:r>
      <w:r w:rsidR="00AA7220">
        <w:rPr>
          <w:rFonts w:ascii="Cambria" w:hAnsi="Cambria"/>
          <w:sz w:val="28"/>
          <w:szCs w:val="28"/>
          <w:lang w:val="uk-UA"/>
        </w:rPr>
        <w:t>-</w:t>
      </w:r>
      <w:r w:rsidRPr="00763373">
        <w:rPr>
          <w:rFonts w:ascii="Cambria" w:hAnsi="Cambria"/>
          <w:sz w:val="28"/>
          <w:szCs w:val="28"/>
          <w:lang w:val="uk-UA"/>
        </w:rPr>
        <w:t xml:space="preserve">економічної політики. </w:t>
      </w:r>
    </w:p>
    <w:p w14:paraId="79D0D5FE" w14:textId="77777777" w:rsidR="00AA7220" w:rsidRDefault="00763373" w:rsidP="00763373">
      <w:pPr>
        <w:spacing w:after="0" w:line="240" w:lineRule="auto"/>
        <w:ind w:firstLine="709"/>
        <w:jc w:val="both"/>
        <w:rPr>
          <w:rFonts w:ascii="Cambria" w:hAnsi="Cambria"/>
          <w:sz w:val="28"/>
          <w:szCs w:val="28"/>
          <w:lang w:val="uk-UA"/>
        </w:rPr>
      </w:pPr>
      <w:r w:rsidRPr="00763373">
        <w:rPr>
          <w:rFonts w:ascii="Cambria" w:hAnsi="Cambria"/>
          <w:sz w:val="28"/>
          <w:szCs w:val="28"/>
          <w:lang w:val="uk-UA"/>
        </w:rPr>
        <w:t xml:space="preserve">До інтеграції відносять об’єктивний процес розвитку економічних зв’язків та поділу праці національних господарств, які близькі за економічним рівнем. Вона охоплює зовнішньоекономічний обмін і сферу виробництва, що веде до тісного переплетіння та створення регіональних господарських комплексів. </w:t>
      </w:r>
    </w:p>
    <w:p w14:paraId="3415527D" w14:textId="77777777" w:rsidR="00AA7220" w:rsidRDefault="00763373" w:rsidP="00763373">
      <w:pPr>
        <w:spacing w:after="0" w:line="240" w:lineRule="auto"/>
        <w:ind w:firstLine="709"/>
        <w:jc w:val="both"/>
        <w:rPr>
          <w:rFonts w:ascii="Cambria" w:hAnsi="Cambria"/>
          <w:sz w:val="28"/>
          <w:szCs w:val="28"/>
          <w:lang w:val="uk-UA"/>
        </w:rPr>
      </w:pPr>
      <w:r w:rsidRPr="00763373">
        <w:rPr>
          <w:rFonts w:ascii="Cambria" w:hAnsi="Cambria"/>
          <w:sz w:val="28"/>
          <w:szCs w:val="28"/>
          <w:lang w:val="uk-UA"/>
        </w:rPr>
        <w:t xml:space="preserve">Конкретні форми економічної взаємодії залежать від господарського розвитку країн-учасниць. Їх особливості відповідно впливають на характер і рушійні сили інтеграції. На основі знань, які дають традиційні економічні моделі, оцінити сучасні економічні явища, процеси й тенденції у взаємозв’язку складно. Однак, це стає можливим, якщо за методологічну основу дослідження взяти виділення процесу міжнародної економічної інтеграції як ключового в розвитку світової економіки. </w:t>
      </w:r>
    </w:p>
    <w:p w14:paraId="697FD998" w14:textId="7B51584F" w:rsidR="00AA7220" w:rsidRDefault="00763373" w:rsidP="00763373">
      <w:pPr>
        <w:spacing w:after="0" w:line="240" w:lineRule="auto"/>
        <w:ind w:firstLine="709"/>
        <w:jc w:val="both"/>
        <w:rPr>
          <w:rFonts w:ascii="Cambria" w:hAnsi="Cambria"/>
          <w:sz w:val="28"/>
          <w:szCs w:val="28"/>
          <w:lang w:val="uk-UA"/>
        </w:rPr>
      </w:pPr>
      <w:r w:rsidRPr="00763373">
        <w:rPr>
          <w:rFonts w:ascii="Cambria" w:hAnsi="Cambria"/>
          <w:sz w:val="28"/>
          <w:szCs w:val="28"/>
          <w:lang w:val="uk-UA"/>
        </w:rPr>
        <w:t>Відмінності між економікою групи країн та економікою окремої країни ліквідуються в процесі міжнародної економічної інтеграції і характеризуються наступним</w:t>
      </w:r>
      <w:r w:rsidR="002F7E76">
        <w:rPr>
          <w:rFonts w:ascii="Cambria" w:hAnsi="Cambria"/>
          <w:sz w:val="28"/>
          <w:szCs w:val="28"/>
          <w:lang w:val="uk-UA"/>
        </w:rPr>
        <w:t>:</w:t>
      </w:r>
    </w:p>
    <w:p w14:paraId="6E016CFC" w14:textId="77777777" w:rsidR="00104016" w:rsidRDefault="00763373" w:rsidP="00AA7220">
      <w:pPr>
        <w:pStyle w:val="a3"/>
        <w:numPr>
          <w:ilvl w:val="1"/>
          <w:numId w:val="13"/>
        </w:numPr>
        <w:spacing w:after="0" w:line="240" w:lineRule="auto"/>
        <w:ind w:left="851"/>
        <w:jc w:val="both"/>
        <w:rPr>
          <w:rFonts w:ascii="Cambria" w:hAnsi="Cambria"/>
          <w:sz w:val="28"/>
          <w:szCs w:val="28"/>
          <w:lang w:val="uk-UA"/>
        </w:rPr>
      </w:pPr>
      <w:r w:rsidRPr="00AA7220">
        <w:rPr>
          <w:rFonts w:ascii="Cambria" w:hAnsi="Cambria"/>
          <w:sz w:val="28"/>
          <w:szCs w:val="28"/>
          <w:lang w:val="uk-UA"/>
        </w:rPr>
        <w:t>у межах однієї країни товари, послуги та робоча сила переміщуються вільно;</w:t>
      </w:r>
    </w:p>
    <w:p w14:paraId="63235099" w14:textId="1A4F910B" w:rsidR="00AA7220" w:rsidRPr="00AA7220" w:rsidRDefault="00763373" w:rsidP="00AA7220">
      <w:pPr>
        <w:pStyle w:val="a3"/>
        <w:numPr>
          <w:ilvl w:val="1"/>
          <w:numId w:val="13"/>
        </w:numPr>
        <w:spacing w:after="0" w:line="240" w:lineRule="auto"/>
        <w:ind w:left="851"/>
        <w:jc w:val="both"/>
        <w:rPr>
          <w:rFonts w:ascii="Cambria" w:hAnsi="Cambria"/>
          <w:sz w:val="28"/>
          <w:szCs w:val="28"/>
          <w:lang w:val="uk-UA"/>
        </w:rPr>
      </w:pPr>
      <w:r w:rsidRPr="00AA7220">
        <w:rPr>
          <w:rFonts w:ascii="Cambria" w:hAnsi="Cambria"/>
          <w:sz w:val="28"/>
          <w:szCs w:val="28"/>
          <w:lang w:val="uk-UA"/>
        </w:rPr>
        <w:t>товари, послуги, капітал і робоча сила, які переміщуються із одного регіону країни до іншого, залишаються в межах дій системи законів однієї країни, в тому числі й тих, які регулюють економічні відносини;</w:t>
      </w:r>
    </w:p>
    <w:p w14:paraId="631931BF" w14:textId="28E54DCB" w:rsidR="00AA7220" w:rsidRPr="00AA7220" w:rsidRDefault="00763373" w:rsidP="00AA7220">
      <w:pPr>
        <w:pStyle w:val="a3"/>
        <w:numPr>
          <w:ilvl w:val="1"/>
          <w:numId w:val="13"/>
        </w:numPr>
        <w:spacing w:after="0" w:line="240" w:lineRule="auto"/>
        <w:ind w:left="851"/>
        <w:jc w:val="both"/>
        <w:rPr>
          <w:rFonts w:ascii="Cambria" w:hAnsi="Cambria"/>
          <w:sz w:val="28"/>
          <w:szCs w:val="28"/>
          <w:lang w:val="uk-UA"/>
        </w:rPr>
      </w:pPr>
      <w:r w:rsidRPr="00AA7220">
        <w:rPr>
          <w:rFonts w:ascii="Cambria" w:hAnsi="Cambria"/>
          <w:sz w:val="28"/>
          <w:szCs w:val="28"/>
          <w:lang w:val="uk-UA"/>
        </w:rPr>
        <w:t>у масштабах групи країн існує кілька валют і центральних банків, які регулюють обіг грошей. У регіонах однієї країни в обігу знаходиться одна національна валюта, яка регулюється центральним банком;</w:t>
      </w:r>
    </w:p>
    <w:p w14:paraId="17E2F2D0" w14:textId="20D8C15D" w:rsidR="00AA7220" w:rsidRPr="00AA7220" w:rsidRDefault="00763373" w:rsidP="00AA7220">
      <w:pPr>
        <w:pStyle w:val="a3"/>
        <w:numPr>
          <w:ilvl w:val="1"/>
          <w:numId w:val="13"/>
        </w:numPr>
        <w:spacing w:after="0" w:line="240" w:lineRule="auto"/>
        <w:ind w:left="851"/>
        <w:jc w:val="both"/>
        <w:rPr>
          <w:rFonts w:ascii="Cambria" w:hAnsi="Cambria"/>
          <w:sz w:val="28"/>
          <w:szCs w:val="28"/>
          <w:lang w:val="uk-UA"/>
        </w:rPr>
      </w:pPr>
      <w:r w:rsidRPr="00AA7220">
        <w:rPr>
          <w:rFonts w:ascii="Cambria" w:hAnsi="Cambria"/>
          <w:sz w:val="28"/>
          <w:szCs w:val="28"/>
          <w:lang w:val="uk-UA"/>
        </w:rPr>
        <w:t xml:space="preserve">міжнародний рух товарів, послуг і робочої сили є об’єктом спеціальних міжурядових договорів та угод, положення яких не поширюється на економічні відносини, що діють усередині країн. </w:t>
      </w:r>
    </w:p>
    <w:p w14:paraId="718E391D" w14:textId="77777777" w:rsidR="00AA7220" w:rsidRDefault="00763373" w:rsidP="00AA7220">
      <w:pPr>
        <w:spacing w:after="0" w:line="240" w:lineRule="auto"/>
        <w:ind w:firstLine="709"/>
        <w:jc w:val="both"/>
        <w:rPr>
          <w:rFonts w:ascii="Cambria" w:hAnsi="Cambria"/>
          <w:sz w:val="28"/>
          <w:szCs w:val="28"/>
          <w:lang w:val="uk-UA"/>
        </w:rPr>
      </w:pPr>
      <w:r w:rsidRPr="00763373">
        <w:rPr>
          <w:rFonts w:ascii="Cambria" w:hAnsi="Cambria"/>
          <w:sz w:val="28"/>
          <w:szCs w:val="28"/>
          <w:lang w:val="uk-UA"/>
        </w:rPr>
        <w:t xml:space="preserve">Зменшення цих відмінностей до їх повної ліквідації є процесом міжнародної регіональної економічної інтеграції. Вони можуть бути </w:t>
      </w:r>
      <w:r w:rsidRPr="00763373">
        <w:rPr>
          <w:rFonts w:ascii="Cambria" w:hAnsi="Cambria"/>
          <w:sz w:val="28"/>
          <w:szCs w:val="28"/>
          <w:lang w:val="uk-UA"/>
        </w:rPr>
        <w:lastRenderedPageBreak/>
        <w:t xml:space="preserve">ліквідованими лише в результаті дій країн чи спеціальних міжнародних організацій. </w:t>
      </w:r>
    </w:p>
    <w:p w14:paraId="7B3A7DE7" w14:textId="77777777" w:rsidR="00AA7220" w:rsidRDefault="00763373" w:rsidP="00AA7220">
      <w:pPr>
        <w:spacing w:after="0" w:line="240" w:lineRule="auto"/>
        <w:ind w:firstLine="709"/>
        <w:jc w:val="both"/>
        <w:rPr>
          <w:rFonts w:ascii="Cambria" w:hAnsi="Cambria"/>
          <w:sz w:val="28"/>
          <w:szCs w:val="28"/>
          <w:lang w:val="uk-UA"/>
        </w:rPr>
      </w:pPr>
      <w:r w:rsidRPr="00763373">
        <w:rPr>
          <w:rFonts w:ascii="Cambria" w:hAnsi="Cambria"/>
          <w:sz w:val="28"/>
          <w:szCs w:val="28"/>
          <w:lang w:val="uk-UA"/>
        </w:rPr>
        <w:t xml:space="preserve">Міжнародною економічною інтеграцією можна назвати лише те господарське об’єднання, яке здійснюється політично самостійними державами та носить добровільний характер. </w:t>
      </w:r>
    </w:p>
    <w:p w14:paraId="3D2417BC" w14:textId="77777777" w:rsidR="00AA7220" w:rsidRDefault="00763373" w:rsidP="00AA7220">
      <w:pPr>
        <w:spacing w:after="0" w:line="240" w:lineRule="auto"/>
        <w:ind w:firstLine="709"/>
        <w:jc w:val="both"/>
        <w:rPr>
          <w:rFonts w:ascii="Cambria" w:hAnsi="Cambria"/>
          <w:sz w:val="28"/>
          <w:szCs w:val="28"/>
          <w:lang w:val="uk-UA"/>
        </w:rPr>
      </w:pPr>
      <w:r w:rsidRPr="00763373">
        <w:rPr>
          <w:rFonts w:ascii="Cambria" w:hAnsi="Cambria"/>
          <w:sz w:val="28"/>
          <w:szCs w:val="28"/>
          <w:lang w:val="uk-UA"/>
        </w:rPr>
        <w:t xml:space="preserve">Сучасна міжнародна економічна інтеграція відбувається під впливом низки факторів світового розвитку, серед яких найсуттєвішими є глобалізація і регіоналізація, які не виключають, а доповнюють одна одну. </w:t>
      </w:r>
    </w:p>
    <w:p w14:paraId="606D5F08" w14:textId="77777777" w:rsidR="00AA7220" w:rsidRDefault="00763373" w:rsidP="00AA7220">
      <w:pPr>
        <w:spacing w:after="0" w:line="240" w:lineRule="auto"/>
        <w:ind w:firstLine="709"/>
        <w:jc w:val="both"/>
        <w:rPr>
          <w:rFonts w:ascii="Cambria" w:hAnsi="Cambria"/>
          <w:sz w:val="28"/>
          <w:szCs w:val="28"/>
          <w:lang w:val="uk-UA"/>
        </w:rPr>
      </w:pPr>
      <w:r w:rsidRPr="00763373">
        <w:rPr>
          <w:rFonts w:ascii="Cambria" w:hAnsi="Cambria"/>
          <w:sz w:val="28"/>
          <w:szCs w:val="28"/>
          <w:lang w:val="uk-UA"/>
        </w:rPr>
        <w:t xml:space="preserve">На регіональному рівні конкретизуються, організаційно впорядковуються, моделюються інтеграційні процеси, які на глобальному рівні носять узагальнений характер. Розширюючись, регіональні організації відпрацьовують механізм економічного співробітництва, який стає надбанням світової спільноти на глобальному рівні. </w:t>
      </w:r>
    </w:p>
    <w:p w14:paraId="0935133C" w14:textId="77777777" w:rsidR="00AA7220" w:rsidRDefault="00763373" w:rsidP="00AA7220">
      <w:pPr>
        <w:spacing w:after="0" w:line="240" w:lineRule="auto"/>
        <w:ind w:firstLine="709"/>
        <w:jc w:val="both"/>
        <w:rPr>
          <w:rFonts w:ascii="Cambria" w:hAnsi="Cambria"/>
          <w:sz w:val="28"/>
          <w:szCs w:val="28"/>
          <w:lang w:val="uk-UA"/>
        </w:rPr>
      </w:pPr>
      <w:r w:rsidRPr="00763373">
        <w:rPr>
          <w:rFonts w:ascii="Cambria" w:hAnsi="Cambria"/>
          <w:sz w:val="28"/>
          <w:szCs w:val="28"/>
          <w:lang w:val="uk-UA"/>
        </w:rPr>
        <w:t xml:space="preserve">Інтеграція відрізняється від інших світогосподарських процесів і являє собою: </w:t>
      </w:r>
    </w:p>
    <w:p w14:paraId="05938689" w14:textId="77777777" w:rsidR="00AA7220" w:rsidRPr="00AA7220" w:rsidRDefault="00763373" w:rsidP="00AA7220">
      <w:pPr>
        <w:pStyle w:val="a3"/>
        <w:numPr>
          <w:ilvl w:val="0"/>
          <w:numId w:val="14"/>
        </w:numPr>
        <w:spacing w:after="0" w:line="240" w:lineRule="auto"/>
        <w:jc w:val="both"/>
        <w:rPr>
          <w:rFonts w:ascii="Cambria" w:hAnsi="Cambria" w:cs="Times New Roman"/>
          <w:sz w:val="28"/>
          <w:szCs w:val="28"/>
          <w:lang w:val="uk-UA"/>
        </w:rPr>
      </w:pPr>
      <w:r w:rsidRPr="00AA7220">
        <w:rPr>
          <w:rFonts w:ascii="Cambria" w:hAnsi="Cambria"/>
          <w:sz w:val="28"/>
          <w:szCs w:val="28"/>
          <w:lang w:val="uk-UA"/>
        </w:rPr>
        <w:t xml:space="preserve">міждержавне регулювання економічної взаємозалежності та господарського комплексу, орієнтованого на потребу регіону в цілому; процес, що звільняє від національних бар’єрів рух капіталів, товарів, послуг, робочої сили; </w:t>
      </w:r>
    </w:p>
    <w:p w14:paraId="28FFC1D9" w14:textId="77777777" w:rsidR="00AA7220" w:rsidRPr="00AA7220" w:rsidRDefault="00763373" w:rsidP="00AA7220">
      <w:pPr>
        <w:pStyle w:val="a3"/>
        <w:numPr>
          <w:ilvl w:val="0"/>
          <w:numId w:val="14"/>
        </w:numPr>
        <w:spacing w:after="0" w:line="240" w:lineRule="auto"/>
        <w:jc w:val="both"/>
        <w:rPr>
          <w:rFonts w:ascii="Cambria" w:hAnsi="Cambria" w:cs="Times New Roman"/>
          <w:sz w:val="28"/>
          <w:szCs w:val="28"/>
          <w:lang w:val="uk-UA"/>
        </w:rPr>
      </w:pPr>
      <w:r w:rsidRPr="00AA7220">
        <w:rPr>
          <w:rFonts w:ascii="Cambria" w:hAnsi="Cambria"/>
          <w:sz w:val="28"/>
          <w:szCs w:val="28"/>
          <w:lang w:val="uk-UA"/>
        </w:rPr>
        <w:t xml:space="preserve">створення єдиного внутрішнього ринку; зростання продуктивності праці та рівня життя в країнах угруповання. </w:t>
      </w:r>
    </w:p>
    <w:p w14:paraId="40E53E96" w14:textId="77777777" w:rsidR="00AA7220" w:rsidRDefault="00763373" w:rsidP="00AA7220">
      <w:pPr>
        <w:spacing w:after="0" w:line="240" w:lineRule="auto"/>
        <w:ind w:firstLine="709"/>
        <w:jc w:val="both"/>
        <w:rPr>
          <w:rFonts w:ascii="Cambria" w:hAnsi="Cambria"/>
          <w:sz w:val="28"/>
          <w:szCs w:val="28"/>
          <w:lang w:val="uk-UA"/>
        </w:rPr>
      </w:pPr>
      <w:r w:rsidRPr="00AA7220">
        <w:rPr>
          <w:rFonts w:ascii="Cambria" w:hAnsi="Cambria"/>
          <w:sz w:val="28"/>
          <w:szCs w:val="28"/>
          <w:lang w:val="uk-UA"/>
        </w:rPr>
        <w:t xml:space="preserve">Важливим напрямом формування теорії інтеграції є дослідження її стадії розвитку. Найбільший внесок у цьому аспекті зробила класична праця з теорії міжнародної інтеграції Б. Баласа, яка стала базовою для українських дослідників. </w:t>
      </w:r>
    </w:p>
    <w:p w14:paraId="2714441E" w14:textId="77777777" w:rsidR="00AA7220" w:rsidRDefault="00763373" w:rsidP="00AA7220">
      <w:pPr>
        <w:spacing w:after="0" w:line="240" w:lineRule="auto"/>
        <w:ind w:firstLine="709"/>
        <w:jc w:val="both"/>
        <w:rPr>
          <w:rFonts w:ascii="Cambria" w:hAnsi="Cambria"/>
          <w:sz w:val="28"/>
          <w:szCs w:val="28"/>
          <w:lang w:val="uk-UA"/>
        </w:rPr>
      </w:pPr>
      <w:r w:rsidRPr="00AA7220">
        <w:rPr>
          <w:rFonts w:ascii="Cambria" w:hAnsi="Cambria"/>
          <w:sz w:val="28"/>
          <w:szCs w:val="28"/>
          <w:lang w:val="uk-UA"/>
        </w:rPr>
        <w:t xml:space="preserve">За його схемою, інтеграція має такі стадії розвитку: </w:t>
      </w:r>
    </w:p>
    <w:p w14:paraId="61EEBF7F" w14:textId="77777777" w:rsidR="00AA7220" w:rsidRPr="000A1AB6" w:rsidRDefault="00763373" w:rsidP="000A1AB6">
      <w:pPr>
        <w:pStyle w:val="a3"/>
        <w:numPr>
          <w:ilvl w:val="0"/>
          <w:numId w:val="28"/>
        </w:numPr>
        <w:spacing w:after="0" w:line="240" w:lineRule="auto"/>
        <w:jc w:val="both"/>
        <w:rPr>
          <w:rFonts w:ascii="Cambria" w:hAnsi="Cambria"/>
          <w:sz w:val="28"/>
          <w:szCs w:val="28"/>
          <w:lang w:val="uk-UA"/>
        </w:rPr>
      </w:pPr>
      <w:r w:rsidRPr="000A1AB6">
        <w:rPr>
          <w:rFonts w:ascii="Cambria" w:hAnsi="Cambria"/>
          <w:sz w:val="28"/>
          <w:szCs w:val="28"/>
          <w:lang w:val="uk-UA"/>
        </w:rPr>
        <w:t xml:space="preserve">зона вільної торгівлі, </w:t>
      </w:r>
    </w:p>
    <w:p w14:paraId="5EAEA26C" w14:textId="77777777" w:rsidR="00AA7220" w:rsidRPr="000A1AB6" w:rsidRDefault="00763373" w:rsidP="000A1AB6">
      <w:pPr>
        <w:pStyle w:val="a3"/>
        <w:numPr>
          <w:ilvl w:val="0"/>
          <w:numId w:val="28"/>
        </w:numPr>
        <w:spacing w:after="0" w:line="240" w:lineRule="auto"/>
        <w:jc w:val="both"/>
        <w:rPr>
          <w:rFonts w:ascii="Cambria" w:hAnsi="Cambria"/>
          <w:sz w:val="28"/>
          <w:szCs w:val="28"/>
          <w:lang w:val="uk-UA"/>
        </w:rPr>
      </w:pPr>
      <w:r w:rsidRPr="000A1AB6">
        <w:rPr>
          <w:rFonts w:ascii="Cambria" w:hAnsi="Cambria"/>
          <w:sz w:val="28"/>
          <w:szCs w:val="28"/>
          <w:lang w:val="uk-UA"/>
        </w:rPr>
        <w:t xml:space="preserve">митний союз, </w:t>
      </w:r>
    </w:p>
    <w:p w14:paraId="6B018F86" w14:textId="77777777" w:rsidR="00AA7220" w:rsidRPr="000A1AB6" w:rsidRDefault="00763373" w:rsidP="000A1AB6">
      <w:pPr>
        <w:pStyle w:val="a3"/>
        <w:numPr>
          <w:ilvl w:val="0"/>
          <w:numId w:val="28"/>
        </w:numPr>
        <w:spacing w:after="0" w:line="240" w:lineRule="auto"/>
        <w:jc w:val="both"/>
        <w:rPr>
          <w:rFonts w:ascii="Cambria" w:hAnsi="Cambria"/>
          <w:sz w:val="28"/>
          <w:szCs w:val="28"/>
          <w:lang w:val="uk-UA"/>
        </w:rPr>
      </w:pPr>
      <w:r w:rsidRPr="000A1AB6">
        <w:rPr>
          <w:rFonts w:ascii="Cambria" w:hAnsi="Cambria"/>
          <w:sz w:val="28"/>
          <w:szCs w:val="28"/>
          <w:lang w:val="uk-UA"/>
        </w:rPr>
        <w:t xml:space="preserve">спільний ринок, </w:t>
      </w:r>
    </w:p>
    <w:p w14:paraId="379EA163" w14:textId="77777777" w:rsidR="00AA7220" w:rsidRPr="000A1AB6" w:rsidRDefault="00763373" w:rsidP="000A1AB6">
      <w:pPr>
        <w:pStyle w:val="a3"/>
        <w:numPr>
          <w:ilvl w:val="0"/>
          <w:numId w:val="28"/>
        </w:numPr>
        <w:spacing w:after="0" w:line="240" w:lineRule="auto"/>
        <w:jc w:val="both"/>
        <w:rPr>
          <w:rFonts w:ascii="Cambria" w:hAnsi="Cambria"/>
          <w:sz w:val="28"/>
          <w:szCs w:val="28"/>
          <w:lang w:val="uk-UA"/>
        </w:rPr>
      </w:pPr>
      <w:r w:rsidRPr="000A1AB6">
        <w:rPr>
          <w:rFonts w:ascii="Cambria" w:hAnsi="Cambria"/>
          <w:sz w:val="28"/>
          <w:szCs w:val="28"/>
          <w:lang w:val="uk-UA"/>
        </w:rPr>
        <w:t xml:space="preserve">економічний союз, </w:t>
      </w:r>
    </w:p>
    <w:p w14:paraId="68F5C1EF" w14:textId="77777777" w:rsidR="00AA7220" w:rsidRPr="000A1AB6" w:rsidRDefault="00763373" w:rsidP="000A1AB6">
      <w:pPr>
        <w:pStyle w:val="a3"/>
        <w:numPr>
          <w:ilvl w:val="0"/>
          <w:numId w:val="28"/>
        </w:numPr>
        <w:spacing w:after="0" w:line="240" w:lineRule="auto"/>
        <w:jc w:val="both"/>
        <w:rPr>
          <w:rFonts w:ascii="Cambria" w:hAnsi="Cambria"/>
          <w:sz w:val="28"/>
          <w:szCs w:val="28"/>
          <w:lang w:val="uk-UA"/>
        </w:rPr>
      </w:pPr>
      <w:r w:rsidRPr="000A1AB6">
        <w:rPr>
          <w:rFonts w:ascii="Cambria" w:hAnsi="Cambria"/>
          <w:sz w:val="28"/>
          <w:szCs w:val="28"/>
          <w:lang w:val="uk-UA"/>
        </w:rPr>
        <w:t xml:space="preserve">повна інтеграція. </w:t>
      </w:r>
    </w:p>
    <w:p w14:paraId="6090140B" w14:textId="77777777" w:rsidR="00AA7220" w:rsidRDefault="00763373" w:rsidP="00AA7220">
      <w:pPr>
        <w:spacing w:after="0" w:line="240" w:lineRule="auto"/>
        <w:ind w:firstLine="709"/>
        <w:jc w:val="both"/>
        <w:rPr>
          <w:rFonts w:ascii="Cambria" w:hAnsi="Cambria"/>
          <w:sz w:val="28"/>
          <w:szCs w:val="28"/>
          <w:lang w:val="uk-UA"/>
        </w:rPr>
      </w:pPr>
      <w:r w:rsidRPr="00AA7220">
        <w:rPr>
          <w:rFonts w:ascii="Cambria" w:hAnsi="Cambria"/>
          <w:sz w:val="28"/>
          <w:szCs w:val="28"/>
          <w:lang w:val="uk-UA"/>
        </w:rPr>
        <w:t xml:space="preserve">Реальна практика розвитку інтеграційних процесів у світі розвинула цю схему. </w:t>
      </w:r>
      <w:r w:rsidR="00AA7220">
        <w:rPr>
          <w:rFonts w:ascii="Cambria" w:hAnsi="Cambria"/>
          <w:sz w:val="28"/>
          <w:szCs w:val="28"/>
          <w:lang w:val="uk-UA"/>
        </w:rPr>
        <w:t>Так,</w:t>
      </w:r>
      <w:r w:rsidRPr="00AA7220">
        <w:rPr>
          <w:rFonts w:ascii="Cambria" w:hAnsi="Cambria"/>
          <w:sz w:val="28"/>
          <w:szCs w:val="28"/>
          <w:lang w:val="uk-UA"/>
        </w:rPr>
        <w:t xml:space="preserve"> до початкової форми інтеграції відносять преференційну торговельну угоду (зона преференційної торгівлі), в рамках якої встановлюється відносно нижчі, ніж стосовно третіх країн, тарифні або нетарифні бар’єри у відносинах з країнами-членами регіонального угруповання. Ця форма інтеграції разом із зоною вільної торгівлі та митним союзом об’єднується в один тип торговельної зони, а спільний ринок, економічний союз і політичний союз утворюють інший тип – виробничої інтеграції. Окремі дослідники виокремлюють стадії «промислової зони вільної торгівлі» та «повної зони вільної торгівлі», замість концепції «економічного союзу» застосовуються «економічний і </w:t>
      </w:r>
      <w:r w:rsidRPr="00AA7220">
        <w:rPr>
          <w:rFonts w:ascii="Cambria" w:hAnsi="Cambria"/>
          <w:sz w:val="28"/>
          <w:szCs w:val="28"/>
          <w:lang w:val="uk-UA"/>
        </w:rPr>
        <w:lastRenderedPageBreak/>
        <w:t xml:space="preserve">валютний союз», у рамках концепції якого ці дві сторони інтеграції розвиваються паралельно. </w:t>
      </w:r>
    </w:p>
    <w:p w14:paraId="357178C9" w14:textId="77777777" w:rsidR="00AE2875" w:rsidRDefault="00763373" w:rsidP="00AA7220">
      <w:pPr>
        <w:spacing w:after="0" w:line="240" w:lineRule="auto"/>
        <w:ind w:firstLine="709"/>
        <w:jc w:val="both"/>
        <w:rPr>
          <w:rFonts w:ascii="Cambria" w:hAnsi="Cambria"/>
          <w:sz w:val="28"/>
          <w:szCs w:val="28"/>
          <w:lang w:val="uk-UA"/>
        </w:rPr>
      </w:pPr>
      <w:r w:rsidRPr="00AA7220">
        <w:rPr>
          <w:rFonts w:ascii="Cambria" w:hAnsi="Cambria"/>
          <w:sz w:val="28"/>
          <w:szCs w:val="28"/>
          <w:lang w:val="uk-UA"/>
        </w:rPr>
        <w:t xml:space="preserve">З кінця 1980-х років впроваджується повний – «єдиний ринок», або «європейський внутрішній ринок», який характеризується вищою стадією об’єднання ринків, що створює передумови для формування економічного (та валютного) союзу. </w:t>
      </w:r>
    </w:p>
    <w:p w14:paraId="1B9CF860" w14:textId="77777777" w:rsidR="00AE2875" w:rsidRDefault="00763373" w:rsidP="00AA7220">
      <w:pPr>
        <w:spacing w:after="0" w:line="240" w:lineRule="auto"/>
        <w:ind w:firstLine="709"/>
        <w:jc w:val="both"/>
        <w:rPr>
          <w:rFonts w:ascii="Cambria" w:hAnsi="Cambria"/>
          <w:sz w:val="28"/>
          <w:szCs w:val="28"/>
          <w:lang w:val="uk-UA"/>
        </w:rPr>
      </w:pPr>
      <w:r w:rsidRPr="00AA7220">
        <w:rPr>
          <w:rFonts w:ascii="Cambria" w:hAnsi="Cambria"/>
          <w:sz w:val="28"/>
          <w:szCs w:val="28"/>
          <w:lang w:val="uk-UA"/>
        </w:rPr>
        <w:t xml:space="preserve">Сучасні уявлення про розвиток інтеграційних процесів та досвід, накопичений практикою розвитку інтеграційних угруповань і, передусім, Європейського економічного співтовариства (згодом Європейського Союзу), визначає, що розуміння окремих стадій інтеграційних процесів вищезазначеними дослідниками є логічним та обґрунтовуваним ними поняттям сутності процесу інтеграції. </w:t>
      </w:r>
    </w:p>
    <w:p w14:paraId="15BC5FA4" w14:textId="77777777" w:rsidR="00AE2875" w:rsidRDefault="00763373" w:rsidP="00AA7220">
      <w:pPr>
        <w:spacing w:after="0" w:line="240" w:lineRule="auto"/>
        <w:ind w:firstLine="709"/>
        <w:jc w:val="both"/>
        <w:rPr>
          <w:rFonts w:ascii="Cambria" w:hAnsi="Cambria"/>
          <w:sz w:val="28"/>
          <w:szCs w:val="28"/>
          <w:lang w:val="uk-UA"/>
        </w:rPr>
      </w:pPr>
      <w:r w:rsidRPr="00AA7220">
        <w:rPr>
          <w:rFonts w:ascii="Cambria" w:hAnsi="Cambria"/>
          <w:sz w:val="28"/>
          <w:szCs w:val="28"/>
          <w:lang w:val="uk-UA"/>
        </w:rPr>
        <w:t xml:space="preserve">Введення замість концепції «економічного союзу» термінології «економічний і валютний союз» є логічним поясненням вищої форми економічної інтеграції. Економічний і валютний союз, будучи взаємодоповнювальними та невіддільними частинами єдиного процесу, являють собою сукупність паралельних заходів, головною метою яких є створення єдиного економічного, валютного, інформаційного й правового простору інтеграційного угруповання, що передбачає координацію економічної політики країн-учасниць з боку наднаціональних інституцій з метою зближення рівня їх соціально-економічного розвитку, встановлення фіскального курсу валют країн-учасниць, перехід до єдиної валютної політики. </w:t>
      </w:r>
    </w:p>
    <w:p w14:paraId="06F62CB0" w14:textId="77777777" w:rsidR="00AE2875" w:rsidRDefault="00763373" w:rsidP="00AA7220">
      <w:pPr>
        <w:spacing w:after="0" w:line="240" w:lineRule="auto"/>
        <w:ind w:firstLine="709"/>
        <w:jc w:val="both"/>
        <w:rPr>
          <w:rFonts w:ascii="Cambria" w:hAnsi="Cambria"/>
          <w:sz w:val="28"/>
          <w:szCs w:val="28"/>
          <w:lang w:val="uk-UA"/>
        </w:rPr>
      </w:pPr>
      <w:r w:rsidRPr="00AA7220">
        <w:rPr>
          <w:rFonts w:ascii="Cambria" w:hAnsi="Cambria"/>
          <w:sz w:val="28"/>
          <w:szCs w:val="28"/>
          <w:lang w:val="uk-UA"/>
        </w:rPr>
        <w:t xml:space="preserve">На рівні національних економік інтеграція розвивається на основі формування економічних об’єднань країн з тим чи іншим ступенем узгодження їх національних політик. Найпростішою формою економічної інтеграції є зона преференційної торгівлі. Це зона з пільговим торговельним режимом, коли дві або кілька країн зменшують взаємні тарифи з імпорту товарів, зберігаючи рівень їх у торгівлі з іншими країнами. У зоні вільної торгівлі діє особливий торговельний режим для країн-учасниць за рахунок усунення внутрішніх тарифів при їх збереженні в торгівлі з іншими країнами. </w:t>
      </w:r>
    </w:p>
    <w:p w14:paraId="50EA8FE6" w14:textId="77777777" w:rsidR="00AE2875" w:rsidRDefault="00763373" w:rsidP="00AA7220">
      <w:pPr>
        <w:spacing w:after="0" w:line="240" w:lineRule="auto"/>
        <w:ind w:firstLine="709"/>
        <w:jc w:val="both"/>
        <w:rPr>
          <w:rFonts w:ascii="Cambria" w:hAnsi="Cambria"/>
          <w:sz w:val="28"/>
          <w:szCs w:val="28"/>
          <w:lang w:val="uk-UA"/>
        </w:rPr>
      </w:pPr>
      <w:r w:rsidRPr="00AA7220">
        <w:rPr>
          <w:rFonts w:ascii="Cambria" w:hAnsi="Cambria"/>
          <w:sz w:val="28"/>
          <w:szCs w:val="28"/>
          <w:lang w:val="uk-UA"/>
        </w:rPr>
        <w:t xml:space="preserve">Митний союз – угода двох або кількох країн, що передбачає усунення внутрішніх тарифів та встановлення спільного зовнішнього тарифу. </w:t>
      </w:r>
    </w:p>
    <w:p w14:paraId="584D5663" w14:textId="77777777" w:rsidR="006F0BD3" w:rsidRDefault="00763373" w:rsidP="00AA7220">
      <w:pPr>
        <w:spacing w:after="0" w:line="240" w:lineRule="auto"/>
        <w:ind w:firstLine="709"/>
        <w:jc w:val="both"/>
        <w:rPr>
          <w:rFonts w:ascii="Cambria" w:hAnsi="Cambria"/>
          <w:sz w:val="28"/>
          <w:szCs w:val="28"/>
          <w:lang w:val="uk-UA"/>
        </w:rPr>
      </w:pPr>
      <w:r w:rsidRPr="00AA7220">
        <w:rPr>
          <w:rFonts w:ascii="Cambria" w:hAnsi="Cambria"/>
          <w:sz w:val="28"/>
          <w:szCs w:val="28"/>
          <w:lang w:val="uk-UA"/>
        </w:rPr>
        <w:t xml:space="preserve">Спільний ринок забезпечує не тільки вільний рух товарів та послуг, а також капіталів і громадян. Тобто, починається інтеграція безпосередньо у сфері виробництва. </w:t>
      </w:r>
    </w:p>
    <w:p w14:paraId="703DB049" w14:textId="42628321" w:rsidR="00AE2875" w:rsidRDefault="00763373" w:rsidP="00AA7220">
      <w:pPr>
        <w:spacing w:after="0" w:line="240" w:lineRule="auto"/>
        <w:ind w:firstLine="709"/>
        <w:jc w:val="both"/>
        <w:rPr>
          <w:rFonts w:ascii="Cambria" w:hAnsi="Cambria"/>
          <w:sz w:val="28"/>
          <w:szCs w:val="28"/>
          <w:lang w:val="uk-UA"/>
        </w:rPr>
      </w:pPr>
      <w:r w:rsidRPr="00AA7220">
        <w:rPr>
          <w:rFonts w:ascii="Cambria" w:hAnsi="Cambria"/>
          <w:sz w:val="28"/>
          <w:szCs w:val="28"/>
          <w:lang w:val="uk-UA"/>
        </w:rPr>
        <w:t xml:space="preserve">Найвищим рівнем та відповідно найскладнішою формою економічної інтеграції вважається економічний союз, який вимагає не лише інтеграції у сфері зовнішньоторговельної і виробничої діяльності, а також інтеграції економічної політики. В країнах-учасницях функціонує єдина грошова одиниця. На основі економічних створюються політичні союзи, де забезпечується політична інтеграція. </w:t>
      </w:r>
    </w:p>
    <w:p w14:paraId="3E7E5AB6" w14:textId="77777777" w:rsidR="00AE2875" w:rsidRDefault="00AE2875" w:rsidP="00AA7220">
      <w:pPr>
        <w:spacing w:after="0" w:line="240" w:lineRule="auto"/>
        <w:ind w:firstLine="709"/>
        <w:jc w:val="both"/>
        <w:rPr>
          <w:rFonts w:ascii="Cambria" w:hAnsi="Cambria"/>
          <w:sz w:val="28"/>
          <w:szCs w:val="28"/>
          <w:lang w:val="uk-UA"/>
        </w:rPr>
      </w:pPr>
      <w:r>
        <w:rPr>
          <w:rFonts w:ascii="Cambria" w:hAnsi="Cambria"/>
          <w:sz w:val="28"/>
          <w:szCs w:val="28"/>
          <w:lang w:val="uk-UA"/>
        </w:rPr>
        <w:lastRenderedPageBreak/>
        <w:t>Т</w:t>
      </w:r>
      <w:r w:rsidR="00763373" w:rsidRPr="00AA7220">
        <w:rPr>
          <w:rFonts w:ascii="Cambria" w:hAnsi="Cambria"/>
          <w:sz w:val="28"/>
          <w:szCs w:val="28"/>
          <w:lang w:val="uk-UA"/>
        </w:rPr>
        <w:t xml:space="preserve">орговельну інтеграцію країн можна схарактеризувати наступними конкретними формами (зона економічного росту, зона преференційної торгівлі, промислова зона вільної торгівлі, зона вільної торгівлі, митний союз, спільний ринок, економічний союз, політичний союз), що визначають глибину регіональної інтеграції та вирізняються за своєю суттю й певними обмеженнями. </w:t>
      </w:r>
    </w:p>
    <w:p w14:paraId="6AEECDBA" w14:textId="77777777" w:rsidR="00AE2875" w:rsidRDefault="00AE2875" w:rsidP="00AA7220">
      <w:pPr>
        <w:spacing w:after="0" w:line="240" w:lineRule="auto"/>
        <w:ind w:firstLine="709"/>
        <w:jc w:val="both"/>
        <w:rPr>
          <w:rFonts w:ascii="Cambria" w:hAnsi="Cambria"/>
          <w:sz w:val="28"/>
          <w:szCs w:val="28"/>
          <w:lang w:val="uk-UA"/>
        </w:rPr>
      </w:pPr>
    </w:p>
    <w:p w14:paraId="3FC777BF" w14:textId="08E4183E" w:rsidR="00AE2875" w:rsidRPr="00AE2875" w:rsidRDefault="00AE2875" w:rsidP="00AE2875">
      <w:pPr>
        <w:spacing w:after="0" w:line="240" w:lineRule="auto"/>
        <w:jc w:val="center"/>
        <w:rPr>
          <w:rFonts w:ascii="Cambria" w:hAnsi="Cambria"/>
          <w:b/>
          <w:bCs/>
          <w:sz w:val="28"/>
          <w:szCs w:val="28"/>
          <w:lang w:val="uk-UA"/>
        </w:rPr>
      </w:pPr>
      <w:r w:rsidRPr="00AE2875">
        <w:rPr>
          <w:rFonts w:ascii="Cambria" w:hAnsi="Cambria"/>
          <w:b/>
          <w:bCs/>
          <w:sz w:val="28"/>
          <w:szCs w:val="28"/>
          <w:lang w:val="uk-UA"/>
        </w:rPr>
        <w:t>Особливості, сутність та обмеження форм міжнародної економічної інтеграції</w:t>
      </w:r>
    </w:p>
    <w:tbl>
      <w:tblPr>
        <w:tblStyle w:val="a4"/>
        <w:tblW w:w="9474" w:type="dxa"/>
        <w:tblLook w:val="04A0" w:firstRow="1" w:lastRow="0" w:firstColumn="1" w:lastColumn="0" w:noHBand="0" w:noVBand="1"/>
      </w:tblPr>
      <w:tblGrid>
        <w:gridCol w:w="1555"/>
        <w:gridCol w:w="2835"/>
        <w:gridCol w:w="2693"/>
        <w:gridCol w:w="2391"/>
      </w:tblGrid>
      <w:tr w:rsidR="00AE2875" w:rsidRPr="00517457" w14:paraId="3D8D3D46" w14:textId="77777777" w:rsidTr="00517457">
        <w:tc>
          <w:tcPr>
            <w:tcW w:w="1555" w:type="dxa"/>
          </w:tcPr>
          <w:p w14:paraId="06889364" w14:textId="0D4C3852" w:rsidR="00AE2875" w:rsidRPr="00517457" w:rsidRDefault="00AE2875" w:rsidP="00AE2875">
            <w:pPr>
              <w:jc w:val="center"/>
              <w:rPr>
                <w:rFonts w:ascii="Cambria" w:hAnsi="Cambria"/>
                <w:sz w:val="18"/>
                <w:szCs w:val="18"/>
                <w:lang w:val="uk-UA"/>
              </w:rPr>
            </w:pPr>
            <w:r w:rsidRPr="00517457">
              <w:rPr>
                <w:rFonts w:ascii="Cambria" w:hAnsi="Cambria"/>
                <w:sz w:val="18"/>
                <w:szCs w:val="18"/>
                <w:lang w:val="uk-UA"/>
              </w:rPr>
              <w:t>Форми міжнародної економічної інтеграції</w:t>
            </w:r>
          </w:p>
        </w:tc>
        <w:tc>
          <w:tcPr>
            <w:tcW w:w="2835" w:type="dxa"/>
          </w:tcPr>
          <w:p w14:paraId="408B286A" w14:textId="5946C9B9" w:rsidR="00AE2875" w:rsidRPr="00517457" w:rsidRDefault="00AE2875" w:rsidP="00AE2875">
            <w:pPr>
              <w:jc w:val="center"/>
              <w:rPr>
                <w:rFonts w:ascii="Cambria" w:hAnsi="Cambria"/>
                <w:sz w:val="18"/>
                <w:szCs w:val="18"/>
                <w:lang w:val="uk-UA"/>
              </w:rPr>
            </w:pPr>
            <w:r w:rsidRPr="00517457">
              <w:rPr>
                <w:rFonts w:ascii="Cambria" w:hAnsi="Cambria"/>
                <w:sz w:val="18"/>
                <w:szCs w:val="18"/>
                <w:lang w:val="uk-UA"/>
              </w:rPr>
              <w:t>Особливості форм міжнародної економічної інтеграції</w:t>
            </w:r>
          </w:p>
        </w:tc>
        <w:tc>
          <w:tcPr>
            <w:tcW w:w="2693" w:type="dxa"/>
          </w:tcPr>
          <w:p w14:paraId="359A301E" w14:textId="3D0D49DF" w:rsidR="00AE2875" w:rsidRPr="00517457" w:rsidRDefault="00AE2875" w:rsidP="00AE2875">
            <w:pPr>
              <w:jc w:val="center"/>
              <w:rPr>
                <w:rFonts w:ascii="Cambria" w:hAnsi="Cambria"/>
                <w:sz w:val="18"/>
                <w:szCs w:val="18"/>
                <w:lang w:val="uk-UA"/>
              </w:rPr>
            </w:pPr>
            <w:r w:rsidRPr="00517457">
              <w:rPr>
                <w:rFonts w:ascii="Cambria" w:hAnsi="Cambria"/>
                <w:sz w:val="18"/>
                <w:szCs w:val="18"/>
                <w:lang w:val="uk-UA"/>
              </w:rPr>
              <w:t>Сутність форм міжнародної економічної інтеграції</w:t>
            </w:r>
          </w:p>
        </w:tc>
        <w:tc>
          <w:tcPr>
            <w:tcW w:w="2391" w:type="dxa"/>
          </w:tcPr>
          <w:p w14:paraId="7734BEEB" w14:textId="54DDFCE5" w:rsidR="00AE2875" w:rsidRPr="00517457" w:rsidRDefault="00AE2875" w:rsidP="00AE2875">
            <w:pPr>
              <w:jc w:val="center"/>
              <w:rPr>
                <w:rFonts w:ascii="Cambria" w:hAnsi="Cambria"/>
                <w:sz w:val="18"/>
                <w:szCs w:val="18"/>
                <w:lang w:val="uk-UA"/>
              </w:rPr>
            </w:pPr>
            <w:r w:rsidRPr="00517457">
              <w:rPr>
                <w:rFonts w:ascii="Cambria" w:hAnsi="Cambria"/>
                <w:sz w:val="18"/>
                <w:szCs w:val="18"/>
                <w:lang w:val="uk-UA"/>
              </w:rPr>
              <w:t>Обмеження форм міжнародної економічної інтеграції</w:t>
            </w:r>
          </w:p>
        </w:tc>
      </w:tr>
      <w:tr w:rsidR="00AE2875" w:rsidRPr="00517457" w14:paraId="00D489A0" w14:textId="77777777" w:rsidTr="00517457">
        <w:tc>
          <w:tcPr>
            <w:tcW w:w="1555" w:type="dxa"/>
          </w:tcPr>
          <w:p w14:paraId="6E7482AA" w14:textId="03A7922C" w:rsidR="00AE2875" w:rsidRPr="00517457" w:rsidRDefault="00AE2875" w:rsidP="00AE2875">
            <w:pPr>
              <w:jc w:val="center"/>
              <w:rPr>
                <w:rFonts w:ascii="Cambria" w:hAnsi="Cambria"/>
                <w:sz w:val="18"/>
                <w:szCs w:val="18"/>
                <w:lang w:val="uk-UA"/>
              </w:rPr>
            </w:pPr>
            <w:r w:rsidRPr="00517457">
              <w:rPr>
                <w:rFonts w:ascii="Cambria" w:hAnsi="Cambria"/>
                <w:sz w:val="18"/>
                <w:szCs w:val="18"/>
                <w:lang w:val="uk-UA"/>
              </w:rPr>
              <w:t>Зона економічного росту</w:t>
            </w:r>
          </w:p>
        </w:tc>
        <w:tc>
          <w:tcPr>
            <w:tcW w:w="2835" w:type="dxa"/>
          </w:tcPr>
          <w:p w14:paraId="06C5A49B" w14:textId="19493170" w:rsidR="00AE2875" w:rsidRPr="00517457" w:rsidRDefault="00AE2875" w:rsidP="00AE2875">
            <w:pPr>
              <w:jc w:val="center"/>
              <w:rPr>
                <w:rFonts w:ascii="Cambria" w:hAnsi="Cambria"/>
                <w:sz w:val="18"/>
                <w:szCs w:val="18"/>
                <w:lang w:val="uk-UA"/>
              </w:rPr>
            </w:pPr>
            <w:r w:rsidRPr="00517457">
              <w:rPr>
                <w:rFonts w:ascii="Cambria" w:hAnsi="Cambria"/>
                <w:sz w:val="18"/>
                <w:szCs w:val="18"/>
                <w:lang w:val="uk-UA"/>
              </w:rPr>
              <w:t>Транснаціональний розвиток географічно близьких регіонів на основі спільного використання факторів виробництва. Підвищення рівня розвитку менш розвинутих регіонів</w:t>
            </w:r>
          </w:p>
        </w:tc>
        <w:tc>
          <w:tcPr>
            <w:tcW w:w="2693" w:type="dxa"/>
          </w:tcPr>
          <w:p w14:paraId="674870B3" w14:textId="7C7DAD64" w:rsidR="00AE2875" w:rsidRPr="00517457" w:rsidRDefault="00AE2875" w:rsidP="00AE2875">
            <w:pPr>
              <w:jc w:val="center"/>
              <w:rPr>
                <w:rFonts w:ascii="Cambria" w:hAnsi="Cambria"/>
                <w:sz w:val="18"/>
                <w:szCs w:val="18"/>
                <w:lang w:val="uk-UA"/>
              </w:rPr>
            </w:pPr>
            <w:r w:rsidRPr="00517457">
              <w:rPr>
                <w:rFonts w:ascii="Cambria" w:hAnsi="Cambria"/>
                <w:sz w:val="18"/>
                <w:szCs w:val="18"/>
                <w:lang w:val="uk-UA"/>
              </w:rPr>
              <w:t>Ранній напрям поглиблення інтернаціоналізації економічного розвитку. Нова форма економічної співпраці на основі високого рівня взаємозалежності та взаємодоповнюваності</w:t>
            </w:r>
          </w:p>
        </w:tc>
        <w:tc>
          <w:tcPr>
            <w:tcW w:w="2391" w:type="dxa"/>
          </w:tcPr>
          <w:p w14:paraId="61186B2D" w14:textId="7F892495" w:rsidR="00AE2875" w:rsidRPr="00517457" w:rsidRDefault="00AE2875" w:rsidP="00AE2875">
            <w:pPr>
              <w:jc w:val="center"/>
              <w:rPr>
                <w:rFonts w:ascii="Cambria" w:hAnsi="Cambria"/>
                <w:sz w:val="18"/>
                <w:szCs w:val="18"/>
                <w:lang w:val="uk-UA"/>
              </w:rPr>
            </w:pPr>
            <w:r w:rsidRPr="00517457">
              <w:rPr>
                <w:rFonts w:ascii="Cambria" w:hAnsi="Cambria"/>
                <w:sz w:val="18"/>
                <w:szCs w:val="18"/>
                <w:lang w:val="uk-UA"/>
              </w:rPr>
              <w:t>За участю тільки географічно близьких регіонів кількох країн</w:t>
            </w:r>
          </w:p>
        </w:tc>
      </w:tr>
      <w:tr w:rsidR="00AE2875" w:rsidRPr="00517457" w14:paraId="331BF47B" w14:textId="77777777" w:rsidTr="00517457">
        <w:tc>
          <w:tcPr>
            <w:tcW w:w="1555" w:type="dxa"/>
          </w:tcPr>
          <w:p w14:paraId="74B05E4B" w14:textId="344F1178" w:rsidR="00AE2875" w:rsidRPr="00517457" w:rsidRDefault="00AE2875" w:rsidP="00AE2875">
            <w:pPr>
              <w:jc w:val="center"/>
              <w:rPr>
                <w:rFonts w:ascii="Cambria" w:hAnsi="Cambria"/>
                <w:sz w:val="18"/>
                <w:szCs w:val="18"/>
                <w:lang w:val="uk-UA"/>
              </w:rPr>
            </w:pPr>
            <w:r w:rsidRPr="00517457">
              <w:rPr>
                <w:rFonts w:ascii="Cambria" w:hAnsi="Cambria"/>
                <w:sz w:val="18"/>
                <w:szCs w:val="18"/>
                <w:lang w:val="uk-UA"/>
              </w:rPr>
              <w:t>Зона преференційної торгівлі</w:t>
            </w:r>
          </w:p>
        </w:tc>
        <w:tc>
          <w:tcPr>
            <w:tcW w:w="2835" w:type="dxa"/>
          </w:tcPr>
          <w:p w14:paraId="2D1E52AB" w14:textId="399E18D2" w:rsidR="00AE2875" w:rsidRPr="00517457" w:rsidRDefault="00AE2875" w:rsidP="00AE2875">
            <w:pPr>
              <w:jc w:val="center"/>
              <w:rPr>
                <w:rFonts w:ascii="Cambria" w:hAnsi="Cambria"/>
                <w:sz w:val="18"/>
                <w:szCs w:val="18"/>
                <w:lang w:val="uk-UA"/>
              </w:rPr>
            </w:pPr>
            <w:r w:rsidRPr="00517457">
              <w:rPr>
                <w:rFonts w:ascii="Cambria" w:hAnsi="Cambria"/>
                <w:sz w:val="18"/>
                <w:szCs w:val="18"/>
                <w:lang w:val="uk-UA"/>
              </w:rPr>
              <w:t>Встановлюються відносно нижчі тарифи або нетарифні бар’єри у відносинах з країнами-членами угруповання. Збереження національних тарифів відносно третіх країн</w:t>
            </w:r>
          </w:p>
        </w:tc>
        <w:tc>
          <w:tcPr>
            <w:tcW w:w="2693" w:type="dxa"/>
          </w:tcPr>
          <w:p w14:paraId="7F562D07" w14:textId="254E9ED1" w:rsidR="00AE2875" w:rsidRPr="00517457" w:rsidRDefault="00AE2875" w:rsidP="00AE2875">
            <w:pPr>
              <w:jc w:val="center"/>
              <w:rPr>
                <w:rFonts w:ascii="Cambria" w:hAnsi="Cambria"/>
                <w:sz w:val="18"/>
                <w:szCs w:val="18"/>
                <w:lang w:val="uk-UA"/>
              </w:rPr>
            </w:pPr>
            <w:r w:rsidRPr="00517457">
              <w:rPr>
                <w:rFonts w:ascii="Cambria" w:hAnsi="Cambria"/>
                <w:sz w:val="18"/>
                <w:szCs w:val="18"/>
                <w:lang w:val="uk-UA"/>
              </w:rPr>
              <w:t>Найнижчий рівень економічної інтеграції. Всі учасники самостійно визначають засади та механізми національної зовнішньоторговельної політики</w:t>
            </w:r>
          </w:p>
        </w:tc>
        <w:tc>
          <w:tcPr>
            <w:tcW w:w="2391" w:type="dxa"/>
          </w:tcPr>
          <w:p w14:paraId="280A6D9D" w14:textId="6129A89B" w:rsidR="00AE2875" w:rsidRPr="00517457" w:rsidRDefault="00AE2875" w:rsidP="00AE2875">
            <w:pPr>
              <w:jc w:val="center"/>
              <w:rPr>
                <w:rFonts w:ascii="Cambria" w:hAnsi="Cambria"/>
                <w:sz w:val="18"/>
                <w:szCs w:val="18"/>
                <w:lang w:val="uk-UA"/>
              </w:rPr>
            </w:pPr>
            <w:r w:rsidRPr="00517457">
              <w:rPr>
                <w:rFonts w:ascii="Cambria" w:hAnsi="Cambria"/>
                <w:sz w:val="18"/>
                <w:szCs w:val="18"/>
                <w:lang w:val="uk-UA"/>
              </w:rPr>
              <w:t>Ризик непогодження іншими країнами-учасницями при самостійному визначенні кожною країною національної зовнішньоторговельної політики</w:t>
            </w:r>
          </w:p>
        </w:tc>
      </w:tr>
      <w:tr w:rsidR="00AE2875" w:rsidRPr="00517457" w14:paraId="133FF81E" w14:textId="77777777" w:rsidTr="00517457">
        <w:tc>
          <w:tcPr>
            <w:tcW w:w="1555" w:type="dxa"/>
          </w:tcPr>
          <w:p w14:paraId="527EE15C" w14:textId="006E2CA9" w:rsidR="00AE2875" w:rsidRPr="00517457" w:rsidRDefault="00AE2875" w:rsidP="00AE2875">
            <w:pPr>
              <w:jc w:val="center"/>
              <w:rPr>
                <w:rFonts w:ascii="Cambria" w:hAnsi="Cambria"/>
                <w:sz w:val="18"/>
                <w:szCs w:val="18"/>
                <w:lang w:val="uk-UA"/>
              </w:rPr>
            </w:pPr>
            <w:r w:rsidRPr="00517457">
              <w:rPr>
                <w:rFonts w:ascii="Cambria" w:hAnsi="Cambria"/>
                <w:sz w:val="18"/>
                <w:szCs w:val="18"/>
                <w:lang w:val="uk-UA"/>
              </w:rPr>
              <w:t>Промислова зона вільної торгівлі</w:t>
            </w:r>
          </w:p>
        </w:tc>
        <w:tc>
          <w:tcPr>
            <w:tcW w:w="2835" w:type="dxa"/>
          </w:tcPr>
          <w:p w14:paraId="6898559E" w14:textId="114E393E" w:rsidR="00AE2875" w:rsidRPr="00517457" w:rsidRDefault="00AE2875" w:rsidP="00AE2875">
            <w:pPr>
              <w:jc w:val="center"/>
              <w:rPr>
                <w:rFonts w:ascii="Cambria" w:hAnsi="Cambria"/>
                <w:sz w:val="18"/>
                <w:szCs w:val="18"/>
                <w:lang w:val="uk-UA"/>
              </w:rPr>
            </w:pPr>
            <w:r w:rsidRPr="00517457">
              <w:rPr>
                <w:rFonts w:ascii="Cambria" w:hAnsi="Cambria"/>
                <w:sz w:val="18"/>
                <w:szCs w:val="18"/>
                <w:lang w:val="uk-UA"/>
              </w:rPr>
              <w:t>Скасування тарифів і квот та тарифів між учасниками. Сприяння розвитку торгівлі промисловими товарами</w:t>
            </w:r>
          </w:p>
        </w:tc>
        <w:tc>
          <w:tcPr>
            <w:tcW w:w="2693" w:type="dxa"/>
          </w:tcPr>
          <w:p w14:paraId="37198E60" w14:textId="1B4A0616" w:rsidR="00AE2875" w:rsidRPr="00517457" w:rsidRDefault="00AE2875" w:rsidP="00AE2875">
            <w:pPr>
              <w:jc w:val="center"/>
              <w:rPr>
                <w:rFonts w:ascii="Cambria" w:hAnsi="Cambria"/>
                <w:sz w:val="18"/>
                <w:szCs w:val="18"/>
                <w:lang w:val="uk-UA"/>
              </w:rPr>
            </w:pPr>
            <w:r w:rsidRPr="00517457">
              <w:rPr>
                <w:rFonts w:ascii="Cambria" w:hAnsi="Cambria"/>
                <w:sz w:val="18"/>
                <w:szCs w:val="18"/>
                <w:lang w:val="uk-UA"/>
              </w:rPr>
              <w:t>Учасники інтеграційних процесів отримують позитивний ефект для розвитку промислового виробництва</w:t>
            </w:r>
          </w:p>
        </w:tc>
        <w:tc>
          <w:tcPr>
            <w:tcW w:w="2391" w:type="dxa"/>
          </w:tcPr>
          <w:p w14:paraId="6A77DC01" w14:textId="20AAE1BA" w:rsidR="00AE2875" w:rsidRPr="00517457" w:rsidRDefault="00AE2875" w:rsidP="00AE2875">
            <w:pPr>
              <w:jc w:val="center"/>
              <w:rPr>
                <w:rFonts w:ascii="Cambria" w:hAnsi="Cambria"/>
                <w:sz w:val="18"/>
                <w:szCs w:val="18"/>
                <w:lang w:val="uk-UA"/>
              </w:rPr>
            </w:pPr>
            <w:r w:rsidRPr="00517457">
              <w:rPr>
                <w:rFonts w:ascii="Cambria" w:hAnsi="Cambria"/>
                <w:sz w:val="18"/>
                <w:szCs w:val="18"/>
                <w:lang w:val="uk-UA"/>
              </w:rPr>
              <w:t>Підвищення торгівлі тільки промисловими товарами</w:t>
            </w:r>
          </w:p>
        </w:tc>
      </w:tr>
      <w:tr w:rsidR="00AE2875" w:rsidRPr="00517457" w14:paraId="5115D4C2" w14:textId="77777777" w:rsidTr="00517457">
        <w:tc>
          <w:tcPr>
            <w:tcW w:w="1555" w:type="dxa"/>
          </w:tcPr>
          <w:p w14:paraId="45D7145D" w14:textId="2159D4C3" w:rsidR="00AE2875" w:rsidRPr="00517457" w:rsidRDefault="00AE2875" w:rsidP="00AE2875">
            <w:pPr>
              <w:jc w:val="center"/>
              <w:rPr>
                <w:rFonts w:ascii="Cambria" w:hAnsi="Cambria"/>
                <w:sz w:val="18"/>
                <w:szCs w:val="18"/>
                <w:lang w:val="uk-UA"/>
              </w:rPr>
            </w:pPr>
            <w:r w:rsidRPr="00517457">
              <w:rPr>
                <w:rFonts w:ascii="Cambria" w:hAnsi="Cambria"/>
                <w:sz w:val="18"/>
                <w:szCs w:val="18"/>
                <w:lang w:val="uk-UA"/>
              </w:rPr>
              <w:t>Зона вільної торгівлі</w:t>
            </w:r>
          </w:p>
        </w:tc>
        <w:tc>
          <w:tcPr>
            <w:tcW w:w="2835" w:type="dxa"/>
          </w:tcPr>
          <w:p w14:paraId="673503A8" w14:textId="06BE7C7C" w:rsidR="00AE2875" w:rsidRPr="00517457" w:rsidRDefault="00AE2875" w:rsidP="00AE2875">
            <w:pPr>
              <w:jc w:val="center"/>
              <w:rPr>
                <w:rFonts w:ascii="Cambria" w:hAnsi="Cambria"/>
                <w:sz w:val="18"/>
                <w:szCs w:val="18"/>
                <w:lang w:val="uk-UA"/>
              </w:rPr>
            </w:pPr>
            <w:r w:rsidRPr="00517457">
              <w:rPr>
                <w:rFonts w:ascii="Cambria" w:hAnsi="Cambria"/>
                <w:sz w:val="18"/>
                <w:szCs w:val="18"/>
                <w:lang w:val="uk-UA"/>
              </w:rPr>
              <w:t>Особливий торговельний режим для країн-учасниць за рахунок усунення внутрішніх тарифів при забезпеченні їх в торгівлі з іншими країнами. Свобода руху товарів і послуг між країнами</w:t>
            </w:r>
          </w:p>
        </w:tc>
        <w:tc>
          <w:tcPr>
            <w:tcW w:w="2693" w:type="dxa"/>
          </w:tcPr>
          <w:p w14:paraId="77DA35FE" w14:textId="2C603449" w:rsidR="00AE2875" w:rsidRPr="00517457" w:rsidRDefault="00AE2875" w:rsidP="00AE2875">
            <w:pPr>
              <w:jc w:val="center"/>
              <w:rPr>
                <w:rFonts w:ascii="Cambria" w:hAnsi="Cambria"/>
                <w:sz w:val="18"/>
                <w:szCs w:val="18"/>
                <w:lang w:val="uk-UA"/>
              </w:rPr>
            </w:pPr>
            <w:r w:rsidRPr="00517457">
              <w:rPr>
                <w:rFonts w:ascii="Cambria" w:hAnsi="Cambria"/>
                <w:sz w:val="18"/>
                <w:szCs w:val="18"/>
                <w:lang w:val="uk-UA"/>
              </w:rPr>
              <w:t>Принцип зони вільної торгівлі застосовується як до всіх, так і до певного класу товарів та послуг</w:t>
            </w:r>
          </w:p>
        </w:tc>
        <w:tc>
          <w:tcPr>
            <w:tcW w:w="2391" w:type="dxa"/>
          </w:tcPr>
          <w:p w14:paraId="09565C0B" w14:textId="4898087B" w:rsidR="00AE2875" w:rsidRPr="00517457" w:rsidRDefault="00AE2875" w:rsidP="00AE2875">
            <w:pPr>
              <w:jc w:val="center"/>
              <w:rPr>
                <w:rFonts w:ascii="Cambria" w:hAnsi="Cambria"/>
                <w:sz w:val="18"/>
                <w:szCs w:val="18"/>
                <w:lang w:val="uk-UA"/>
              </w:rPr>
            </w:pPr>
            <w:r w:rsidRPr="00517457">
              <w:rPr>
                <w:rFonts w:ascii="Cambria" w:hAnsi="Cambria"/>
                <w:sz w:val="18"/>
                <w:szCs w:val="18"/>
                <w:lang w:val="uk-UA"/>
              </w:rPr>
              <w:t>Ризик втрати взаємовигідної торгівлі між сировинно- та технологічно орієнтованими країнами угруповання</w:t>
            </w:r>
          </w:p>
        </w:tc>
      </w:tr>
      <w:tr w:rsidR="00AE2875" w:rsidRPr="00517457" w14:paraId="4D2B5D66" w14:textId="77777777" w:rsidTr="00517457">
        <w:tc>
          <w:tcPr>
            <w:tcW w:w="1555" w:type="dxa"/>
          </w:tcPr>
          <w:p w14:paraId="5B0A0107" w14:textId="5749DE8C" w:rsidR="00AE2875" w:rsidRPr="00517457" w:rsidRDefault="00AE2875" w:rsidP="00AE2875">
            <w:pPr>
              <w:jc w:val="center"/>
              <w:rPr>
                <w:rFonts w:ascii="Cambria" w:hAnsi="Cambria"/>
                <w:sz w:val="18"/>
                <w:szCs w:val="18"/>
                <w:lang w:val="uk-UA"/>
              </w:rPr>
            </w:pPr>
            <w:r w:rsidRPr="00517457">
              <w:rPr>
                <w:rFonts w:ascii="Cambria" w:hAnsi="Cambria"/>
                <w:sz w:val="18"/>
                <w:szCs w:val="18"/>
                <w:lang w:val="uk-UA"/>
              </w:rPr>
              <w:t>Митний союз</w:t>
            </w:r>
          </w:p>
        </w:tc>
        <w:tc>
          <w:tcPr>
            <w:tcW w:w="2835" w:type="dxa"/>
          </w:tcPr>
          <w:p w14:paraId="29D65B5C" w14:textId="60B35B24" w:rsidR="00AE2875" w:rsidRPr="00517457" w:rsidRDefault="00AE2875" w:rsidP="00AE2875">
            <w:pPr>
              <w:jc w:val="center"/>
              <w:rPr>
                <w:rFonts w:ascii="Cambria" w:hAnsi="Cambria"/>
                <w:sz w:val="18"/>
                <w:szCs w:val="18"/>
                <w:lang w:val="uk-UA"/>
              </w:rPr>
            </w:pPr>
            <w:r w:rsidRPr="00517457">
              <w:rPr>
                <w:rFonts w:ascii="Cambria" w:hAnsi="Cambria"/>
                <w:sz w:val="18"/>
                <w:szCs w:val="18"/>
                <w:lang w:val="uk-UA"/>
              </w:rPr>
              <w:t>Спільний внутрішній тариф. Встановлення спільного зовнішнього тарифу</w:t>
            </w:r>
          </w:p>
        </w:tc>
        <w:tc>
          <w:tcPr>
            <w:tcW w:w="2693" w:type="dxa"/>
          </w:tcPr>
          <w:p w14:paraId="1F7BAEE4" w14:textId="2630DB02" w:rsidR="00AE2875" w:rsidRPr="00517457" w:rsidRDefault="00AE2875" w:rsidP="00AE2875">
            <w:pPr>
              <w:jc w:val="center"/>
              <w:rPr>
                <w:rFonts w:ascii="Cambria" w:hAnsi="Cambria"/>
                <w:sz w:val="18"/>
                <w:szCs w:val="18"/>
                <w:lang w:val="uk-UA"/>
              </w:rPr>
            </w:pPr>
            <w:r w:rsidRPr="00517457">
              <w:rPr>
                <w:rFonts w:ascii="Cambria" w:hAnsi="Cambria"/>
                <w:sz w:val="18"/>
                <w:szCs w:val="18"/>
                <w:lang w:val="uk-UA"/>
              </w:rPr>
              <w:t>Зручність для третіх країн при торгівлі з різними країнами-учасницями, через спільний зовнішній тариф</w:t>
            </w:r>
          </w:p>
        </w:tc>
        <w:tc>
          <w:tcPr>
            <w:tcW w:w="2391" w:type="dxa"/>
          </w:tcPr>
          <w:p w14:paraId="66F12BD4" w14:textId="16293519" w:rsidR="00AE2875" w:rsidRPr="00517457" w:rsidRDefault="00AE2875" w:rsidP="00AE2875">
            <w:pPr>
              <w:jc w:val="center"/>
              <w:rPr>
                <w:rFonts w:ascii="Cambria" w:hAnsi="Cambria"/>
                <w:sz w:val="18"/>
                <w:szCs w:val="18"/>
                <w:lang w:val="uk-UA"/>
              </w:rPr>
            </w:pPr>
            <w:r w:rsidRPr="00517457">
              <w:rPr>
                <w:rFonts w:ascii="Cambria" w:hAnsi="Cambria"/>
                <w:sz w:val="18"/>
                <w:szCs w:val="18"/>
                <w:lang w:val="uk-UA"/>
              </w:rPr>
              <w:t>Спільний зовнішній тариф для третіх країн може бути невигідний для окремих країн-інтегрантів</w:t>
            </w:r>
          </w:p>
        </w:tc>
      </w:tr>
      <w:tr w:rsidR="00AE2875" w:rsidRPr="00517457" w14:paraId="0EBA25E1" w14:textId="77777777" w:rsidTr="00517457">
        <w:tc>
          <w:tcPr>
            <w:tcW w:w="1555" w:type="dxa"/>
          </w:tcPr>
          <w:p w14:paraId="2E71AD82" w14:textId="67FA741D" w:rsidR="00AE2875" w:rsidRPr="00517457" w:rsidRDefault="00AE2875" w:rsidP="00AE2875">
            <w:pPr>
              <w:jc w:val="center"/>
              <w:rPr>
                <w:rFonts w:ascii="Cambria" w:hAnsi="Cambria"/>
                <w:sz w:val="18"/>
                <w:szCs w:val="18"/>
                <w:lang w:val="uk-UA"/>
              </w:rPr>
            </w:pPr>
            <w:r w:rsidRPr="00517457">
              <w:rPr>
                <w:rFonts w:ascii="Cambria" w:hAnsi="Cambria"/>
                <w:sz w:val="18"/>
                <w:szCs w:val="18"/>
                <w:lang w:val="uk-UA"/>
              </w:rPr>
              <w:t>Спільний ринок</w:t>
            </w:r>
          </w:p>
        </w:tc>
        <w:tc>
          <w:tcPr>
            <w:tcW w:w="2835" w:type="dxa"/>
          </w:tcPr>
          <w:p w14:paraId="5A1A2C91" w14:textId="00651A8F" w:rsidR="00AE2875" w:rsidRPr="00517457" w:rsidRDefault="00AE2875" w:rsidP="00AE2875">
            <w:pPr>
              <w:jc w:val="center"/>
              <w:rPr>
                <w:rFonts w:ascii="Cambria" w:hAnsi="Cambria"/>
                <w:sz w:val="18"/>
                <w:szCs w:val="18"/>
                <w:lang w:val="uk-UA"/>
              </w:rPr>
            </w:pPr>
            <w:r w:rsidRPr="00517457">
              <w:rPr>
                <w:rFonts w:ascii="Cambria" w:hAnsi="Cambria"/>
                <w:sz w:val="18"/>
                <w:szCs w:val="18"/>
                <w:lang w:val="uk-UA"/>
              </w:rPr>
              <w:t>Вільний рух товарів і послуг, капіталів та громадян</w:t>
            </w:r>
          </w:p>
        </w:tc>
        <w:tc>
          <w:tcPr>
            <w:tcW w:w="2693" w:type="dxa"/>
          </w:tcPr>
          <w:p w14:paraId="392C966F" w14:textId="57513A76" w:rsidR="00AE2875" w:rsidRPr="00517457" w:rsidRDefault="00AE2875" w:rsidP="00AE2875">
            <w:pPr>
              <w:jc w:val="center"/>
              <w:rPr>
                <w:rFonts w:ascii="Cambria" w:hAnsi="Cambria"/>
                <w:sz w:val="18"/>
                <w:szCs w:val="18"/>
                <w:lang w:val="uk-UA"/>
              </w:rPr>
            </w:pPr>
            <w:r w:rsidRPr="00517457">
              <w:rPr>
                <w:rFonts w:ascii="Cambria" w:hAnsi="Cambria"/>
                <w:sz w:val="18"/>
                <w:szCs w:val="18"/>
                <w:lang w:val="uk-UA"/>
              </w:rPr>
              <w:t>Інтеграція безпосередньо у сфері виробництва, співпраця у грошовій, податковій політиці та політиці зайнятості</w:t>
            </w:r>
          </w:p>
        </w:tc>
        <w:tc>
          <w:tcPr>
            <w:tcW w:w="2391" w:type="dxa"/>
          </w:tcPr>
          <w:p w14:paraId="7E93FF68" w14:textId="7480FEFE" w:rsidR="00AE2875" w:rsidRPr="00517457" w:rsidRDefault="00AE2875" w:rsidP="00AE2875">
            <w:pPr>
              <w:jc w:val="center"/>
              <w:rPr>
                <w:rFonts w:ascii="Cambria" w:hAnsi="Cambria"/>
                <w:sz w:val="18"/>
                <w:szCs w:val="18"/>
                <w:lang w:val="uk-UA"/>
              </w:rPr>
            </w:pPr>
            <w:r w:rsidRPr="00517457">
              <w:rPr>
                <w:rFonts w:ascii="Cambria" w:hAnsi="Cambria"/>
                <w:sz w:val="18"/>
                <w:szCs w:val="18"/>
                <w:lang w:val="uk-UA"/>
              </w:rPr>
              <w:t>Можливий відплив робочої сили, інтелектуальна міграція, що невигідно для менш розвинених країн угруповання</w:t>
            </w:r>
          </w:p>
        </w:tc>
      </w:tr>
      <w:tr w:rsidR="00AE2875" w:rsidRPr="00517457" w14:paraId="71BC1E31" w14:textId="77777777" w:rsidTr="00517457">
        <w:tc>
          <w:tcPr>
            <w:tcW w:w="1555" w:type="dxa"/>
          </w:tcPr>
          <w:p w14:paraId="1E3E4D6E" w14:textId="6FB5ACCD" w:rsidR="00AE2875" w:rsidRPr="00517457" w:rsidRDefault="00AE2875" w:rsidP="00AE2875">
            <w:pPr>
              <w:jc w:val="center"/>
              <w:rPr>
                <w:rFonts w:ascii="Cambria" w:hAnsi="Cambria"/>
                <w:sz w:val="18"/>
                <w:szCs w:val="18"/>
                <w:lang w:val="uk-UA"/>
              </w:rPr>
            </w:pPr>
            <w:r w:rsidRPr="00517457">
              <w:rPr>
                <w:rFonts w:ascii="Cambria" w:hAnsi="Cambria"/>
                <w:sz w:val="18"/>
                <w:szCs w:val="18"/>
                <w:lang w:val="uk-UA"/>
              </w:rPr>
              <w:t>Економічний союз</w:t>
            </w:r>
          </w:p>
        </w:tc>
        <w:tc>
          <w:tcPr>
            <w:tcW w:w="2835" w:type="dxa"/>
          </w:tcPr>
          <w:p w14:paraId="572D316D" w14:textId="4CB18D4D" w:rsidR="00AE2875" w:rsidRPr="00517457" w:rsidRDefault="00517457" w:rsidP="00AE2875">
            <w:pPr>
              <w:jc w:val="center"/>
              <w:rPr>
                <w:rFonts w:ascii="Cambria" w:hAnsi="Cambria"/>
                <w:sz w:val="18"/>
                <w:szCs w:val="18"/>
                <w:lang w:val="uk-UA"/>
              </w:rPr>
            </w:pPr>
            <w:r w:rsidRPr="00517457">
              <w:rPr>
                <w:rFonts w:ascii="Cambria" w:hAnsi="Cambria"/>
                <w:sz w:val="18"/>
                <w:szCs w:val="18"/>
                <w:lang w:val="uk-UA"/>
              </w:rPr>
              <w:t>Гармонізація внутрішньої та зовнішньої економічної політики</w:t>
            </w:r>
          </w:p>
        </w:tc>
        <w:tc>
          <w:tcPr>
            <w:tcW w:w="2693" w:type="dxa"/>
          </w:tcPr>
          <w:p w14:paraId="7BCE12D6" w14:textId="4AC1F5D6" w:rsidR="00AE2875" w:rsidRPr="00517457" w:rsidRDefault="00517457" w:rsidP="00AE2875">
            <w:pPr>
              <w:jc w:val="center"/>
              <w:rPr>
                <w:rFonts w:ascii="Cambria" w:hAnsi="Cambria"/>
                <w:sz w:val="18"/>
                <w:szCs w:val="18"/>
                <w:lang w:val="uk-UA"/>
              </w:rPr>
            </w:pPr>
            <w:r w:rsidRPr="00517457">
              <w:rPr>
                <w:rFonts w:ascii="Cambria" w:hAnsi="Cambria"/>
                <w:sz w:val="18"/>
                <w:szCs w:val="18"/>
                <w:lang w:val="uk-UA"/>
              </w:rPr>
              <w:t>У країнах інтегрантах - функціонує єдина грошова одиниця. Процес пов'язаний не тільки з економічними, але й соціальними параметрами</w:t>
            </w:r>
          </w:p>
        </w:tc>
        <w:tc>
          <w:tcPr>
            <w:tcW w:w="2391" w:type="dxa"/>
          </w:tcPr>
          <w:p w14:paraId="2BB59FB1" w14:textId="5E1BBA79" w:rsidR="00AE2875" w:rsidRPr="00517457" w:rsidRDefault="00517457" w:rsidP="00AE2875">
            <w:pPr>
              <w:jc w:val="center"/>
              <w:rPr>
                <w:rFonts w:ascii="Cambria" w:hAnsi="Cambria"/>
                <w:sz w:val="18"/>
                <w:szCs w:val="18"/>
                <w:lang w:val="uk-UA"/>
              </w:rPr>
            </w:pPr>
            <w:r w:rsidRPr="00517457">
              <w:rPr>
                <w:rFonts w:ascii="Cambria" w:hAnsi="Cambria"/>
                <w:sz w:val="18"/>
                <w:szCs w:val="18"/>
                <w:lang w:val="uk-UA"/>
              </w:rPr>
              <w:t>В умовах погіршення економічної кон’юнктури криза може виникати у всіх країнах-учасницях</w:t>
            </w:r>
          </w:p>
        </w:tc>
      </w:tr>
      <w:tr w:rsidR="00AE2875" w:rsidRPr="00517457" w14:paraId="558DFBAC" w14:textId="77777777" w:rsidTr="00517457">
        <w:tc>
          <w:tcPr>
            <w:tcW w:w="1555" w:type="dxa"/>
          </w:tcPr>
          <w:p w14:paraId="40B61C2F" w14:textId="0FAAE5C4" w:rsidR="00AE2875" w:rsidRPr="00517457" w:rsidRDefault="00517457" w:rsidP="00517457">
            <w:pPr>
              <w:jc w:val="center"/>
              <w:rPr>
                <w:rFonts w:ascii="Cambria" w:hAnsi="Cambria"/>
                <w:sz w:val="18"/>
                <w:szCs w:val="18"/>
                <w:lang w:val="uk-UA"/>
              </w:rPr>
            </w:pPr>
            <w:r w:rsidRPr="00517457">
              <w:rPr>
                <w:rFonts w:ascii="Cambria" w:hAnsi="Cambria"/>
                <w:sz w:val="18"/>
                <w:szCs w:val="18"/>
                <w:lang w:val="uk-UA"/>
              </w:rPr>
              <w:t>Політичний союз</w:t>
            </w:r>
          </w:p>
        </w:tc>
        <w:tc>
          <w:tcPr>
            <w:tcW w:w="2835" w:type="dxa"/>
          </w:tcPr>
          <w:p w14:paraId="2564036E" w14:textId="4003D308" w:rsidR="00AE2875" w:rsidRPr="00517457" w:rsidRDefault="00517457" w:rsidP="00517457">
            <w:pPr>
              <w:jc w:val="center"/>
              <w:rPr>
                <w:rFonts w:ascii="Cambria" w:hAnsi="Cambria"/>
                <w:sz w:val="18"/>
                <w:szCs w:val="18"/>
                <w:lang w:val="uk-UA"/>
              </w:rPr>
            </w:pPr>
            <w:r w:rsidRPr="00517457">
              <w:rPr>
                <w:rFonts w:ascii="Cambria" w:hAnsi="Cambria"/>
                <w:sz w:val="18"/>
                <w:szCs w:val="18"/>
                <w:lang w:val="uk-UA"/>
              </w:rPr>
              <w:t>Поряд із економічною забезпечується і політична інтеграція. Повна інтеграція</w:t>
            </w:r>
          </w:p>
        </w:tc>
        <w:tc>
          <w:tcPr>
            <w:tcW w:w="2693" w:type="dxa"/>
          </w:tcPr>
          <w:p w14:paraId="08E449F6" w14:textId="6EB775C6" w:rsidR="00AE2875" w:rsidRPr="00517457" w:rsidRDefault="00517457" w:rsidP="00517457">
            <w:pPr>
              <w:jc w:val="center"/>
              <w:rPr>
                <w:rFonts w:ascii="Cambria" w:hAnsi="Cambria"/>
                <w:sz w:val="18"/>
                <w:szCs w:val="18"/>
                <w:lang w:val="uk-UA"/>
              </w:rPr>
            </w:pPr>
            <w:r w:rsidRPr="00517457">
              <w:rPr>
                <w:rFonts w:ascii="Cambria" w:hAnsi="Cambria"/>
                <w:sz w:val="18"/>
                <w:szCs w:val="18"/>
                <w:lang w:val="uk-UA"/>
              </w:rPr>
              <w:t>Наднаціональний рівень управління</w:t>
            </w:r>
          </w:p>
        </w:tc>
        <w:tc>
          <w:tcPr>
            <w:tcW w:w="2391" w:type="dxa"/>
          </w:tcPr>
          <w:p w14:paraId="21DC7F7B" w14:textId="23134B15" w:rsidR="00517457" w:rsidRPr="00517457" w:rsidRDefault="00517457" w:rsidP="00517457">
            <w:pPr>
              <w:jc w:val="center"/>
              <w:rPr>
                <w:rFonts w:ascii="Cambria" w:hAnsi="Cambria"/>
                <w:sz w:val="18"/>
                <w:szCs w:val="18"/>
                <w:lang w:val="uk-UA"/>
              </w:rPr>
            </w:pPr>
            <w:r w:rsidRPr="00517457">
              <w:rPr>
                <w:rFonts w:ascii="Cambria" w:hAnsi="Cambria"/>
                <w:sz w:val="18"/>
                <w:szCs w:val="18"/>
                <w:lang w:val="uk-UA"/>
              </w:rPr>
              <w:t>Втрата країнами-учасницями часткового суверенітету</w:t>
            </w:r>
          </w:p>
          <w:p w14:paraId="38F62248" w14:textId="77777777" w:rsidR="00AE2875" w:rsidRPr="00517457" w:rsidRDefault="00AE2875" w:rsidP="00517457">
            <w:pPr>
              <w:jc w:val="center"/>
              <w:rPr>
                <w:rFonts w:ascii="Cambria" w:hAnsi="Cambria"/>
                <w:sz w:val="18"/>
                <w:szCs w:val="18"/>
                <w:lang w:val="uk-UA"/>
              </w:rPr>
            </w:pPr>
          </w:p>
        </w:tc>
      </w:tr>
    </w:tbl>
    <w:p w14:paraId="3FF00E1D" w14:textId="77777777" w:rsidR="00AE2875" w:rsidRDefault="00AE2875" w:rsidP="00AE2875">
      <w:pPr>
        <w:spacing w:after="0" w:line="240" w:lineRule="auto"/>
        <w:jc w:val="both"/>
        <w:rPr>
          <w:rFonts w:ascii="Cambria" w:hAnsi="Cambria"/>
          <w:sz w:val="28"/>
          <w:szCs w:val="28"/>
          <w:lang w:val="uk-UA"/>
        </w:rPr>
      </w:pPr>
    </w:p>
    <w:p w14:paraId="5E3B352C" w14:textId="77777777" w:rsidR="00AE2875" w:rsidRDefault="00AE2875" w:rsidP="00AA7220">
      <w:pPr>
        <w:spacing w:after="0" w:line="240" w:lineRule="auto"/>
        <w:ind w:firstLine="709"/>
        <w:jc w:val="both"/>
        <w:rPr>
          <w:rFonts w:ascii="Cambria" w:hAnsi="Cambria"/>
          <w:sz w:val="28"/>
          <w:szCs w:val="28"/>
          <w:lang w:val="uk-UA"/>
        </w:rPr>
      </w:pPr>
    </w:p>
    <w:p w14:paraId="2D31E369" w14:textId="77777777" w:rsidR="0077357F" w:rsidRDefault="00763373" w:rsidP="00AA7220">
      <w:pPr>
        <w:spacing w:after="0" w:line="240" w:lineRule="auto"/>
        <w:ind w:firstLine="709"/>
        <w:jc w:val="both"/>
        <w:rPr>
          <w:rFonts w:ascii="Cambria" w:hAnsi="Cambria"/>
          <w:sz w:val="28"/>
          <w:szCs w:val="28"/>
          <w:lang w:val="uk-UA"/>
        </w:rPr>
      </w:pPr>
      <w:r w:rsidRPr="00AA7220">
        <w:rPr>
          <w:rFonts w:ascii="Cambria" w:hAnsi="Cambria"/>
          <w:sz w:val="28"/>
          <w:szCs w:val="28"/>
          <w:lang w:val="uk-UA"/>
        </w:rPr>
        <w:lastRenderedPageBreak/>
        <w:t>Процеси формування економічних інтеграційних угруповань мають чітко виражену регіональну специфіку. При створенні інтеграційного угруповання необхідні певні політико</w:t>
      </w:r>
      <w:r w:rsidR="0077357F">
        <w:rPr>
          <w:rFonts w:ascii="Cambria" w:hAnsi="Cambria"/>
          <w:sz w:val="28"/>
          <w:szCs w:val="28"/>
          <w:lang w:val="uk-UA"/>
        </w:rPr>
        <w:t>-</w:t>
      </w:r>
      <w:r w:rsidRPr="00AA7220">
        <w:rPr>
          <w:rFonts w:ascii="Cambria" w:hAnsi="Cambria"/>
          <w:sz w:val="28"/>
          <w:szCs w:val="28"/>
          <w:lang w:val="uk-UA"/>
        </w:rPr>
        <w:t xml:space="preserve">правові, економічні, соціально-культурні та інфраструктурні умови. </w:t>
      </w:r>
    </w:p>
    <w:p w14:paraId="5DE39E83" w14:textId="77777777" w:rsidR="0077357F" w:rsidRDefault="00763373" w:rsidP="00AA7220">
      <w:pPr>
        <w:spacing w:after="0" w:line="240" w:lineRule="auto"/>
        <w:ind w:firstLine="709"/>
        <w:jc w:val="both"/>
        <w:rPr>
          <w:rFonts w:ascii="Cambria" w:hAnsi="Cambria"/>
          <w:sz w:val="28"/>
          <w:szCs w:val="28"/>
          <w:lang w:val="uk-UA"/>
        </w:rPr>
      </w:pPr>
      <w:r w:rsidRPr="00AA7220">
        <w:rPr>
          <w:rFonts w:ascii="Cambria" w:hAnsi="Cambria"/>
          <w:sz w:val="28"/>
          <w:szCs w:val="28"/>
          <w:lang w:val="uk-UA"/>
        </w:rPr>
        <w:t>Для політико-правових умов принциповим значенням є сумісність політичних устроїв та основного законодавства країн, що інтегруються.</w:t>
      </w:r>
    </w:p>
    <w:p w14:paraId="71A7FB2B" w14:textId="77777777" w:rsidR="0077357F" w:rsidRDefault="00763373" w:rsidP="00AA7220">
      <w:pPr>
        <w:spacing w:after="0" w:line="240" w:lineRule="auto"/>
        <w:ind w:firstLine="709"/>
        <w:jc w:val="both"/>
        <w:rPr>
          <w:rFonts w:ascii="Cambria" w:hAnsi="Cambria"/>
          <w:sz w:val="28"/>
          <w:szCs w:val="28"/>
          <w:lang w:val="uk-UA"/>
        </w:rPr>
      </w:pPr>
      <w:r w:rsidRPr="00AA7220">
        <w:rPr>
          <w:rFonts w:ascii="Cambria" w:hAnsi="Cambria"/>
          <w:sz w:val="28"/>
          <w:szCs w:val="28"/>
          <w:lang w:val="uk-UA"/>
        </w:rPr>
        <w:t xml:space="preserve">До ключових економічних умов інтеграції відносять такі критерії: </w:t>
      </w:r>
    </w:p>
    <w:p w14:paraId="24D8F4B4" w14:textId="77777777" w:rsidR="0077357F" w:rsidRDefault="00763373" w:rsidP="0077357F">
      <w:pPr>
        <w:pStyle w:val="a3"/>
        <w:numPr>
          <w:ilvl w:val="0"/>
          <w:numId w:val="15"/>
        </w:numPr>
        <w:spacing w:after="0" w:line="240" w:lineRule="auto"/>
        <w:jc w:val="both"/>
        <w:rPr>
          <w:rFonts w:ascii="Cambria" w:hAnsi="Cambria"/>
          <w:sz w:val="28"/>
          <w:szCs w:val="28"/>
          <w:lang w:val="uk-UA"/>
        </w:rPr>
      </w:pPr>
      <w:r w:rsidRPr="0077357F">
        <w:rPr>
          <w:rFonts w:ascii="Cambria" w:hAnsi="Cambria"/>
          <w:sz w:val="28"/>
          <w:szCs w:val="28"/>
          <w:lang w:val="uk-UA"/>
        </w:rPr>
        <w:t>рівень розвитку країни, її ресурсні та технологічні потенціали;</w:t>
      </w:r>
    </w:p>
    <w:p w14:paraId="06699A7C" w14:textId="77777777" w:rsidR="0077357F" w:rsidRDefault="00763373" w:rsidP="0077357F">
      <w:pPr>
        <w:pStyle w:val="a3"/>
        <w:numPr>
          <w:ilvl w:val="0"/>
          <w:numId w:val="15"/>
        </w:numPr>
        <w:spacing w:after="0" w:line="240" w:lineRule="auto"/>
        <w:jc w:val="both"/>
        <w:rPr>
          <w:rFonts w:ascii="Cambria" w:hAnsi="Cambria"/>
          <w:sz w:val="28"/>
          <w:szCs w:val="28"/>
          <w:lang w:val="uk-UA"/>
        </w:rPr>
      </w:pPr>
      <w:r w:rsidRPr="0077357F">
        <w:rPr>
          <w:rFonts w:ascii="Cambria" w:hAnsi="Cambria"/>
          <w:sz w:val="28"/>
          <w:szCs w:val="28"/>
          <w:lang w:val="uk-UA"/>
        </w:rPr>
        <w:t xml:space="preserve">ступінь зрілості ринкових відносин, зокрема національних ринків товарів, капіталу і праці; </w:t>
      </w:r>
    </w:p>
    <w:p w14:paraId="7D5474AC" w14:textId="77777777" w:rsidR="0077357F" w:rsidRDefault="00763373" w:rsidP="0077357F">
      <w:pPr>
        <w:pStyle w:val="a3"/>
        <w:numPr>
          <w:ilvl w:val="0"/>
          <w:numId w:val="15"/>
        </w:numPr>
        <w:spacing w:after="0" w:line="240" w:lineRule="auto"/>
        <w:jc w:val="both"/>
        <w:rPr>
          <w:rFonts w:ascii="Cambria" w:hAnsi="Cambria"/>
          <w:sz w:val="28"/>
          <w:szCs w:val="28"/>
          <w:lang w:val="uk-UA"/>
        </w:rPr>
      </w:pPr>
      <w:r w:rsidRPr="0077357F">
        <w:rPr>
          <w:rFonts w:ascii="Cambria" w:hAnsi="Cambria"/>
          <w:sz w:val="28"/>
          <w:szCs w:val="28"/>
          <w:lang w:val="uk-UA"/>
        </w:rPr>
        <w:t xml:space="preserve">масштаби й перспективи економічних взаємозв’язків країн; інфраструктурна та соціально-культурна сумісність. </w:t>
      </w:r>
    </w:p>
    <w:p w14:paraId="6A3E80B3" w14:textId="77777777" w:rsidR="0077357F" w:rsidRDefault="00763373" w:rsidP="0077357F">
      <w:pPr>
        <w:spacing w:after="0" w:line="240" w:lineRule="auto"/>
        <w:ind w:firstLine="709"/>
        <w:jc w:val="both"/>
        <w:rPr>
          <w:rFonts w:ascii="Cambria" w:hAnsi="Cambria"/>
          <w:sz w:val="28"/>
          <w:szCs w:val="28"/>
          <w:lang w:val="uk-UA"/>
        </w:rPr>
      </w:pPr>
      <w:r w:rsidRPr="0077357F">
        <w:rPr>
          <w:rFonts w:ascii="Cambria" w:hAnsi="Cambria"/>
          <w:sz w:val="28"/>
          <w:szCs w:val="28"/>
          <w:lang w:val="uk-UA"/>
        </w:rPr>
        <w:t xml:space="preserve">Найбільші масштаби, глибина та динаміка характерні інтеграції країн у рамках Європейського Союзу. Розвиток Північно-Американських інтеграційних процесів базується на економічній основі та тісній взаємодії національних економік. Країни Латинської Америки першими з країн, що розвиваються, пішли шляхом регіональної інтеграції, де активно формуються і розвиваються великі та малі регіональні й субрегіональні угруповання. </w:t>
      </w:r>
    </w:p>
    <w:p w14:paraId="71BF6C9C" w14:textId="77777777" w:rsidR="0077357F" w:rsidRDefault="00763373" w:rsidP="0077357F">
      <w:pPr>
        <w:spacing w:after="0" w:line="240" w:lineRule="auto"/>
        <w:ind w:firstLine="709"/>
        <w:jc w:val="both"/>
        <w:rPr>
          <w:rFonts w:ascii="Cambria" w:hAnsi="Cambria"/>
          <w:sz w:val="28"/>
          <w:szCs w:val="28"/>
          <w:lang w:val="uk-UA"/>
        </w:rPr>
      </w:pPr>
      <w:r w:rsidRPr="0077357F">
        <w:rPr>
          <w:rFonts w:ascii="Cambria" w:hAnsi="Cambria"/>
          <w:sz w:val="28"/>
          <w:szCs w:val="28"/>
          <w:lang w:val="uk-UA"/>
        </w:rPr>
        <w:t xml:space="preserve">Успіх економічного розвитку азійських країн становить науковий і практичний інтерес, оскільки невипадковим є досягнення різних національних економік, сконцентрованих в одному регіоні. </w:t>
      </w:r>
    </w:p>
    <w:p w14:paraId="1431492D" w14:textId="0F42781C" w:rsidR="0077357F" w:rsidRDefault="00763373" w:rsidP="0077357F">
      <w:pPr>
        <w:spacing w:after="0" w:line="240" w:lineRule="auto"/>
        <w:ind w:firstLine="709"/>
        <w:jc w:val="both"/>
        <w:rPr>
          <w:rFonts w:ascii="Cambria" w:hAnsi="Cambria"/>
          <w:sz w:val="28"/>
          <w:szCs w:val="28"/>
          <w:lang w:val="uk-UA"/>
        </w:rPr>
      </w:pPr>
      <w:r w:rsidRPr="0077357F">
        <w:rPr>
          <w:rFonts w:ascii="Cambria" w:hAnsi="Cambria"/>
          <w:sz w:val="28"/>
          <w:szCs w:val="28"/>
          <w:lang w:val="uk-UA"/>
        </w:rPr>
        <w:t>Важливим є висновок Петера А. Петрі про значущість збігів у досягненнях Східноазійських країн</w:t>
      </w:r>
      <w:r w:rsidR="00737131">
        <w:rPr>
          <w:rFonts w:ascii="Cambria" w:hAnsi="Cambria"/>
          <w:sz w:val="28"/>
          <w:szCs w:val="28"/>
          <w:lang w:val="uk-UA"/>
        </w:rPr>
        <w:t xml:space="preserve"> (КНР, КНДР, Південна Корея, Японія, Монголія, Гонконг і Тайвань)</w:t>
      </w:r>
      <w:r w:rsidRPr="0077357F">
        <w:rPr>
          <w:rFonts w:ascii="Cambria" w:hAnsi="Cambria"/>
          <w:sz w:val="28"/>
          <w:szCs w:val="28"/>
          <w:lang w:val="uk-UA"/>
        </w:rPr>
        <w:t xml:space="preserve"> у трьох компонентах: </w:t>
      </w:r>
    </w:p>
    <w:p w14:paraId="3BB54CA7" w14:textId="77777777" w:rsidR="0077357F" w:rsidRDefault="00763373" w:rsidP="0077357F">
      <w:pPr>
        <w:pStyle w:val="a3"/>
        <w:numPr>
          <w:ilvl w:val="0"/>
          <w:numId w:val="16"/>
        </w:numPr>
        <w:spacing w:after="0" w:line="240" w:lineRule="auto"/>
        <w:jc w:val="both"/>
        <w:rPr>
          <w:rFonts w:ascii="Cambria" w:hAnsi="Cambria"/>
          <w:sz w:val="28"/>
          <w:szCs w:val="28"/>
          <w:lang w:val="uk-UA"/>
        </w:rPr>
      </w:pPr>
      <w:r w:rsidRPr="0077357F">
        <w:rPr>
          <w:rFonts w:ascii="Cambria" w:hAnsi="Cambria"/>
          <w:sz w:val="28"/>
          <w:szCs w:val="28"/>
          <w:lang w:val="uk-UA"/>
        </w:rPr>
        <w:t xml:space="preserve">стабільне навколишнє оточення, яке сприяє інвестиціям і розвитку підприємництва; </w:t>
      </w:r>
    </w:p>
    <w:p w14:paraId="03C5ADDA" w14:textId="77777777" w:rsidR="0077357F" w:rsidRDefault="00763373" w:rsidP="0077357F">
      <w:pPr>
        <w:pStyle w:val="a3"/>
        <w:numPr>
          <w:ilvl w:val="0"/>
          <w:numId w:val="16"/>
        </w:numPr>
        <w:spacing w:after="0" w:line="240" w:lineRule="auto"/>
        <w:jc w:val="both"/>
        <w:rPr>
          <w:rFonts w:ascii="Cambria" w:hAnsi="Cambria"/>
          <w:sz w:val="28"/>
          <w:szCs w:val="28"/>
          <w:lang w:val="uk-UA"/>
        </w:rPr>
      </w:pPr>
      <w:r w:rsidRPr="0077357F">
        <w:rPr>
          <w:rFonts w:ascii="Cambria" w:hAnsi="Cambria"/>
          <w:sz w:val="28"/>
          <w:szCs w:val="28"/>
          <w:lang w:val="uk-UA"/>
        </w:rPr>
        <w:t xml:space="preserve">потужні стимули спрямовувати ресурси й ініціативу в русла ефективної діяльності; </w:t>
      </w:r>
    </w:p>
    <w:p w14:paraId="675956EF" w14:textId="77777777" w:rsidR="0077357F" w:rsidRDefault="00763373" w:rsidP="0077357F">
      <w:pPr>
        <w:pStyle w:val="a3"/>
        <w:numPr>
          <w:ilvl w:val="0"/>
          <w:numId w:val="16"/>
        </w:numPr>
        <w:spacing w:after="0" w:line="240" w:lineRule="auto"/>
        <w:jc w:val="both"/>
        <w:rPr>
          <w:rFonts w:ascii="Cambria" w:hAnsi="Cambria"/>
          <w:sz w:val="28"/>
          <w:szCs w:val="28"/>
          <w:lang w:val="uk-UA"/>
        </w:rPr>
      </w:pPr>
      <w:r w:rsidRPr="0077357F">
        <w:rPr>
          <w:rFonts w:ascii="Cambria" w:hAnsi="Cambria"/>
          <w:sz w:val="28"/>
          <w:szCs w:val="28"/>
          <w:lang w:val="uk-UA"/>
        </w:rPr>
        <w:t xml:space="preserve">наявність певного динамічного механізму економічного зростання для забезпечення управління надшвидким розвитком, що дає змогу синтезувати ключові причинні фактори успіху групи Східноазійських країн з урахуванням практичного досвіду не схожих національних стратегій. </w:t>
      </w:r>
    </w:p>
    <w:p w14:paraId="4031BE9C" w14:textId="77777777" w:rsidR="0077357F" w:rsidRDefault="00763373" w:rsidP="0077357F">
      <w:pPr>
        <w:spacing w:after="0" w:line="240" w:lineRule="auto"/>
        <w:ind w:firstLine="709"/>
        <w:jc w:val="both"/>
        <w:rPr>
          <w:rFonts w:ascii="Cambria" w:hAnsi="Cambria"/>
          <w:sz w:val="28"/>
          <w:szCs w:val="28"/>
          <w:lang w:val="uk-UA"/>
        </w:rPr>
      </w:pPr>
      <w:r w:rsidRPr="0077357F">
        <w:rPr>
          <w:rFonts w:ascii="Cambria" w:hAnsi="Cambria"/>
          <w:sz w:val="28"/>
          <w:szCs w:val="28"/>
          <w:lang w:val="uk-UA"/>
        </w:rPr>
        <w:t xml:space="preserve">Сучасним процесам міжнародної економічної інтеграції властиві певні особливості: </w:t>
      </w:r>
    </w:p>
    <w:p w14:paraId="39735C30" w14:textId="77777777" w:rsidR="0077357F" w:rsidRDefault="00763373" w:rsidP="0077357F">
      <w:pPr>
        <w:spacing w:after="0" w:line="240" w:lineRule="auto"/>
        <w:ind w:firstLine="709"/>
        <w:jc w:val="both"/>
        <w:rPr>
          <w:rFonts w:ascii="Cambria" w:hAnsi="Cambria"/>
          <w:sz w:val="28"/>
          <w:szCs w:val="28"/>
          <w:lang w:val="uk-UA"/>
        </w:rPr>
      </w:pPr>
      <w:r w:rsidRPr="0077357F">
        <w:rPr>
          <w:rFonts w:ascii="Cambria" w:hAnsi="Cambria"/>
          <w:sz w:val="28"/>
          <w:szCs w:val="28"/>
          <w:lang w:val="uk-UA"/>
        </w:rPr>
        <w:t xml:space="preserve">динамізм процесів міжнародної економічної інтеграції в цілому, зумовлений як дією об’єктивних факторів, так і реакцією країн світу на розвиток окремих інтеграційних угруповань; нерівномірність розвитку й реалізації форм міжнародної економічної інтеграції, спричинена проявами очевидних відмінностей економічного розвитку країн і регіонів світу; </w:t>
      </w:r>
    </w:p>
    <w:p w14:paraId="6AD61893" w14:textId="77777777" w:rsidR="0077357F" w:rsidRDefault="00763373" w:rsidP="0077357F">
      <w:pPr>
        <w:spacing w:after="0" w:line="240" w:lineRule="auto"/>
        <w:ind w:firstLine="709"/>
        <w:jc w:val="both"/>
        <w:rPr>
          <w:rFonts w:ascii="Cambria" w:hAnsi="Cambria"/>
          <w:sz w:val="28"/>
          <w:szCs w:val="28"/>
          <w:lang w:val="uk-UA"/>
        </w:rPr>
      </w:pPr>
      <w:r w:rsidRPr="0077357F">
        <w:rPr>
          <w:rFonts w:ascii="Cambria" w:hAnsi="Cambria"/>
          <w:sz w:val="28"/>
          <w:szCs w:val="28"/>
          <w:lang w:val="uk-UA"/>
        </w:rPr>
        <w:lastRenderedPageBreak/>
        <w:t>розвиток поряд з інтеграційними дезінтеграційних процесів, які мають глибоке коріння в історичних, політичних та соціальних закономірностях світового розвитку.</w:t>
      </w:r>
    </w:p>
    <w:p w14:paraId="01C72582" w14:textId="77777777" w:rsidR="0077357F" w:rsidRDefault="00763373" w:rsidP="0077357F">
      <w:pPr>
        <w:spacing w:after="0" w:line="240" w:lineRule="auto"/>
        <w:ind w:firstLine="709"/>
        <w:jc w:val="both"/>
        <w:rPr>
          <w:rFonts w:ascii="Cambria" w:hAnsi="Cambria"/>
          <w:sz w:val="28"/>
          <w:szCs w:val="28"/>
          <w:lang w:val="uk-UA"/>
        </w:rPr>
      </w:pPr>
      <w:r w:rsidRPr="0077357F">
        <w:rPr>
          <w:rFonts w:ascii="Cambria" w:hAnsi="Cambria"/>
          <w:sz w:val="28"/>
          <w:szCs w:val="28"/>
          <w:lang w:val="uk-UA"/>
        </w:rPr>
        <w:t xml:space="preserve"> Розвинені інтеграційні об’єднання країн забезпечують формування економічних зв’язків, в яких переважають наднаціональні інтереси, завдяки чому відбувається поступове вирівнювання базових характеристик міжнародних ринків. </w:t>
      </w:r>
    </w:p>
    <w:p w14:paraId="42FAB255" w14:textId="77777777" w:rsidR="0077357F" w:rsidRDefault="00763373" w:rsidP="0077357F">
      <w:pPr>
        <w:spacing w:after="0" w:line="240" w:lineRule="auto"/>
        <w:ind w:firstLine="709"/>
        <w:jc w:val="both"/>
        <w:rPr>
          <w:rFonts w:ascii="Cambria" w:hAnsi="Cambria"/>
          <w:sz w:val="28"/>
          <w:szCs w:val="28"/>
          <w:lang w:val="uk-UA"/>
        </w:rPr>
      </w:pPr>
      <w:r w:rsidRPr="0077357F">
        <w:rPr>
          <w:rFonts w:ascii="Cambria" w:hAnsi="Cambria"/>
          <w:sz w:val="28"/>
          <w:szCs w:val="28"/>
          <w:lang w:val="uk-UA"/>
        </w:rPr>
        <w:t xml:space="preserve">Регіоналізм, посилюючи ринкову уніфікацію розвитку національних економік країн-учасниць інтеграційних угруповань, пришвидшує процес глобалізації. Особливо це виявляється в умовах, коли регіональна економічна інтеграція набуває рис континентальної. </w:t>
      </w:r>
    </w:p>
    <w:p w14:paraId="61A38CFB" w14:textId="77777777" w:rsidR="0077357F" w:rsidRDefault="00763373" w:rsidP="0077357F">
      <w:pPr>
        <w:spacing w:after="0" w:line="240" w:lineRule="auto"/>
        <w:ind w:firstLine="709"/>
        <w:jc w:val="both"/>
        <w:rPr>
          <w:rFonts w:ascii="Cambria" w:hAnsi="Cambria"/>
          <w:sz w:val="28"/>
          <w:szCs w:val="28"/>
          <w:lang w:val="uk-UA"/>
        </w:rPr>
      </w:pPr>
      <w:r w:rsidRPr="0077357F">
        <w:rPr>
          <w:rFonts w:ascii="Cambria" w:hAnsi="Cambria"/>
          <w:sz w:val="28"/>
          <w:szCs w:val="28"/>
          <w:lang w:val="uk-UA"/>
        </w:rPr>
        <w:t>Чинники розповсюдження регіональних інтеграційних угруповань досить різноманітні і визначаються складним переплетінням мотивацій економічного, політичного, правового, ідеологічного та культурно-цінового характеру</w:t>
      </w:r>
      <w:r w:rsidR="0077357F">
        <w:rPr>
          <w:rFonts w:ascii="Cambria" w:hAnsi="Cambria"/>
          <w:sz w:val="28"/>
          <w:szCs w:val="28"/>
          <w:lang w:val="uk-UA"/>
        </w:rPr>
        <w:t>.</w:t>
      </w:r>
    </w:p>
    <w:p w14:paraId="1661E4B8" w14:textId="77777777" w:rsidR="0077357F" w:rsidRDefault="00763373" w:rsidP="0077357F">
      <w:pPr>
        <w:spacing w:after="0" w:line="240" w:lineRule="auto"/>
        <w:ind w:firstLine="709"/>
        <w:jc w:val="both"/>
        <w:rPr>
          <w:rFonts w:ascii="Cambria" w:hAnsi="Cambria"/>
          <w:sz w:val="28"/>
          <w:szCs w:val="28"/>
          <w:lang w:val="uk-UA"/>
        </w:rPr>
      </w:pPr>
      <w:r w:rsidRPr="0077357F">
        <w:rPr>
          <w:rFonts w:ascii="Cambria" w:hAnsi="Cambria"/>
          <w:sz w:val="28"/>
          <w:szCs w:val="28"/>
          <w:lang w:val="uk-UA"/>
        </w:rPr>
        <w:t xml:space="preserve"> За останні десятиріччя мало місце не лише збільшення загального числа регіональних угруповань, але і їх прискорене розповсюдження в країнах з новими ринками та в тих, які розвиваються. </w:t>
      </w:r>
    </w:p>
    <w:p w14:paraId="156822E0" w14:textId="77777777" w:rsidR="0077357F" w:rsidRDefault="00763373" w:rsidP="0077357F">
      <w:pPr>
        <w:spacing w:after="0" w:line="240" w:lineRule="auto"/>
        <w:ind w:firstLine="709"/>
        <w:jc w:val="both"/>
        <w:rPr>
          <w:rFonts w:ascii="Cambria" w:hAnsi="Cambria"/>
          <w:sz w:val="28"/>
          <w:szCs w:val="28"/>
          <w:lang w:val="uk-UA"/>
        </w:rPr>
      </w:pPr>
      <w:r w:rsidRPr="0077357F">
        <w:rPr>
          <w:rFonts w:ascii="Cambria" w:hAnsi="Cambria"/>
          <w:sz w:val="28"/>
          <w:szCs w:val="28"/>
          <w:lang w:val="uk-UA"/>
        </w:rPr>
        <w:t xml:space="preserve">Разом з тим, розташовані на величезному за територією просторі Євразійського континенту країни відрізняються за величиною, кількістю населення, економічною потужністю, культурними та конфесійними особливостями. На відміну від більш однорідної Європи, це створило додаткові перешкоди до інтеграції, яка тут не розвинулася далі зони вільної торгівлі. Частка вільної торгівлі в повному обсязі зовнішньої торгівлі, що є показником інтенсивності, значно менша для країн-членів угруповань, аніж частка їх торгівлі з іншими країнами. </w:t>
      </w:r>
    </w:p>
    <w:p w14:paraId="1759CD2E" w14:textId="77777777" w:rsidR="0077357F" w:rsidRDefault="00763373" w:rsidP="0077357F">
      <w:pPr>
        <w:spacing w:after="0" w:line="240" w:lineRule="auto"/>
        <w:ind w:firstLine="709"/>
        <w:jc w:val="both"/>
        <w:rPr>
          <w:rFonts w:ascii="Cambria" w:hAnsi="Cambria"/>
          <w:sz w:val="28"/>
          <w:szCs w:val="28"/>
          <w:lang w:val="uk-UA"/>
        </w:rPr>
      </w:pPr>
      <w:r w:rsidRPr="0077357F">
        <w:rPr>
          <w:rFonts w:ascii="Cambria" w:hAnsi="Cambria"/>
          <w:sz w:val="28"/>
          <w:szCs w:val="28"/>
          <w:lang w:val="uk-UA"/>
        </w:rPr>
        <w:t xml:space="preserve">Досвід Асоціації держав Південно-Східної Азії (АСЕАН) та Спільного ринку держав Південної Америки (МЕРКОСУР), де в ряді країн зберігаються докапіталістичні форми економічного розвитку, свідчить, що така неоднорідність являє собою вагому перешкоду до інтеграції. Необхідно визначити, що на сьогодні не існує прикладів успішної інтеграції країн з несхожими господарськими укладами. </w:t>
      </w:r>
    </w:p>
    <w:p w14:paraId="3D87F1CC" w14:textId="77777777" w:rsidR="0077357F" w:rsidRDefault="00763373" w:rsidP="0077357F">
      <w:pPr>
        <w:spacing w:after="0" w:line="240" w:lineRule="auto"/>
        <w:ind w:firstLine="709"/>
        <w:jc w:val="both"/>
        <w:rPr>
          <w:rFonts w:ascii="Cambria" w:hAnsi="Cambria"/>
          <w:sz w:val="28"/>
          <w:szCs w:val="28"/>
          <w:lang w:val="uk-UA"/>
        </w:rPr>
      </w:pPr>
      <w:r w:rsidRPr="0077357F">
        <w:rPr>
          <w:rFonts w:ascii="Cambria" w:hAnsi="Cambria"/>
          <w:sz w:val="28"/>
          <w:szCs w:val="28"/>
          <w:lang w:val="uk-UA"/>
        </w:rPr>
        <w:t xml:space="preserve">Поширеним недоліком у підходах до політики міжнародної інтеграції, є прийняття інтеграції як процедури, що протікає у сферах міжнародних відносин і виняткової компетенції держав. Реальна практика розвитку інтеграції показує, що, </w:t>
      </w:r>
      <w:r w:rsidR="0077357F" w:rsidRPr="0077357F">
        <w:rPr>
          <w:rFonts w:ascii="Cambria" w:hAnsi="Cambria"/>
          <w:sz w:val="28"/>
          <w:szCs w:val="28"/>
          <w:lang w:val="uk-UA"/>
        </w:rPr>
        <w:t>просуваючись</w:t>
      </w:r>
      <w:r w:rsidRPr="0077357F">
        <w:rPr>
          <w:rFonts w:ascii="Cambria" w:hAnsi="Cambria"/>
          <w:sz w:val="28"/>
          <w:szCs w:val="28"/>
          <w:lang w:val="uk-UA"/>
        </w:rPr>
        <w:t xml:space="preserve"> до більш високих фаз взаємодії та взаємозалежності, інтеграційний процес неминуче ускладнюється по своїй структурі, організації і суб’єктивному складу. Питання визначення ступеня сумісності країни з іншими партнерами по інтеграційному об’єднанню є одним із ключових для визначення стратегії інтеграції та форм, на які слід орієнтуватись, щоб процес інтеграції був реальним. </w:t>
      </w:r>
    </w:p>
    <w:p w14:paraId="6B534EC4" w14:textId="77777777" w:rsidR="000A1AB6" w:rsidRDefault="000A1AB6" w:rsidP="000A1AB6">
      <w:pPr>
        <w:spacing w:after="0" w:line="240" w:lineRule="auto"/>
        <w:jc w:val="both"/>
        <w:rPr>
          <w:rFonts w:ascii="Cambria" w:hAnsi="Cambria"/>
          <w:sz w:val="28"/>
          <w:szCs w:val="28"/>
          <w:lang w:val="uk-UA"/>
        </w:rPr>
      </w:pPr>
    </w:p>
    <w:p w14:paraId="378B4BB5" w14:textId="77777777" w:rsidR="000A1AB6" w:rsidRDefault="000A1AB6" w:rsidP="000A1AB6">
      <w:pPr>
        <w:spacing w:after="0" w:line="240" w:lineRule="auto"/>
        <w:jc w:val="both"/>
        <w:rPr>
          <w:rFonts w:ascii="Cambria" w:hAnsi="Cambria"/>
          <w:sz w:val="28"/>
          <w:szCs w:val="28"/>
          <w:lang w:val="uk-UA"/>
        </w:rPr>
      </w:pPr>
    </w:p>
    <w:p w14:paraId="51AF6C23" w14:textId="7601A106" w:rsidR="0077357F" w:rsidRPr="0077357F" w:rsidRDefault="0077357F" w:rsidP="000A1AB6">
      <w:pPr>
        <w:spacing w:after="0" w:line="240" w:lineRule="auto"/>
        <w:jc w:val="both"/>
        <w:rPr>
          <w:rFonts w:ascii="Cambria" w:hAnsi="Cambria"/>
          <w:b/>
          <w:bCs/>
          <w:sz w:val="28"/>
          <w:szCs w:val="28"/>
          <w:lang w:val="uk-UA"/>
        </w:rPr>
      </w:pPr>
      <w:r w:rsidRPr="0077357F">
        <w:rPr>
          <w:rFonts w:ascii="Cambria" w:hAnsi="Cambria"/>
          <w:b/>
          <w:bCs/>
          <w:sz w:val="28"/>
          <w:szCs w:val="28"/>
          <w:lang w:val="uk-UA"/>
        </w:rPr>
        <w:lastRenderedPageBreak/>
        <w:t>ВИСНОВОК ДО ПИТАННЯ 2.</w:t>
      </w:r>
    </w:p>
    <w:p w14:paraId="3D5C2D46" w14:textId="77777777" w:rsidR="0077357F" w:rsidRDefault="00763373" w:rsidP="0077357F">
      <w:pPr>
        <w:spacing w:after="0" w:line="240" w:lineRule="auto"/>
        <w:ind w:firstLine="709"/>
        <w:jc w:val="both"/>
        <w:rPr>
          <w:rFonts w:ascii="Cambria" w:hAnsi="Cambria"/>
          <w:sz w:val="28"/>
          <w:szCs w:val="28"/>
          <w:lang w:val="uk-UA"/>
        </w:rPr>
      </w:pPr>
      <w:r w:rsidRPr="0077357F">
        <w:rPr>
          <w:rFonts w:ascii="Cambria" w:hAnsi="Cambria"/>
          <w:sz w:val="28"/>
          <w:szCs w:val="28"/>
          <w:lang w:val="uk-UA"/>
        </w:rPr>
        <w:t xml:space="preserve">В основі регіональної інтеграції закладений процес посилення взаємозалежності національних господарських систем та ринків, ріст взаємозалежності економік різних країн, розвиток і поглиблення міжнародного поділу праці. В ній проходить свідоме регулювання країнами їх взаємних економічних зв’язків, створення наднаціональних структур з управління інтеграційними процесами. </w:t>
      </w:r>
    </w:p>
    <w:p w14:paraId="341A5B03" w14:textId="77777777" w:rsidR="0077357F" w:rsidRDefault="00763373" w:rsidP="0077357F">
      <w:pPr>
        <w:spacing w:after="0" w:line="240" w:lineRule="auto"/>
        <w:ind w:firstLine="709"/>
        <w:jc w:val="both"/>
        <w:rPr>
          <w:rFonts w:ascii="Cambria" w:hAnsi="Cambria"/>
          <w:sz w:val="28"/>
          <w:szCs w:val="28"/>
          <w:lang w:val="uk-UA"/>
        </w:rPr>
      </w:pPr>
      <w:r w:rsidRPr="0077357F">
        <w:rPr>
          <w:rFonts w:ascii="Cambria" w:hAnsi="Cambria"/>
          <w:sz w:val="28"/>
          <w:szCs w:val="28"/>
          <w:lang w:val="uk-UA"/>
        </w:rPr>
        <w:t xml:space="preserve">Торговельну інтеграцію доцільно характеризувати такими конкретними формами: зона економічного росту, зона преференційної торгівлі, промислова зона вільної торгівлі, зона вільної торгівлі, митний союз, спільний ринок, економічний союз, політичний союз, що дозволить більш суттєво визначити глибину розвитку інтеграційних процесів. </w:t>
      </w:r>
    </w:p>
    <w:p w14:paraId="280B8F37" w14:textId="77777777" w:rsidR="0077357F" w:rsidRDefault="00763373" w:rsidP="0077357F">
      <w:pPr>
        <w:spacing w:after="0" w:line="240" w:lineRule="auto"/>
        <w:ind w:firstLine="709"/>
        <w:jc w:val="both"/>
        <w:rPr>
          <w:rFonts w:ascii="Cambria" w:hAnsi="Cambria"/>
          <w:sz w:val="28"/>
          <w:szCs w:val="28"/>
          <w:lang w:val="uk-UA"/>
        </w:rPr>
      </w:pPr>
      <w:r w:rsidRPr="0077357F">
        <w:rPr>
          <w:rFonts w:ascii="Cambria" w:hAnsi="Cambria"/>
          <w:sz w:val="28"/>
          <w:szCs w:val="28"/>
          <w:lang w:val="uk-UA"/>
        </w:rPr>
        <w:t xml:space="preserve">Фактори зростаючого розповсюдження регіональних інтеграційних процесів визначаються складним переплетінням мотивацій економічного, політичного, правового, ідеологічного, культурного і соціально-психологічного характеру, що визначає значний рівень специфічності та неповторності в розвитку кожного окремо взятого регіонального процесу. </w:t>
      </w:r>
    </w:p>
    <w:p w14:paraId="484B3DA5" w14:textId="77777777" w:rsidR="0077357F" w:rsidRDefault="00763373" w:rsidP="0077357F">
      <w:pPr>
        <w:spacing w:after="0" w:line="240" w:lineRule="auto"/>
        <w:ind w:firstLine="709"/>
        <w:jc w:val="both"/>
        <w:rPr>
          <w:rFonts w:ascii="Cambria" w:hAnsi="Cambria"/>
          <w:sz w:val="28"/>
          <w:szCs w:val="28"/>
          <w:lang w:val="uk-UA"/>
        </w:rPr>
      </w:pPr>
      <w:r w:rsidRPr="0077357F">
        <w:rPr>
          <w:rFonts w:ascii="Cambria" w:hAnsi="Cambria"/>
          <w:sz w:val="28"/>
          <w:szCs w:val="28"/>
          <w:lang w:val="uk-UA"/>
        </w:rPr>
        <w:t xml:space="preserve">Регіональні інтеграційні процеси стали найбільш впливовим чинником розвитку світогосподарської динаміки та об’єктивним процесом встановлення стійких економічних зв’язків і поділу праці національних господарств, як близьких за рівнем економічного розвитку, так і тих, що мають суттєві відмінності у своєму розвитку. </w:t>
      </w:r>
    </w:p>
    <w:p w14:paraId="49B215A2" w14:textId="0988CEC4" w:rsidR="00763373" w:rsidRDefault="00763373" w:rsidP="0077357F">
      <w:pPr>
        <w:spacing w:after="0" w:line="240" w:lineRule="auto"/>
        <w:ind w:firstLine="709"/>
        <w:jc w:val="both"/>
        <w:rPr>
          <w:rFonts w:ascii="Cambria" w:hAnsi="Cambria"/>
          <w:sz w:val="28"/>
          <w:szCs w:val="28"/>
          <w:lang w:val="uk-UA"/>
        </w:rPr>
      </w:pPr>
      <w:r w:rsidRPr="0077357F">
        <w:rPr>
          <w:rFonts w:ascii="Cambria" w:hAnsi="Cambria"/>
          <w:sz w:val="28"/>
          <w:szCs w:val="28"/>
          <w:lang w:val="uk-UA"/>
        </w:rPr>
        <w:t>У найбільш розвинутому стані інтеграційні процеси виходять за рамки компетенції урядів, механізм яких має свою специфіку, що визначає наявність принципово різних моделей регіональної інтеграції та напрямів інтеграційної політики.</w:t>
      </w:r>
    </w:p>
    <w:p w14:paraId="61A3FF46" w14:textId="77777777" w:rsidR="000A1AB6" w:rsidRDefault="000A1AB6" w:rsidP="000A1AB6">
      <w:pPr>
        <w:spacing w:after="0" w:line="240" w:lineRule="auto"/>
        <w:jc w:val="both"/>
        <w:rPr>
          <w:rFonts w:ascii="Cambria" w:hAnsi="Cambria"/>
          <w:sz w:val="28"/>
          <w:szCs w:val="28"/>
          <w:lang w:val="uk-UA"/>
        </w:rPr>
      </w:pPr>
    </w:p>
    <w:p w14:paraId="69B85C2B" w14:textId="1A163961" w:rsidR="0077357F" w:rsidRPr="002F242D" w:rsidRDefault="0077357F" w:rsidP="000A1AB6">
      <w:pPr>
        <w:spacing w:after="0" w:line="240" w:lineRule="auto"/>
        <w:jc w:val="both"/>
        <w:rPr>
          <w:rFonts w:ascii="Cambria" w:hAnsi="Cambria"/>
          <w:b/>
          <w:bCs/>
          <w:sz w:val="28"/>
          <w:szCs w:val="28"/>
          <w:lang w:val="uk-UA"/>
        </w:rPr>
      </w:pPr>
      <w:r w:rsidRPr="002F242D">
        <w:rPr>
          <w:rFonts w:ascii="Cambria" w:hAnsi="Cambria"/>
          <w:b/>
          <w:bCs/>
          <w:sz w:val="28"/>
          <w:szCs w:val="28"/>
          <w:lang w:val="uk-UA"/>
        </w:rPr>
        <w:t>ПИТАННЯ 3.</w:t>
      </w:r>
    </w:p>
    <w:p w14:paraId="02C07E8A" w14:textId="77777777" w:rsidR="002F242D" w:rsidRPr="008261EA" w:rsidRDefault="002F242D" w:rsidP="008261EA">
      <w:pPr>
        <w:spacing w:after="0" w:line="240" w:lineRule="auto"/>
        <w:ind w:firstLine="709"/>
        <w:jc w:val="both"/>
        <w:rPr>
          <w:rFonts w:ascii="Cambria" w:eastAsia="Times New Roman" w:hAnsi="Cambria" w:cs="Times New Roman"/>
          <w:color w:val="000000"/>
          <w:sz w:val="28"/>
          <w:szCs w:val="28"/>
          <w:lang w:val="uk-UA"/>
        </w:rPr>
      </w:pPr>
      <w:r w:rsidRPr="002F242D">
        <w:rPr>
          <w:rFonts w:ascii="Cambria" w:eastAsia="Times New Roman" w:hAnsi="Cambria" w:cs="Times New Roman"/>
          <w:color w:val="000000"/>
          <w:sz w:val="28"/>
          <w:szCs w:val="28"/>
          <w:lang w:val="uk-UA"/>
        </w:rPr>
        <w:t xml:space="preserve">Визначальною рисою сучасної Європи є інтеграційні процеси, які забезпечили розвиток країн Західної Європи, стали взірцем для країн іншої частини континенту. </w:t>
      </w:r>
    </w:p>
    <w:p w14:paraId="1EA83952" w14:textId="40C939F0" w:rsidR="002F242D" w:rsidRPr="002F242D" w:rsidRDefault="002F242D" w:rsidP="008261EA">
      <w:pPr>
        <w:spacing w:after="0" w:line="240" w:lineRule="auto"/>
        <w:ind w:firstLine="709"/>
        <w:jc w:val="both"/>
        <w:rPr>
          <w:rFonts w:ascii="Cambria" w:eastAsia="Times New Roman" w:hAnsi="Cambria" w:cs="Times New Roman"/>
          <w:color w:val="000000"/>
          <w:sz w:val="28"/>
          <w:szCs w:val="28"/>
        </w:rPr>
      </w:pPr>
      <w:r w:rsidRPr="002F242D">
        <w:rPr>
          <w:rFonts w:ascii="Cambria" w:eastAsia="Times New Roman" w:hAnsi="Cambria" w:cs="Times New Roman"/>
          <w:color w:val="000000"/>
          <w:sz w:val="28"/>
          <w:szCs w:val="28"/>
          <w:lang w:val="uk-UA"/>
        </w:rPr>
        <w:t>Утворення Європейського Союзу – складний, багатоетапний процес, під час якого країнам-учасницям довелося розв’язати гострі економічні, соціальні, політико-правові проблеми, відшукувати адекватні відповіді на виклики часу.</w:t>
      </w:r>
    </w:p>
    <w:p w14:paraId="36ABC4D9" w14:textId="1477BC6E" w:rsidR="002F242D" w:rsidRPr="002F242D" w:rsidRDefault="002F242D" w:rsidP="008261EA">
      <w:pPr>
        <w:spacing w:after="0" w:line="240" w:lineRule="auto"/>
        <w:ind w:firstLine="709"/>
        <w:jc w:val="both"/>
        <w:rPr>
          <w:rFonts w:ascii="Cambria" w:eastAsia="Times New Roman" w:hAnsi="Cambria" w:cs="Times New Roman"/>
          <w:color w:val="000000"/>
          <w:sz w:val="28"/>
          <w:szCs w:val="28"/>
        </w:rPr>
      </w:pPr>
      <w:r w:rsidRPr="002F242D">
        <w:rPr>
          <w:rFonts w:ascii="Cambria" w:eastAsia="Times New Roman" w:hAnsi="Cambria" w:cs="Times New Roman"/>
          <w:color w:val="000000"/>
          <w:sz w:val="28"/>
          <w:szCs w:val="28"/>
          <w:lang w:val="uk-UA"/>
        </w:rPr>
        <w:t>В умовах політичного суперництва відбувається підготовка нової угоди співпраці між Україною і ЄС, яка підносить європейську інтеграцію до рангу державної ідеології, покликаної так чи інакше об'єднати країну.</w:t>
      </w:r>
    </w:p>
    <w:p w14:paraId="0D8DB799" w14:textId="2281E655" w:rsidR="002F242D" w:rsidRPr="002F242D" w:rsidRDefault="002F242D" w:rsidP="008261EA">
      <w:pPr>
        <w:spacing w:after="0" w:line="240" w:lineRule="auto"/>
        <w:ind w:firstLine="709"/>
        <w:jc w:val="both"/>
        <w:rPr>
          <w:rFonts w:ascii="Cambria" w:eastAsia="Times New Roman" w:hAnsi="Cambria" w:cs="Times New Roman"/>
          <w:color w:val="000000"/>
          <w:sz w:val="28"/>
          <w:szCs w:val="28"/>
          <w:lang w:val="uk-UA"/>
        </w:rPr>
      </w:pPr>
      <w:r w:rsidRPr="002F242D">
        <w:rPr>
          <w:rFonts w:ascii="Cambria" w:eastAsia="Times New Roman" w:hAnsi="Cambria" w:cs="Times New Roman"/>
          <w:color w:val="000000"/>
          <w:sz w:val="28"/>
          <w:szCs w:val="28"/>
          <w:lang w:val="uk-UA"/>
        </w:rPr>
        <w:t>Останнім часом увагу фахівців європейської інтеграції привертають</w:t>
      </w:r>
      <w:r w:rsidR="00AA1AE2" w:rsidRPr="008261EA">
        <w:rPr>
          <w:rFonts w:ascii="Cambria" w:eastAsia="Times New Roman" w:hAnsi="Cambria" w:cs="Times New Roman"/>
          <w:color w:val="000000"/>
          <w:sz w:val="28"/>
          <w:szCs w:val="28"/>
          <w:lang w:val="uk-UA"/>
        </w:rPr>
        <w:t xml:space="preserve"> </w:t>
      </w:r>
      <w:r w:rsidRPr="002F242D">
        <w:rPr>
          <w:rFonts w:ascii="Cambria" w:eastAsia="Times New Roman" w:hAnsi="Cambria" w:cs="Times New Roman"/>
          <w:color w:val="000000"/>
          <w:sz w:val="28"/>
          <w:szCs w:val="28"/>
          <w:lang w:val="uk-UA"/>
        </w:rPr>
        <w:t>питання</w:t>
      </w:r>
      <w:r w:rsidR="00AA1AE2" w:rsidRPr="008261EA">
        <w:rPr>
          <w:rFonts w:ascii="Cambria" w:eastAsia="Times New Roman" w:hAnsi="Cambria" w:cs="Times New Roman"/>
          <w:color w:val="000000"/>
          <w:sz w:val="28"/>
          <w:szCs w:val="28"/>
          <w:lang w:val="uk-UA"/>
        </w:rPr>
        <w:t xml:space="preserve"> </w:t>
      </w:r>
      <w:r w:rsidRPr="002F242D">
        <w:rPr>
          <w:rFonts w:ascii="Cambria" w:eastAsia="Times New Roman" w:hAnsi="Cambria" w:cs="Times New Roman"/>
          <w:color w:val="000000"/>
          <w:sz w:val="28"/>
          <w:szCs w:val="28"/>
          <w:lang w:val="uk-UA"/>
        </w:rPr>
        <w:t>про</w:t>
      </w:r>
      <w:r w:rsidR="00AA1AE2" w:rsidRPr="008261EA">
        <w:rPr>
          <w:rFonts w:ascii="Cambria" w:eastAsia="Times New Roman" w:hAnsi="Cambria" w:cs="Times New Roman"/>
          <w:color w:val="000000"/>
          <w:sz w:val="28"/>
          <w:szCs w:val="28"/>
          <w:lang w:val="uk-UA"/>
        </w:rPr>
        <w:t xml:space="preserve"> </w:t>
      </w:r>
      <w:r w:rsidRPr="002F242D">
        <w:rPr>
          <w:rFonts w:ascii="Cambria" w:eastAsia="Times New Roman" w:hAnsi="Cambria" w:cs="Times New Roman"/>
          <w:color w:val="000000"/>
          <w:sz w:val="28"/>
          <w:szCs w:val="28"/>
          <w:lang w:val="uk-UA"/>
        </w:rPr>
        <w:t>майбутні меж</w:t>
      </w:r>
      <w:r w:rsidR="00AA1AE2" w:rsidRPr="008261EA">
        <w:rPr>
          <w:rFonts w:ascii="Cambria" w:eastAsia="Times New Roman" w:hAnsi="Cambria" w:cs="Times New Roman"/>
          <w:color w:val="000000"/>
          <w:sz w:val="28"/>
          <w:szCs w:val="28"/>
          <w:lang w:val="uk-UA"/>
        </w:rPr>
        <w:t>і «</w:t>
      </w:r>
      <w:r w:rsidRPr="002F242D">
        <w:rPr>
          <w:rFonts w:ascii="Cambria" w:eastAsia="Times New Roman" w:hAnsi="Cambria" w:cs="Times New Roman"/>
          <w:color w:val="000000"/>
          <w:sz w:val="28"/>
          <w:szCs w:val="28"/>
          <w:lang w:val="uk-UA"/>
        </w:rPr>
        <w:t>європейського дому</w:t>
      </w:r>
      <w:r w:rsidR="00AA1AE2" w:rsidRPr="008261EA">
        <w:rPr>
          <w:rFonts w:ascii="Cambria" w:eastAsia="Times New Roman" w:hAnsi="Cambria" w:cs="Times New Roman"/>
          <w:color w:val="000000"/>
          <w:sz w:val="28"/>
          <w:szCs w:val="28"/>
          <w:lang w:val="uk-UA"/>
        </w:rPr>
        <w:t>»</w:t>
      </w:r>
      <w:r w:rsidRPr="002F242D">
        <w:rPr>
          <w:rFonts w:ascii="Cambria" w:eastAsia="Times New Roman" w:hAnsi="Cambria" w:cs="Times New Roman"/>
          <w:color w:val="000000"/>
          <w:sz w:val="28"/>
          <w:szCs w:val="28"/>
          <w:lang w:val="uk-UA"/>
        </w:rPr>
        <w:t xml:space="preserve"> та доля Європейської конституції. </w:t>
      </w:r>
    </w:p>
    <w:p w14:paraId="7A99C77C" w14:textId="77777777" w:rsidR="00AA1AE2" w:rsidRPr="008261EA" w:rsidRDefault="002F242D" w:rsidP="008261EA">
      <w:pPr>
        <w:spacing w:after="0" w:line="240" w:lineRule="auto"/>
        <w:ind w:firstLine="709"/>
        <w:jc w:val="both"/>
        <w:rPr>
          <w:rFonts w:ascii="Cambria" w:eastAsia="Times New Roman" w:hAnsi="Cambria" w:cs="Times New Roman"/>
          <w:color w:val="000000"/>
          <w:sz w:val="28"/>
          <w:szCs w:val="28"/>
          <w:lang w:val="uk-UA"/>
        </w:rPr>
      </w:pPr>
      <w:r w:rsidRPr="002F242D">
        <w:rPr>
          <w:rFonts w:ascii="Cambria" w:eastAsia="Times New Roman" w:hAnsi="Cambria" w:cs="Times New Roman"/>
          <w:color w:val="000000"/>
          <w:sz w:val="28"/>
          <w:szCs w:val="28"/>
          <w:lang w:val="uk-UA"/>
        </w:rPr>
        <w:t xml:space="preserve">Вибір оптимальної моделі європейської інтеграції – питання, яке супроводжувало формування європейських співтовариств і </w:t>
      </w:r>
      <w:r w:rsidRPr="002F242D">
        <w:rPr>
          <w:rFonts w:ascii="Cambria" w:eastAsia="Times New Roman" w:hAnsi="Cambria" w:cs="Times New Roman"/>
          <w:color w:val="000000"/>
          <w:sz w:val="28"/>
          <w:szCs w:val="28"/>
          <w:lang w:val="uk-UA"/>
        </w:rPr>
        <w:lastRenderedPageBreak/>
        <w:t xml:space="preserve">Європейського Союзу на всіх етапах. Ідеї європейської інтеграції спираються на тривалу історичну традицію, що включає досвід Римської імперії, імперії Карла Великого, Священної Римської імперії, імперії Наполеона, дискусій про створення Сполучених Штатів Європи початку ХХ ст., інтеграційних процесів, які розпочалися після Другої світової війни. </w:t>
      </w:r>
    </w:p>
    <w:p w14:paraId="6896A1A2" w14:textId="75C3AD46" w:rsidR="00AA1AE2" w:rsidRPr="008261EA" w:rsidRDefault="002F242D" w:rsidP="008261EA">
      <w:pPr>
        <w:spacing w:after="0" w:line="240" w:lineRule="auto"/>
        <w:ind w:firstLine="709"/>
        <w:jc w:val="both"/>
        <w:rPr>
          <w:rFonts w:ascii="Cambria" w:eastAsia="Times New Roman" w:hAnsi="Cambria" w:cs="Times New Roman"/>
          <w:color w:val="000000"/>
          <w:sz w:val="28"/>
          <w:szCs w:val="28"/>
          <w:lang w:val="uk-UA"/>
        </w:rPr>
      </w:pPr>
      <w:r w:rsidRPr="002F242D">
        <w:rPr>
          <w:rFonts w:ascii="Cambria" w:eastAsia="Times New Roman" w:hAnsi="Cambria" w:cs="Times New Roman"/>
          <w:color w:val="000000"/>
          <w:sz w:val="28"/>
          <w:szCs w:val="28"/>
          <w:lang w:val="uk-UA"/>
        </w:rPr>
        <w:t xml:space="preserve">Після закінчення Другої світової війни європейські країни розпочали пошук стратегій розвитку з метою не допустити, щоб на європейський континент повернулася війна, і гарантувати тривалу безпеку його народам. Інтеграційні процеси економічного характеру в Західній Європі розпочалися з утворення Бенілюксу (1948 р.), Європейського об’єднання вугілля та сталі (1951 р.). </w:t>
      </w:r>
    </w:p>
    <w:p w14:paraId="6EDB4612" w14:textId="06F18F96" w:rsidR="00AA1AE2" w:rsidRPr="008261EA" w:rsidRDefault="00AA1AE2" w:rsidP="008261EA">
      <w:pPr>
        <w:spacing w:after="0" w:line="240" w:lineRule="auto"/>
        <w:ind w:firstLine="709"/>
        <w:jc w:val="both"/>
        <w:rPr>
          <w:rFonts w:ascii="Cambria" w:hAnsi="Cambria" w:cs="Arial"/>
          <w:i/>
          <w:iCs/>
          <w:sz w:val="28"/>
          <w:szCs w:val="28"/>
          <w:shd w:val="clear" w:color="auto" w:fill="FFFFFF"/>
          <w:lang w:val="uk-UA"/>
        </w:rPr>
      </w:pPr>
      <w:r w:rsidRPr="008261EA">
        <w:rPr>
          <w:rFonts w:ascii="Cambria" w:hAnsi="Cambria" w:cs="Arial"/>
          <w:b/>
          <w:bCs/>
          <w:i/>
          <w:iCs/>
          <w:sz w:val="28"/>
          <w:szCs w:val="28"/>
          <w:shd w:val="clear" w:color="auto" w:fill="FFFFFF"/>
          <w:lang w:val="uk-UA"/>
        </w:rPr>
        <w:t>Бенілюкс</w:t>
      </w:r>
      <w:r w:rsidRPr="008261EA">
        <w:rPr>
          <w:rFonts w:ascii="Cambria" w:hAnsi="Cambria" w:cs="Arial"/>
          <w:i/>
          <w:iCs/>
          <w:sz w:val="28"/>
          <w:szCs w:val="28"/>
          <w:shd w:val="clear" w:color="auto" w:fill="FFFFFF"/>
          <w:lang w:val="uk-UA"/>
        </w:rPr>
        <w:t xml:space="preserve"> – регіон </w:t>
      </w:r>
      <w:hyperlink r:id="rId5" w:tooltip="Європа" w:history="1">
        <w:r w:rsidRPr="008261EA">
          <w:rPr>
            <w:rStyle w:val="a6"/>
            <w:rFonts w:ascii="Cambria" w:hAnsi="Cambria" w:cs="Arial"/>
            <w:i/>
            <w:iCs/>
            <w:color w:val="auto"/>
            <w:sz w:val="28"/>
            <w:szCs w:val="28"/>
            <w:u w:val="none"/>
            <w:shd w:val="clear" w:color="auto" w:fill="FFFFFF"/>
            <w:lang w:val="uk-UA"/>
          </w:rPr>
          <w:t>Європи</w:t>
        </w:r>
      </w:hyperlink>
      <w:r w:rsidRPr="008261EA">
        <w:rPr>
          <w:rFonts w:ascii="Cambria" w:hAnsi="Cambria" w:cs="Arial"/>
          <w:i/>
          <w:iCs/>
          <w:sz w:val="28"/>
          <w:szCs w:val="28"/>
          <w:shd w:val="clear" w:color="auto" w:fill="FFFFFF"/>
          <w:lang w:val="uk-UA"/>
        </w:rPr>
        <w:t>, створений в </w:t>
      </w:r>
      <w:hyperlink r:id="rId6" w:tooltip="1944" w:history="1">
        <w:r w:rsidRPr="008261EA">
          <w:rPr>
            <w:rStyle w:val="a6"/>
            <w:rFonts w:ascii="Cambria" w:hAnsi="Cambria" w:cs="Arial"/>
            <w:i/>
            <w:iCs/>
            <w:color w:val="auto"/>
            <w:sz w:val="28"/>
            <w:szCs w:val="28"/>
            <w:u w:val="none"/>
            <w:shd w:val="clear" w:color="auto" w:fill="FFFFFF"/>
            <w:lang w:val="uk-UA"/>
          </w:rPr>
          <w:t>1944</w:t>
        </w:r>
      </w:hyperlink>
      <w:r w:rsidRPr="008261EA">
        <w:rPr>
          <w:rFonts w:ascii="Cambria" w:hAnsi="Cambria" w:cs="Arial"/>
          <w:i/>
          <w:iCs/>
          <w:sz w:val="28"/>
          <w:szCs w:val="28"/>
          <w:shd w:val="clear" w:color="auto" w:fill="FFFFFF"/>
          <w:lang w:val="uk-UA"/>
        </w:rPr>
        <w:t> р. Включає в себе Європейські країни митно-економічного союзу</w:t>
      </w:r>
      <w:r w:rsidR="008261EA">
        <w:rPr>
          <w:rFonts w:ascii="Cambria" w:hAnsi="Cambria" w:cs="Arial"/>
          <w:i/>
          <w:iCs/>
          <w:sz w:val="28"/>
          <w:szCs w:val="28"/>
          <w:shd w:val="clear" w:color="auto" w:fill="FFFFFF"/>
          <w:lang w:val="uk-UA"/>
        </w:rPr>
        <w:t xml:space="preserve"> –</w:t>
      </w:r>
      <w:r w:rsidRPr="008261EA">
        <w:rPr>
          <w:rFonts w:ascii="Cambria" w:hAnsi="Cambria" w:cs="Arial"/>
          <w:i/>
          <w:iCs/>
          <w:sz w:val="28"/>
          <w:szCs w:val="28"/>
          <w:shd w:val="clear" w:color="auto" w:fill="FFFFFF"/>
          <w:lang w:val="uk-UA"/>
        </w:rPr>
        <w:t> </w:t>
      </w:r>
      <w:hyperlink r:id="rId7" w:tooltip="Бельгія" w:history="1">
        <w:r w:rsidRPr="008261EA">
          <w:rPr>
            <w:rStyle w:val="a6"/>
            <w:rFonts w:ascii="Cambria" w:hAnsi="Cambria" w:cs="Arial"/>
            <w:i/>
            <w:iCs/>
            <w:color w:val="auto"/>
            <w:sz w:val="28"/>
            <w:szCs w:val="28"/>
            <w:u w:val="none"/>
            <w:shd w:val="clear" w:color="auto" w:fill="FFFFFF"/>
            <w:lang w:val="uk-UA"/>
          </w:rPr>
          <w:t>Бельгію</w:t>
        </w:r>
      </w:hyperlink>
      <w:r w:rsidRPr="008261EA">
        <w:rPr>
          <w:rFonts w:ascii="Cambria" w:hAnsi="Cambria" w:cs="Arial"/>
          <w:i/>
          <w:iCs/>
          <w:sz w:val="28"/>
          <w:szCs w:val="28"/>
          <w:shd w:val="clear" w:color="auto" w:fill="FFFFFF"/>
          <w:lang w:val="uk-UA"/>
        </w:rPr>
        <w:t>, </w:t>
      </w:r>
      <w:hyperlink r:id="rId8" w:tooltip="Нідерланди" w:history="1">
        <w:r w:rsidRPr="008261EA">
          <w:rPr>
            <w:rStyle w:val="a6"/>
            <w:rFonts w:ascii="Cambria" w:hAnsi="Cambria" w:cs="Arial"/>
            <w:i/>
            <w:iCs/>
            <w:color w:val="auto"/>
            <w:sz w:val="28"/>
            <w:szCs w:val="28"/>
            <w:u w:val="none"/>
            <w:shd w:val="clear" w:color="auto" w:fill="FFFFFF"/>
            <w:lang w:val="uk-UA"/>
          </w:rPr>
          <w:t>Нідерланди</w:t>
        </w:r>
      </w:hyperlink>
      <w:r w:rsidRPr="008261EA">
        <w:rPr>
          <w:rFonts w:ascii="Cambria" w:hAnsi="Cambria" w:cs="Arial"/>
          <w:i/>
          <w:iCs/>
          <w:sz w:val="28"/>
          <w:szCs w:val="28"/>
          <w:shd w:val="clear" w:color="auto" w:fill="FFFFFF"/>
          <w:lang w:val="uk-UA"/>
        </w:rPr>
        <w:t> та </w:t>
      </w:r>
      <w:hyperlink r:id="rId9" w:tooltip="Люксембург" w:history="1">
        <w:r w:rsidRPr="008261EA">
          <w:rPr>
            <w:rStyle w:val="a6"/>
            <w:rFonts w:ascii="Cambria" w:hAnsi="Cambria" w:cs="Arial"/>
            <w:i/>
            <w:iCs/>
            <w:color w:val="auto"/>
            <w:sz w:val="28"/>
            <w:szCs w:val="28"/>
            <w:u w:val="none"/>
            <w:shd w:val="clear" w:color="auto" w:fill="FFFFFF"/>
            <w:lang w:val="uk-UA"/>
          </w:rPr>
          <w:t>Люксембург</w:t>
        </w:r>
      </w:hyperlink>
      <w:r w:rsidRPr="008261EA">
        <w:rPr>
          <w:rFonts w:ascii="Cambria" w:hAnsi="Cambria" w:cs="Arial"/>
          <w:i/>
          <w:iCs/>
          <w:sz w:val="28"/>
          <w:szCs w:val="28"/>
          <w:shd w:val="clear" w:color="auto" w:fill="FFFFFF"/>
          <w:lang w:val="uk-UA"/>
        </w:rPr>
        <w:t>.</w:t>
      </w:r>
    </w:p>
    <w:p w14:paraId="3BA66470" w14:textId="2C1BCB79" w:rsidR="00AA1AE2" w:rsidRPr="008261EA" w:rsidRDefault="00AA1AE2" w:rsidP="008261EA">
      <w:pPr>
        <w:spacing w:after="0" w:line="240" w:lineRule="auto"/>
        <w:ind w:firstLine="709"/>
        <w:jc w:val="both"/>
        <w:rPr>
          <w:rFonts w:ascii="Cambria" w:eastAsia="Times New Roman" w:hAnsi="Cambria" w:cs="Times New Roman"/>
          <w:i/>
          <w:iCs/>
          <w:sz w:val="28"/>
          <w:szCs w:val="28"/>
          <w:lang w:val="uk-UA"/>
        </w:rPr>
      </w:pPr>
      <w:r w:rsidRPr="008261EA">
        <w:rPr>
          <w:rFonts w:ascii="Cambria" w:hAnsi="Cambria" w:cs="Arial"/>
          <w:b/>
          <w:bCs/>
          <w:i/>
          <w:iCs/>
          <w:sz w:val="28"/>
          <w:szCs w:val="28"/>
          <w:shd w:val="clear" w:color="auto" w:fill="FFFFFF"/>
          <w:lang w:val="uk-UA"/>
        </w:rPr>
        <w:t> Європейське об’єднання вугілля та сталі</w:t>
      </w:r>
      <w:r w:rsidR="00707522" w:rsidRPr="008261EA">
        <w:rPr>
          <w:rFonts w:ascii="Cambria" w:hAnsi="Cambria" w:cs="Arial"/>
          <w:i/>
          <w:iCs/>
          <w:sz w:val="28"/>
          <w:szCs w:val="28"/>
          <w:shd w:val="clear" w:color="auto" w:fill="FFFFFF"/>
          <w:lang w:val="uk-UA"/>
        </w:rPr>
        <w:t xml:space="preserve"> (</w:t>
      </w:r>
      <w:r w:rsidR="00707522" w:rsidRPr="008261EA">
        <w:rPr>
          <w:rFonts w:ascii="Cambria" w:hAnsi="Cambria" w:cs="Arial"/>
          <w:b/>
          <w:bCs/>
          <w:i/>
          <w:iCs/>
          <w:color w:val="202122"/>
          <w:sz w:val="28"/>
          <w:szCs w:val="28"/>
          <w:shd w:val="clear" w:color="auto" w:fill="FFFFFF"/>
        </w:rPr>
        <w:t>ECSC</w:t>
      </w:r>
      <w:r w:rsidR="00707522" w:rsidRPr="008261EA">
        <w:rPr>
          <w:rFonts w:ascii="Cambria" w:hAnsi="Cambria" w:cs="Arial"/>
          <w:b/>
          <w:bCs/>
          <w:i/>
          <w:iCs/>
          <w:color w:val="202122"/>
          <w:sz w:val="28"/>
          <w:szCs w:val="28"/>
          <w:shd w:val="clear" w:color="auto" w:fill="FFFFFF"/>
          <w:lang w:val="uk-UA"/>
        </w:rPr>
        <w:t>)</w:t>
      </w:r>
      <w:r w:rsidRPr="008261EA">
        <w:rPr>
          <w:rFonts w:ascii="Cambria" w:hAnsi="Cambria" w:cs="Arial"/>
          <w:i/>
          <w:iCs/>
          <w:sz w:val="28"/>
          <w:szCs w:val="28"/>
          <w:shd w:val="clear" w:color="auto" w:fill="FFFFFF"/>
          <w:lang w:val="uk-UA"/>
        </w:rPr>
        <w:t xml:space="preserve"> – міжнародна державно-монополістична організація, що об'єднувала </w:t>
      </w:r>
      <w:hyperlink r:id="rId10" w:tooltip="Кам'яновугільна промисловість" w:history="1">
        <w:r w:rsidRPr="008261EA">
          <w:rPr>
            <w:rStyle w:val="a6"/>
            <w:rFonts w:ascii="Cambria" w:hAnsi="Cambria" w:cs="Arial"/>
            <w:i/>
            <w:iCs/>
            <w:color w:val="auto"/>
            <w:sz w:val="28"/>
            <w:szCs w:val="28"/>
            <w:u w:val="none"/>
            <w:shd w:val="clear" w:color="auto" w:fill="FFFFFF"/>
            <w:lang w:val="uk-UA"/>
          </w:rPr>
          <w:t>кам'яновугільну</w:t>
        </w:r>
      </w:hyperlink>
      <w:r w:rsidRPr="008261EA">
        <w:rPr>
          <w:rFonts w:ascii="Cambria" w:hAnsi="Cambria" w:cs="Arial"/>
          <w:i/>
          <w:iCs/>
          <w:sz w:val="28"/>
          <w:szCs w:val="28"/>
          <w:shd w:val="clear" w:color="auto" w:fill="FFFFFF"/>
          <w:lang w:val="uk-UA"/>
        </w:rPr>
        <w:t>, залізорудну і </w:t>
      </w:r>
      <w:hyperlink r:id="rId11" w:tooltip="Металургійна промисловість" w:history="1">
        <w:r w:rsidRPr="008261EA">
          <w:rPr>
            <w:rStyle w:val="a6"/>
            <w:rFonts w:ascii="Cambria" w:hAnsi="Cambria" w:cs="Arial"/>
            <w:i/>
            <w:iCs/>
            <w:color w:val="auto"/>
            <w:sz w:val="28"/>
            <w:szCs w:val="28"/>
            <w:u w:val="none"/>
            <w:shd w:val="clear" w:color="auto" w:fill="FFFFFF"/>
            <w:lang w:val="uk-UA"/>
          </w:rPr>
          <w:t>металургійну</w:t>
        </w:r>
      </w:hyperlink>
      <w:r w:rsidRPr="008261EA">
        <w:rPr>
          <w:rFonts w:ascii="Cambria" w:hAnsi="Cambria" w:cs="Arial"/>
          <w:i/>
          <w:iCs/>
          <w:sz w:val="28"/>
          <w:szCs w:val="28"/>
          <w:shd w:val="clear" w:color="auto" w:fill="FFFFFF"/>
          <w:lang w:val="uk-UA"/>
        </w:rPr>
        <w:t> промисловість 10 країн </w:t>
      </w:r>
      <w:hyperlink r:id="rId12" w:tooltip="Європейська економічна спільнота" w:history="1">
        <w:r w:rsidRPr="008261EA">
          <w:rPr>
            <w:rStyle w:val="a6"/>
            <w:rFonts w:ascii="Cambria" w:hAnsi="Cambria" w:cs="Arial"/>
            <w:i/>
            <w:iCs/>
            <w:color w:val="auto"/>
            <w:sz w:val="28"/>
            <w:szCs w:val="28"/>
            <w:u w:val="none"/>
            <w:shd w:val="clear" w:color="auto" w:fill="FFFFFF"/>
            <w:lang w:val="uk-UA"/>
          </w:rPr>
          <w:t>Європейської економічної спільноти</w:t>
        </w:r>
      </w:hyperlink>
      <w:r w:rsidRPr="008261EA">
        <w:rPr>
          <w:rFonts w:ascii="Cambria" w:hAnsi="Cambria" w:cs="Arial"/>
          <w:i/>
          <w:iCs/>
          <w:sz w:val="28"/>
          <w:szCs w:val="28"/>
          <w:shd w:val="clear" w:color="auto" w:fill="FFFFFF"/>
          <w:lang w:val="uk-UA"/>
        </w:rPr>
        <w:t> (ЄЕС).</w:t>
      </w:r>
      <w:r w:rsidR="00875451" w:rsidRPr="008261EA">
        <w:rPr>
          <w:rFonts w:ascii="Cambria" w:hAnsi="Cambria" w:cs="Arial"/>
          <w:i/>
          <w:iCs/>
          <w:sz w:val="28"/>
          <w:szCs w:val="28"/>
          <w:shd w:val="clear" w:color="auto" w:fill="FFFFFF"/>
          <w:lang w:val="uk-UA"/>
        </w:rPr>
        <w:t xml:space="preserve"> Створена в </w:t>
      </w:r>
      <w:hyperlink r:id="rId13" w:tooltip="1951" w:history="1">
        <w:r w:rsidR="00875451" w:rsidRPr="008261EA">
          <w:rPr>
            <w:rStyle w:val="a6"/>
            <w:rFonts w:ascii="Cambria" w:hAnsi="Cambria" w:cs="Arial"/>
            <w:i/>
            <w:iCs/>
            <w:color w:val="auto"/>
            <w:sz w:val="28"/>
            <w:szCs w:val="28"/>
            <w:u w:val="none"/>
            <w:shd w:val="clear" w:color="auto" w:fill="FFFFFF"/>
            <w:lang w:val="uk-UA"/>
          </w:rPr>
          <w:t>1951</w:t>
        </w:r>
      </w:hyperlink>
      <w:r w:rsidR="00875451" w:rsidRPr="008261EA">
        <w:rPr>
          <w:rFonts w:ascii="Cambria" w:hAnsi="Cambria" w:cs="Arial"/>
          <w:i/>
          <w:iCs/>
          <w:sz w:val="28"/>
          <w:szCs w:val="28"/>
          <w:shd w:val="clear" w:color="auto" w:fill="FFFFFF"/>
          <w:lang w:val="uk-UA"/>
        </w:rPr>
        <w:t> р. згідно з Паризьким договором терміном на 50 років країнами: </w:t>
      </w:r>
      <w:hyperlink r:id="rId14" w:tooltip="Бельгія" w:history="1">
        <w:r w:rsidR="00875451" w:rsidRPr="008261EA">
          <w:rPr>
            <w:rStyle w:val="a6"/>
            <w:rFonts w:ascii="Cambria" w:hAnsi="Cambria" w:cs="Arial"/>
            <w:i/>
            <w:iCs/>
            <w:color w:val="auto"/>
            <w:sz w:val="28"/>
            <w:szCs w:val="28"/>
            <w:u w:val="none"/>
            <w:shd w:val="clear" w:color="auto" w:fill="FFFFFF"/>
            <w:lang w:val="uk-UA"/>
          </w:rPr>
          <w:t>Бельгія</w:t>
        </w:r>
      </w:hyperlink>
      <w:r w:rsidR="00875451" w:rsidRPr="008261EA">
        <w:rPr>
          <w:rFonts w:ascii="Cambria" w:hAnsi="Cambria" w:cs="Arial"/>
          <w:i/>
          <w:iCs/>
          <w:sz w:val="28"/>
          <w:szCs w:val="28"/>
          <w:shd w:val="clear" w:color="auto" w:fill="FFFFFF"/>
          <w:lang w:val="uk-UA"/>
        </w:rPr>
        <w:t>, </w:t>
      </w:r>
      <w:hyperlink r:id="rId15" w:tooltip="Федеративна Республіка Німеччина (до 1990)" w:history="1">
        <w:r w:rsidR="00875451" w:rsidRPr="008261EA">
          <w:rPr>
            <w:rStyle w:val="a6"/>
            <w:rFonts w:ascii="Cambria" w:hAnsi="Cambria" w:cs="Arial"/>
            <w:i/>
            <w:iCs/>
            <w:color w:val="auto"/>
            <w:sz w:val="28"/>
            <w:szCs w:val="28"/>
            <w:u w:val="none"/>
            <w:shd w:val="clear" w:color="auto" w:fill="FFFFFF"/>
            <w:lang w:val="uk-UA"/>
          </w:rPr>
          <w:t>Західна Німеччина</w:t>
        </w:r>
      </w:hyperlink>
      <w:r w:rsidR="00875451" w:rsidRPr="008261EA">
        <w:rPr>
          <w:rFonts w:ascii="Cambria" w:hAnsi="Cambria" w:cs="Arial"/>
          <w:i/>
          <w:iCs/>
          <w:sz w:val="28"/>
          <w:szCs w:val="28"/>
          <w:shd w:val="clear" w:color="auto" w:fill="FFFFFF"/>
          <w:lang w:val="uk-UA"/>
        </w:rPr>
        <w:t>, </w:t>
      </w:r>
      <w:hyperlink r:id="rId16" w:tooltip="Італія" w:history="1">
        <w:r w:rsidR="00875451" w:rsidRPr="008261EA">
          <w:rPr>
            <w:rStyle w:val="a6"/>
            <w:rFonts w:ascii="Cambria" w:hAnsi="Cambria" w:cs="Arial"/>
            <w:i/>
            <w:iCs/>
            <w:color w:val="auto"/>
            <w:sz w:val="28"/>
            <w:szCs w:val="28"/>
            <w:u w:val="none"/>
            <w:shd w:val="clear" w:color="auto" w:fill="FFFFFF"/>
            <w:lang w:val="uk-UA"/>
          </w:rPr>
          <w:t>Італія</w:t>
        </w:r>
      </w:hyperlink>
      <w:r w:rsidR="00875451" w:rsidRPr="008261EA">
        <w:rPr>
          <w:rFonts w:ascii="Cambria" w:hAnsi="Cambria" w:cs="Arial"/>
          <w:i/>
          <w:iCs/>
          <w:sz w:val="28"/>
          <w:szCs w:val="28"/>
          <w:shd w:val="clear" w:color="auto" w:fill="FFFFFF"/>
          <w:lang w:val="uk-UA"/>
        </w:rPr>
        <w:t>, </w:t>
      </w:r>
      <w:hyperlink r:id="rId17" w:tooltip="Люксембург" w:history="1">
        <w:r w:rsidR="00875451" w:rsidRPr="008261EA">
          <w:rPr>
            <w:rStyle w:val="a6"/>
            <w:rFonts w:ascii="Cambria" w:hAnsi="Cambria" w:cs="Arial"/>
            <w:i/>
            <w:iCs/>
            <w:color w:val="auto"/>
            <w:sz w:val="28"/>
            <w:szCs w:val="28"/>
            <w:u w:val="none"/>
            <w:shd w:val="clear" w:color="auto" w:fill="FFFFFF"/>
            <w:lang w:val="uk-UA"/>
          </w:rPr>
          <w:t>Люксембург</w:t>
        </w:r>
      </w:hyperlink>
      <w:r w:rsidR="00875451" w:rsidRPr="008261EA">
        <w:rPr>
          <w:rFonts w:ascii="Cambria" w:hAnsi="Cambria" w:cs="Arial"/>
          <w:i/>
          <w:iCs/>
          <w:sz w:val="28"/>
          <w:szCs w:val="28"/>
          <w:shd w:val="clear" w:color="auto" w:fill="FFFFFF"/>
          <w:lang w:val="uk-UA"/>
        </w:rPr>
        <w:t>, </w:t>
      </w:r>
      <w:hyperlink r:id="rId18" w:tooltip="Нідерланди" w:history="1">
        <w:r w:rsidR="00875451" w:rsidRPr="008261EA">
          <w:rPr>
            <w:rStyle w:val="a6"/>
            <w:rFonts w:ascii="Cambria" w:hAnsi="Cambria" w:cs="Arial"/>
            <w:i/>
            <w:iCs/>
            <w:color w:val="auto"/>
            <w:sz w:val="28"/>
            <w:szCs w:val="28"/>
            <w:u w:val="none"/>
            <w:shd w:val="clear" w:color="auto" w:fill="FFFFFF"/>
            <w:lang w:val="uk-UA"/>
          </w:rPr>
          <w:t>Нідерланди</w:t>
        </w:r>
      </w:hyperlink>
      <w:r w:rsidR="00875451" w:rsidRPr="008261EA">
        <w:rPr>
          <w:rFonts w:ascii="Cambria" w:hAnsi="Cambria" w:cs="Arial"/>
          <w:i/>
          <w:iCs/>
          <w:sz w:val="28"/>
          <w:szCs w:val="28"/>
          <w:shd w:val="clear" w:color="auto" w:fill="FFFFFF"/>
          <w:lang w:val="uk-UA"/>
        </w:rPr>
        <w:t> та </w:t>
      </w:r>
      <w:hyperlink r:id="rId19" w:tooltip="Франція" w:history="1">
        <w:r w:rsidR="00875451" w:rsidRPr="008261EA">
          <w:rPr>
            <w:rStyle w:val="a6"/>
            <w:rFonts w:ascii="Cambria" w:hAnsi="Cambria" w:cs="Arial"/>
            <w:i/>
            <w:iCs/>
            <w:color w:val="auto"/>
            <w:sz w:val="28"/>
            <w:szCs w:val="28"/>
            <w:u w:val="none"/>
            <w:shd w:val="clear" w:color="auto" w:fill="FFFFFF"/>
            <w:lang w:val="uk-UA"/>
          </w:rPr>
          <w:t>Франція</w:t>
        </w:r>
      </w:hyperlink>
      <w:r w:rsidR="00875451" w:rsidRPr="008261EA">
        <w:rPr>
          <w:rFonts w:ascii="Cambria" w:hAnsi="Cambria" w:cs="Arial"/>
          <w:i/>
          <w:iCs/>
          <w:sz w:val="28"/>
          <w:szCs w:val="28"/>
          <w:shd w:val="clear" w:color="auto" w:fill="FFFFFF"/>
          <w:lang w:val="uk-UA"/>
        </w:rPr>
        <w:t> з</w:t>
      </w:r>
      <w:r w:rsidR="000D1219">
        <w:rPr>
          <w:rFonts w:ascii="Cambria" w:hAnsi="Cambria" w:cs="Arial"/>
          <w:i/>
          <w:iCs/>
          <w:sz w:val="28"/>
          <w:szCs w:val="28"/>
          <w:shd w:val="clear" w:color="auto" w:fill="FFFFFF"/>
          <w:lang w:val="uk-UA"/>
        </w:rPr>
        <w:t xml:space="preserve"> </w:t>
      </w:r>
      <w:r w:rsidR="00875451" w:rsidRPr="008261EA">
        <w:rPr>
          <w:rFonts w:ascii="Cambria" w:hAnsi="Cambria" w:cs="Arial"/>
          <w:i/>
          <w:iCs/>
          <w:sz w:val="28"/>
          <w:szCs w:val="28"/>
          <w:shd w:val="clear" w:color="auto" w:fill="FFFFFF"/>
          <w:lang w:val="uk-UA"/>
        </w:rPr>
        <w:t>метою</w:t>
      </w:r>
      <w:r w:rsidR="000D1219">
        <w:rPr>
          <w:rFonts w:ascii="Cambria" w:hAnsi="Cambria" w:cs="Arial"/>
          <w:i/>
          <w:iCs/>
          <w:sz w:val="28"/>
          <w:szCs w:val="28"/>
          <w:shd w:val="clear" w:color="auto" w:fill="FFFFFF"/>
          <w:lang w:val="uk-UA"/>
        </w:rPr>
        <w:t xml:space="preserve"> </w:t>
      </w:r>
      <w:r w:rsidR="00875451" w:rsidRPr="008261EA">
        <w:rPr>
          <w:rFonts w:ascii="Cambria" w:hAnsi="Cambria" w:cs="Arial"/>
          <w:i/>
          <w:iCs/>
          <w:sz w:val="28"/>
          <w:szCs w:val="28"/>
          <w:shd w:val="clear" w:color="auto" w:fill="FFFFFF"/>
          <w:lang w:val="uk-UA"/>
        </w:rPr>
        <w:t xml:space="preserve">об'єднання вугільних та сталеливарних ресурсів країн-учасниць і запобігти в такий спосіб новій </w:t>
      </w:r>
      <w:r w:rsidR="00875451" w:rsidRPr="008261EA">
        <w:rPr>
          <w:rFonts w:ascii="Cambria" w:hAnsi="Cambria" w:cs="Arial"/>
          <w:i/>
          <w:iCs/>
          <w:color w:val="202122"/>
          <w:sz w:val="28"/>
          <w:szCs w:val="28"/>
          <w:shd w:val="clear" w:color="auto" w:fill="FFFFFF"/>
          <w:lang w:val="uk-UA"/>
        </w:rPr>
        <w:t>війні в Європі.</w:t>
      </w:r>
    </w:p>
    <w:p w14:paraId="10C928A6" w14:textId="37037DBB" w:rsidR="002F242D" w:rsidRPr="002F242D" w:rsidRDefault="002F242D" w:rsidP="008261EA">
      <w:pPr>
        <w:spacing w:after="0" w:line="240" w:lineRule="auto"/>
        <w:ind w:firstLine="709"/>
        <w:jc w:val="both"/>
        <w:rPr>
          <w:rFonts w:ascii="Cambria" w:eastAsia="Times New Roman" w:hAnsi="Cambria" w:cs="Times New Roman"/>
          <w:color w:val="000000"/>
          <w:sz w:val="28"/>
          <w:szCs w:val="28"/>
        </w:rPr>
      </w:pPr>
      <w:r w:rsidRPr="002F242D">
        <w:rPr>
          <w:rFonts w:ascii="Cambria" w:eastAsia="Times New Roman" w:hAnsi="Cambria" w:cs="Times New Roman"/>
          <w:color w:val="000000"/>
          <w:sz w:val="28"/>
          <w:szCs w:val="28"/>
          <w:lang w:val="uk-UA"/>
        </w:rPr>
        <w:t>Проте лише ініціатива 1957 р. щодо створення єдиного економічного</w:t>
      </w:r>
      <w:r w:rsidR="008261EA" w:rsidRPr="008261EA">
        <w:rPr>
          <w:rFonts w:ascii="Cambria" w:eastAsia="Times New Roman" w:hAnsi="Cambria" w:cs="Times New Roman"/>
          <w:color w:val="000000"/>
          <w:sz w:val="28"/>
          <w:szCs w:val="28"/>
          <w:lang w:val="uk-UA"/>
        </w:rPr>
        <w:t xml:space="preserve"> </w:t>
      </w:r>
      <w:r w:rsidR="000B4A31" w:rsidRPr="008261EA">
        <w:rPr>
          <w:rFonts w:ascii="Cambria" w:eastAsia="Times New Roman" w:hAnsi="Cambria" w:cs="Times New Roman"/>
          <w:color w:val="000000"/>
          <w:sz w:val="28"/>
          <w:szCs w:val="28"/>
          <w:lang w:val="uk-UA"/>
        </w:rPr>
        <w:t>п</w:t>
      </w:r>
      <w:r w:rsidRPr="002F242D">
        <w:rPr>
          <w:rFonts w:ascii="Cambria" w:eastAsia="Times New Roman" w:hAnsi="Cambria" w:cs="Times New Roman"/>
          <w:color w:val="000000"/>
          <w:sz w:val="28"/>
          <w:szCs w:val="28"/>
          <w:lang w:val="uk-UA"/>
        </w:rPr>
        <w:t>ростору </w:t>
      </w:r>
      <w:r w:rsidR="00043018" w:rsidRPr="008261EA">
        <w:rPr>
          <w:rFonts w:ascii="Cambria" w:eastAsia="Times New Roman" w:hAnsi="Cambria" w:cs="Times New Roman"/>
          <w:color w:val="000000"/>
          <w:sz w:val="28"/>
          <w:szCs w:val="28"/>
          <w:lang w:val="uk-UA"/>
        </w:rPr>
        <w:t>«</w:t>
      </w:r>
      <w:r w:rsidRPr="002F242D">
        <w:rPr>
          <w:rFonts w:ascii="Cambria" w:eastAsia="Times New Roman" w:hAnsi="Cambria" w:cs="Times New Roman"/>
          <w:color w:val="000000"/>
          <w:sz w:val="28"/>
          <w:szCs w:val="28"/>
          <w:lang w:val="uk-UA"/>
        </w:rPr>
        <w:t>європейською шісткою</w:t>
      </w:r>
      <w:r w:rsidR="00043018" w:rsidRPr="008261EA">
        <w:rPr>
          <w:rFonts w:ascii="Cambria" w:eastAsia="Times New Roman" w:hAnsi="Cambria" w:cs="Times New Roman"/>
          <w:color w:val="000000"/>
          <w:sz w:val="28"/>
          <w:szCs w:val="28"/>
          <w:lang w:val="uk-UA"/>
        </w:rPr>
        <w:t>»</w:t>
      </w:r>
      <w:r w:rsidRPr="002F242D">
        <w:rPr>
          <w:rFonts w:ascii="Cambria" w:eastAsia="Times New Roman" w:hAnsi="Cambria" w:cs="Times New Roman"/>
          <w:color w:val="000000"/>
          <w:sz w:val="28"/>
          <w:szCs w:val="28"/>
          <w:lang w:val="uk-UA"/>
        </w:rPr>
        <w:t> започаткувала новий рівень</w:t>
      </w:r>
      <w:r w:rsidR="008261EA" w:rsidRPr="008261EA">
        <w:rPr>
          <w:rFonts w:ascii="Cambria" w:eastAsia="Times New Roman" w:hAnsi="Cambria" w:cs="Times New Roman"/>
          <w:color w:val="000000"/>
          <w:sz w:val="28"/>
          <w:szCs w:val="28"/>
          <w:lang w:val="uk-UA"/>
        </w:rPr>
        <w:t xml:space="preserve"> </w:t>
      </w:r>
      <w:r w:rsidRPr="002F242D">
        <w:rPr>
          <w:rFonts w:ascii="Cambria" w:eastAsia="Times New Roman" w:hAnsi="Cambria" w:cs="Times New Roman"/>
          <w:color w:val="000000"/>
          <w:sz w:val="28"/>
          <w:szCs w:val="28"/>
          <w:lang w:val="uk-UA"/>
        </w:rPr>
        <w:t>міжнародної співпраці, який виявився надзвичайно успішним.</w:t>
      </w:r>
    </w:p>
    <w:p w14:paraId="3B641423" w14:textId="77777777" w:rsidR="003966F2" w:rsidRDefault="002F242D" w:rsidP="008261EA">
      <w:pPr>
        <w:spacing w:after="0" w:line="240" w:lineRule="auto"/>
        <w:ind w:firstLine="709"/>
        <w:jc w:val="both"/>
        <w:rPr>
          <w:rFonts w:ascii="Cambria" w:eastAsia="Times New Roman" w:hAnsi="Cambria" w:cs="Times New Roman"/>
          <w:color w:val="000000"/>
          <w:sz w:val="28"/>
          <w:szCs w:val="28"/>
          <w:lang w:val="uk-UA"/>
        </w:rPr>
      </w:pPr>
      <w:r w:rsidRPr="002F242D">
        <w:rPr>
          <w:rFonts w:ascii="Cambria" w:eastAsia="Times New Roman" w:hAnsi="Cambria" w:cs="Times New Roman"/>
          <w:color w:val="000000"/>
          <w:sz w:val="28"/>
          <w:szCs w:val="28"/>
          <w:lang w:val="uk-UA"/>
        </w:rPr>
        <w:t>Сучасний статус ЄС став результатом специфічної форми регіональної співпраці, що розвивалася разом із глибокою відданістю ідеалам демократії, прав людини та верховенства права. Європейська єдність – об'єктивний процес – підготовлена попередніми міжнародними договорами – Маастрихтським</w:t>
      </w:r>
      <w:r w:rsidR="000F5B70">
        <w:rPr>
          <w:rFonts w:ascii="Cambria" w:eastAsia="Times New Roman" w:hAnsi="Cambria" w:cs="Times New Roman"/>
          <w:color w:val="000000"/>
          <w:sz w:val="28"/>
          <w:szCs w:val="28"/>
          <w:lang w:val="uk-UA"/>
        </w:rPr>
        <w:t xml:space="preserve"> </w:t>
      </w:r>
      <w:r w:rsidRPr="002F242D">
        <w:rPr>
          <w:rFonts w:ascii="Cambria" w:eastAsia="Times New Roman" w:hAnsi="Cambria" w:cs="Times New Roman"/>
          <w:color w:val="000000"/>
          <w:sz w:val="28"/>
          <w:szCs w:val="28"/>
          <w:lang w:val="uk-UA"/>
        </w:rPr>
        <w:t>(1992), Амстердамським (1997)</w:t>
      </w:r>
      <w:r w:rsidR="00D94524">
        <w:rPr>
          <w:rFonts w:ascii="Cambria" w:eastAsia="Times New Roman" w:hAnsi="Cambria" w:cs="Times New Roman"/>
          <w:color w:val="000000"/>
          <w:sz w:val="28"/>
          <w:szCs w:val="28"/>
          <w:lang w:val="uk-UA"/>
        </w:rPr>
        <w:t xml:space="preserve"> </w:t>
      </w:r>
      <w:r w:rsidRPr="002F242D">
        <w:rPr>
          <w:rFonts w:ascii="Cambria" w:eastAsia="Times New Roman" w:hAnsi="Cambria" w:cs="Times New Roman"/>
          <w:color w:val="000000"/>
          <w:sz w:val="28"/>
          <w:szCs w:val="28"/>
          <w:lang w:val="uk-UA"/>
        </w:rPr>
        <w:t>і Ніццьким (2001). </w:t>
      </w:r>
    </w:p>
    <w:p w14:paraId="10292766" w14:textId="10B2EE13" w:rsidR="002F242D" w:rsidRPr="002F242D" w:rsidRDefault="002F242D" w:rsidP="008261EA">
      <w:pPr>
        <w:spacing w:after="0" w:line="240" w:lineRule="auto"/>
        <w:ind w:firstLine="709"/>
        <w:jc w:val="both"/>
        <w:rPr>
          <w:rFonts w:ascii="Cambria" w:eastAsia="Times New Roman" w:hAnsi="Cambria" w:cs="Times New Roman"/>
          <w:color w:val="000000"/>
          <w:sz w:val="28"/>
          <w:szCs w:val="28"/>
        </w:rPr>
      </w:pPr>
      <w:r w:rsidRPr="002F242D">
        <w:rPr>
          <w:rFonts w:ascii="Cambria" w:eastAsia="Times New Roman" w:hAnsi="Cambria" w:cs="Times New Roman"/>
          <w:color w:val="000000"/>
          <w:sz w:val="28"/>
          <w:szCs w:val="28"/>
          <w:lang w:val="uk-UA"/>
        </w:rPr>
        <w:t>В економічній і політичній галузях Європейський Союз домігся дивних результатів.</w:t>
      </w:r>
    </w:p>
    <w:p w14:paraId="15D92549" w14:textId="77777777" w:rsidR="002F242D" w:rsidRPr="002F242D" w:rsidRDefault="002F242D" w:rsidP="008261EA">
      <w:pPr>
        <w:spacing w:after="0" w:line="240" w:lineRule="auto"/>
        <w:ind w:firstLine="709"/>
        <w:jc w:val="both"/>
        <w:rPr>
          <w:rFonts w:ascii="Cambria" w:eastAsia="Times New Roman" w:hAnsi="Cambria" w:cs="Times New Roman"/>
          <w:color w:val="000000"/>
          <w:sz w:val="28"/>
          <w:szCs w:val="28"/>
        </w:rPr>
      </w:pPr>
      <w:r w:rsidRPr="002F242D">
        <w:rPr>
          <w:rFonts w:ascii="Cambria" w:eastAsia="Times New Roman" w:hAnsi="Cambria" w:cs="Times New Roman"/>
          <w:color w:val="000000"/>
          <w:sz w:val="28"/>
          <w:szCs w:val="28"/>
          <w:lang w:val="uk-UA"/>
        </w:rPr>
        <w:t>За п’ятдесят років країни, котрі взяли участь у ЄЕС, досягли високого добробуту і стабільності. Крок за кроком організація вийшла за межі суто торгового блоку, що координував торгову політику країн-членів і встановлював спільні тарифи.</w:t>
      </w:r>
    </w:p>
    <w:p w14:paraId="467821F5" w14:textId="77777777" w:rsidR="002F242D" w:rsidRPr="002F242D" w:rsidRDefault="002F242D" w:rsidP="008261EA">
      <w:pPr>
        <w:spacing w:after="0" w:line="240" w:lineRule="auto"/>
        <w:ind w:firstLine="709"/>
        <w:jc w:val="both"/>
        <w:rPr>
          <w:rFonts w:ascii="Cambria" w:eastAsia="Times New Roman" w:hAnsi="Cambria" w:cs="Times New Roman"/>
          <w:color w:val="000000"/>
          <w:sz w:val="28"/>
          <w:szCs w:val="28"/>
        </w:rPr>
      </w:pPr>
      <w:r w:rsidRPr="002F242D">
        <w:rPr>
          <w:rFonts w:ascii="Cambria" w:eastAsia="Times New Roman" w:hAnsi="Cambria" w:cs="Times New Roman"/>
          <w:color w:val="000000"/>
          <w:sz w:val="28"/>
          <w:szCs w:val="28"/>
          <w:lang w:val="uk-UA"/>
        </w:rPr>
        <w:t>Незважаючи на побоювання скептиків, Європа все-таки об'єдналася, і об'єднана Європа виявилася провідною економічною державою, яка спроможна конкурувати зі Сполученими Штатами Америки й азіатськими економіками й на рівні обговорювати питання міжнародної торгівлі й фінансів.</w:t>
      </w:r>
    </w:p>
    <w:p w14:paraId="0FAB1020" w14:textId="77777777" w:rsidR="003966F2" w:rsidRDefault="002F242D" w:rsidP="008261EA">
      <w:pPr>
        <w:spacing w:after="0" w:line="240" w:lineRule="auto"/>
        <w:ind w:firstLine="709"/>
        <w:jc w:val="both"/>
        <w:rPr>
          <w:rFonts w:ascii="Cambria" w:eastAsia="Times New Roman" w:hAnsi="Cambria" w:cs="Times New Roman"/>
          <w:color w:val="000000"/>
          <w:sz w:val="28"/>
          <w:szCs w:val="28"/>
          <w:lang w:val="uk-UA"/>
        </w:rPr>
      </w:pPr>
      <w:r w:rsidRPr="002F242D">
        <w:rPr>
          <w:rFonts w:ascii="Cambria" w:eastAsia="Times New Roman" w:hAnsi="Cambria" w:cs="Times New Roman"/>
          <w:color w:val="000000"/>
          <w:sz w:val="28"/>
          <w:szCs w:val="28"/>
          <w:lang w:val="uk-UA"/>
        </w:rPr>
        <w:lastRenderedPageBreak/>
        <w:t>Завершення формування єдиного економічного простору й утворення Європейського валютного союзу актуалізувало питання політичної взаємодії 12 країн-засновниць Європейського Союзу. Багато хто розраховував на те, що створення єдиного політичного й економічного простору відповідно Маастрихтського договору (1992), дозволить Європі повернути свою колишню велич, але вже в новій політичній формі. </w:t>
      </w:r>
    </w:p>
    <w:p w14:paraId="618835C0" w14:textId="77777777" w:rsidR="003966F2" w:rsidRDefault="003966F2" w:rsidP="003966F2">
      <w:pPr>
        <w:spacing w:after="0" w:line="240" w:lineRule="auto"/>
        <w:ind w:firstLine="709"/>
        <w:jc w:val="both"/>
        <w:rPr>
          <w:rFonts w:ascii="Cambria" w:eastAsia="Times New Roman" w:hAnsi="Cambria" w:cs="Times New Roman"/>
          <w:color w:val="000000"/>
          <w:sz w:val="28"/>
          <w:szCs w:val="28"/>
          <w:lang w:val="uk-UA"/>
        </w:rPr>
      </w:pPr>
      <w:r>
        <w:rPr>
          <w:rFonts w:ascii="Cambria" w:eastAsia="Times New Roman" w:hAnsi="Cambria" w:cs="Times New Roman"/>
          <w:color w:val="000000"/>
          <w:sz w:val="28"/>
          <w:szCs w:val="28"/>
          <w:lang w:val="uk-UA"/>
        </w:rPr>
        <w:t>«</w:t>
      </w:r>
      <w:r w:rsidR="002F242D" w:rsidRPr="002F242D">
        <w:rPr>
          <w:rFonts w:ascii="Cambria" w:eastAsia="Times New Roman" w:hAnsi="Cambria" w:cs="Times New Roman"/>
          <w:color w:val="000000"/>
          <w:sz w:val="28"/>
          <w:szCs w:val="28"/>
          <w:lang w:val="uk-UA"/>
        </w:rPr>
        <w:t>Європа</w:t>
      </w:r>
      <w:r>
        <w:rPr>
          <w:rFonts w:ascii="Cambria" w:eastAsia="Times New Roman" w:hAnsi="Cambria" w:cs="Times New Roman"/>
          <w:color w:val="000000"/>
          <w:sz w:val="28"/>
          <w:szCs w:val="28"/>
          <w:lang w:val="uk-UA"/>
        </w:rPr>
        <w:t>»</w:t>
      </w:r>
      <w:r w:rsidR="002F242D" w:rsidRPr="002F242D">
        <w:rPr>
          <w:rFonts w:ascii="Cambria" w:eastAsia="Times New Roman" w:hAnsi="Cambria" w:cs="Times New Roman"/>
          <w:color w:val="000000"/>
          <w:sz w:val="28"/>
          <w:szCs w:val="28"/>
          <w:lang w:val="uk-UA"/>
        </w:rPr>
        <w:t xml:space="preserve"> повинна була стати новою наддержавою, причому з економічного, політичного і військового боку. Вона могла знову стати найважливішим гравцем на світовій арені. </w:t>
      </w:r>
    </w:p>
    <w:p w14:paraId="7C73DB2C" w14:textId="18E75C60" w:rsidR="002F242D" w:rsidRPr="002F242D" w:rsidRDefault="002F242D" w:rsidP="003966F2">
      <w:pPr>
        <w:spacing w:after="0" w:line="240" w:lineRule="auto"/>
        <w:ind w:firstLine="709"/>
        <w:jc w:val="both"/>
        <w:rPr>
          <w:rFonts w:ascii="Cambria" w:eastAsia="Times New Roman" w:hAnsi="Cambria" w:cs="Times New Roman"/>
          <w:color w:val="000000"/>
          <w:sz w:val="28"/>
          <w:szCs w:val="28"/>
        </w:rPr>
      </w:pPr>
      <w:r w:rsidRPr="002F242D">
        <w:rPr>
          <w:rFonts w:ascii="Cambria" w:eastAsia="Times New Roman" w:hAnsi="Cambria" w:cs="Times New Roman"/>
          <w:color w:val="000000"/>
          <w:sz w:val="28"/>
          <w:szCs w:val="28"/>
          <w:lang w:val="uk-UA"/>
        </w:rPr>
        <w:t>У 1990-х роках</w:t>
      </w:r>
      <w:r w:rsidR="003966F2">
        <w:rPr>
          <w:rFonts w:ascii="Cambria" w:eastAsia="Times New Roman" w:hAnsi="Cambria" w:cs="Times New Roman"/>
          <w:color w:val="000000"/>
          <w:sz w:val="28"/>
          <w:szCs w:val="28"/>
          <w:lang w:val="uk-UA"/>
        </w:rPr>
        <w:t xml:space="preserve"> </w:t>
      </w:r>
      <w:r w:rsidRPr="002F242D">
        <w:rPr>
          <w:rFonts w:ascii="Cambria" w:eastAsia="Times New Roman" w:hAnsi="Cambria" w:cs="Times New Roman"/>
          <w:color w:val="000000"/>
          <w:sz w:val="28"/>
          <w:szCs w:val="28"/>
          <w:lang w:val="uk-UA"/>
        </w:rPr>
        <w:t>багато європейців могли з упевненістю говорити про те, що могутність об'єднаної Європи відродить, нарешті, глобальну </w:t>
      </w:r>
      <w:r w:rsidR="003966F2">
        <w:rPr>
          <w:rFonts w:ascii="Cambria" w:eastAsia="Times New Roman" w:hAnsi="Cambria" w:cs="Times New Roman"/>
          <w:color w:val="000000"/>
          <w:sz w:val="28"/>
          <w:szCs w:val="28"/>
          <w:lang w:val="uk-UA"/>
        </w:rPr>
        <w:t>«</w:t>
      </w:r>
      <w:r w:rsidRPr="002F242D">
        <w:rPr>
          <w:rFonts w:ascii="Cambria" w:eastAsia="Times New Roman" w:hAnsi="Cambria" w:cs="Times New Roman"/>
          <w:color w:val="000000"/>
          <w:sz w:val="28"/>
          <w:szCs w:val="28"/>
          <w:lang w:val="uk-UA"/>
        </w:rPr>
        <w:t>багатополярність</w:t>
      </w:r>
      <w:r w:rsidR="003966F2">
        <w:rPr>
          <w:rFonts w:ascii="Cambria" w:eastAsia="Times New Roman" w:hAnsi="Cambria" w:cs="Times New Roman"/>
          <w:color w:val="000000"/>
          <w:sz w:val="28"/>
          <w:szCs w:val="28"/>
          <w:lang w:val="uk-UA"/>
        </w:rPr>
        <w:t>»</w:t>
      </w:r>
      <w:r w:rsidRPr="002F242D">
        <w:rPr>
          <w:rFonts w:ascii="Cambria" w:eastAsia="Times New Roman" w:hAnsi="Cambria" w:cs="Times New Roman"/>
          <w:color w:val="000000"/>
          <w:sz w:val="28"/>
          <w:szCs w:val="28"/>
          <w:lang w:val="uk-UA"/>
        </w:rPr>
        <w:t>. Професор Гарвардського університету Самюель П. Хантінгтон пророкував, що об'єднання Європейського Союзу стане </w:t>
      </w:r>
      <w:r w:rsidR="003966F2">
        <w:rPr>
          <w:rFonts w:ascii="Cambria" w:eastAsia="Times New Roman" w:hAnsi="Cambria" w:cs="Times New Roman"/>
          <w:color w:val="000000"/>
          <w:sz w:val="28"/>
          <w:szCs w:val="28"/>
          <w:lang w:val="uk-UA"/>
        </w:rPr>
        <w:t>«</w:t>
      </w:r>
      <w:r w:rsidRPr="002F242D">
        <w:rPr>
          <w:rFonts w:ascii="Cambria" w:eastAsia="Times New Roman" w:hAnsi="Cambria" w:cs="Times New Roman"/>
          <w:color w:val="000000"/>
          <w:sz w:val="28"/>
          <w:szCs w:val="28"/>
          <w:lang w:val="uk-UA"/>
        </w:rPr>
        <w:t>найважливішим кроком</w:t>
      </w:r>
      <w:r w:rsidR="003966F2">
        <w:rPr>
          <w:rFonts w:ascii="Cambria" w:eastAsia="Times New Roman" w:hAnsi="Cambria" w:cs="Times New Roman"/>
          <w:color w:val="000000"/>
          <w:sz w:val="28"/>
          <w:szCs w:val="28"/>
          <w:lang w:val="uk-UA"/>
        </w:rPr>
        <w:t>»</w:t>
      </w:r>
      <w:r w:rsidRPr="002F242D">
        <w:rPr>
          <w:rFonts w:ascii="Cambria" w:eastAsia="Times New Roman" w:hAnsi="Cambria" w:cs="Times New Roman"/>
          <w:color w:val="000000"/>
          <w:sz w:val="28"/>
          <w:szCs w:val="28"/>
          <w:lang w:val="uk-UA"/>
        </w:rPr>
        <w:t> у протидії американській гегемонії й зробить XXI століття </w:t>
      </w:r>
      <w:r w:rsidR="003966F2">
        <w:rPr>
          <w:rFonts w:ascii="Cambria" w:eastAsia="Times New Roman" w:hAnsi="Cambria" w:cs="Times New Roman"/>
          <w:color w:val="000000"/>
          <w:sz w:val="28"/>
          <w:szCs w:val="28"/>
          <w:lang w:val="uk-UA"/>
        </w:rPr>
        <w:t>«</w:t>
      </w:r>
      <w:r w:rsidRPr="002F242D">
        <w:rPr>
          <w:rFonts w:ascii="Cambria" w:eastAsia="Times New Roman" w:hAnsi="Cambria" w:cs="Times New Roman"/>
          <w:color w:val="000000"/>
          <w:sz w:val="28"/>
          <w:szCs w:val="28"/>
          <w:lang w:val="uk-UA"/>
        </w:rPr>
        <w:t>по-справжньому багатополярним</w:t>
      </w:r>
      <w:r w:rsidR="003966F2">
        <w:rPr>
          <w:rFonts w:ascii="Cambria" w:eastAsia="Times New Roman" w:hAnsi="Cambria" w:cs="Times New Roman"/>
          <w:color w:val="000000"/>
          <w:sz w:val="28"/>
          <w:szCs w:val="28"/>
          <w:lang w:val="uk-UA"/>
        </w:rPr>
        <w:t>»</w:t>
      </w:r>
      <w:r w:rsidRPr="002F242D">
        <w:rPr>
          <w:rFonts w:ascii="Cambria" w:eastAsia="Times New Roman" w:hAnsi="Cambria" w:cs="Times New Roman"/>
          <w:color w:val="000000"/>
          <w:sz w:val="28"/>
          <w:szCs w:val="28"/>
          <w:lang w:val="uk-UA"/>
        </w:rPr>
        <w:t>.</w:t>
      </w:r>
    </w:p>
    <w:p w14:paraId="1D416474" w14:textId="77777777" w:rsidR="003966F2" w:rsidRDefault="002F242D" w:rsidP="008261EA">
      <w:pPr>
        <w:spacing w:after="0" w:line="240" w:lineRule="auto"/>
        <w:ind w:firstLine="709"/>
        <w:jc w:val="both"/>
        <w:rPr>
          <w:rFonts w:ascii="Cambria" w:eastAsia="Times New Roman" w:hAnsi="Cambria" w:cs="Times New Roman"/>
          <w:color w:val="000000"/>
          <w:sz w:val="28"/>
          <w:szCs w:val="28"/>
          <w:lang w:val="uk-UA"/>
        </w:rPr>
      </w:pPr>
      <w:r w:rsidRPr="002F242D">
        <w:rPr>
          <w:rFonts w:ascii="Cambria" w:eastAsia="Times New Roman" w:hAnsi="Cambria" w:cs="Times New Roman"/>
          <w:color w:val="000000"/>
          <w:sz w:val="28"/>
          <w:szCs w:val="28"/>
          <w:lang w:val="uk-UA"/>
        </w:rPr>
        <w:t>Намагання держав Європейського Союзу посилити військово-політичну інтеграцію здійснювалося шляхом зміцнення та формування інституційної основи та </w:t>
      </w:r>
      <w:r w:rsidR="003966F2">
        <w:rPr>
          <w:rFonts w:ascii="Cambria" w:eastAsia="Times New Roman" w:hAnsi="Cambria" w:cs="Times New Roman"/>
          <w:color w:val="000000"/>
          <w:sz w:val="28"/>
          <w:szCs w:val="28"/>
          <w:lang w:val="uk-UA"/>
        </w:rPr>
        <w:t>«</w:t>
      </w:r>
      <w:r w:rsidRPr="002F242D">
        <w:rPr>
          <w:rFonts w:ascii="Cambria" w:eastAsia="Times New Roman" w:hAnsi="Cambria" w:cs="Times New Roman"/>
          <w:color w:val="000000"/>
          <w:sz w:val="28"/>
          <w:szCs w:val="28"/>
          <w:lang w:val="uk-UA"/>
        </w:rPr>
        <w:t>оперативного виміру</w:t>
      </w:r>
      <w:r w:rsidR="003966F2">
        <w:rPr>
          <w:rFonts w:ascii="Cambria" w:eastAsia="Times New Roman" w:hAnsi="Cambria" w:cs="Times New Roman"/>
          <w:color w:val="000000"/>
          <w:sz w:val="28"/>
          <w:szCs w:val="28"/>
          <w:lang w:val="uk-UA"/>
        </w:rPr>
        <w:t>»</w:t>
      </w:r>
      <w:r w:rsidRPr="002F242D">
        <w:rPr>
          <w:rFonts w:ascii="Cambria" w:eastAsia="Times New Roman" w:hAnsi="Cambria" w:cs="Times New Roman"/>
          <w:color w:val="000000"/>
          <w:sz w:val="28"/>
          <w:szCs w:val="28"/>
          <w:lang w:val="uk-UA"/>
        </w:rPr>
        <w:t xml:space="preserve"> Західноєвропейського союзу, невід’ємної складової ЄС. </w:t>
      </w:r>
    </w:p>
    <w:p w14:paraId="03AC0FAA" w14:textId="1E557A4D" w:rsidR="002F242D" w:rsidRPr="002F242D" w:rsidRDefault="002F242D" w:rsidP="008261EA">
      <w:pPr>
        <w:spacing w:after="0" w:line="240" w:lineRule="auto"/>
        <w:ind w:firstLine="709"/>
        <w:jc w:val="both"/>
        <w:rPr>
          <w:rFonts w:ascii="Cambria" w:eastAsia="Times New Roman" w:hAnsi="Cambria" w:cs="Times New Roman"/>
          <w:color w:val="000000"/>
          <w:sz w:val="28"/>
          <w:szCs w:val="28"/>
        </w:rPr>
      </w:pPr>
      <w:r w:rsidRPr="002F242D">
        <w:rPr>
          <w:rFonts w:ascii="Cambria" w:eastAsia="Times New Roman" w:hAnsi="Cambria" w:cs="Times New Roman"/>
          <w:color w:val="000000"/>
          <w:sz w:val="28"/>
          <w:szCs w:val="28"/>
          <w:lang w:val="uk-UA"/>
        </w:rPr>
        <w:t>Держави ЄС досягли істотних результатів у рамках </w:t>
      </w:r>
      <w:r w:rsidR="003966F2" w:rsidRPr="002F242D">
        <w:rPr>
          <w:rFonts w:ascii="Cambria" w:eastAsia="Times New Roman" w:hAnsi="Cambria" w:cs="Times New Roman"/>
          <w:color w:val="000000"/>
          <w:sz w:val="28"/>
          <w:szCs w:val="28"/>
          <w:lang w:val="uk-UA"/>
        </w:rPr>
        <w:t>Маастрихтського</w:t>
      </w:r>
      <w:r w:rsidRPr="002F242D">
        <w:rPr>
          <w:rFonts w:ascii="Cambria" w:eastAsia="Times New Roman" w:hAnsi="Cambria" w:cs="Times New Roman"/>
          <w:color w:val="000000"/>
          <w:sz w:val="28"/>
          <w:szCs w:val="28"/>
          <w:lang w:val="uk-UA"/>
        </w:rPr>
        <w:t> та Амстердамського раундів підготовки та доповнення Договору про Європейський Союз. Були сформовані необхідні умови для переходу від цілі утворення спільної європейської оборонної політики в практичну площину. Ліквідувавши юридичні перешкоди щодо поширення СПБО (спільної політики безпеки і оборони) на всі </w:t>
      </w:r>
      <w:r w:rsidR="003966F2">
        <w:rPr>
          <w:rFonts w:ascii="Cambria" w:eastAsia="Times New Roman" w:hAnsi="Cambria" w:cs="Times New Roman"/>
          <w:color w:val="000000"/>
          <w:sz w:val="28"/>
          <w:szCs w:val="28"/>
          <w:lang w:val="uk-UA"/>
        </w:rPr>
        <w:t>«</w:t>
      </w:r>
      <w:r w:rsidRPr="002F242D">
        <w:rPr>
          <w:rFonts w:ascii="Cambria" w:eastAsia="Times New Roman" w:hAnsi="Cambria" w:cs="Times New Roman"/>
          <w:color w:val="000000"/>
          <w:sz w:val="28"/>
          <w:szCs w:val="28"/>
          <w:lang w:val="uk-UA"/>
        </w:rPr>
        <w:t>сфери зовнішньої політики та політики безпеки Союзу</w:t>
      </w:r>
      <w:r w:rsidR="003966F2">
        <w:rPr>
          <w:rFonts w:ascii="Cambria" w:eastAsia="Times New Roman" w:hAnsi="Cambria" w:cs="Times New Roman"/>
          <w:color w:val="000000"/>
          <w:sz w:val="28"/>
          <w:szCs w:val="28"/>
          <w:lang w:val="uk-UA"/>
        </w:rPr>
        <w:t>»</w:t>
      </w:r>
      <w:r w:rsidRPr="002F242D">
        <w:rPr>
          <w:rFonts w:ascii="Cambria" w:eastAsia="Times New Roman" w:hAnsi="Cambria" w:cs="Times New Roman"/>
          <w:color w:val="000000"/>
          <w:sz w:val="28"/>
          <w:szCs w:val="28"/>
          <w:lang w:val="uk-UA"/>
        </w:rPr>
        <w:t> та розширивши компетенції СПБО</w:t>
      </w:r>
      <w:r w:rsidR="003966F2">
        <w:rPr>
          <w:rFonts w:ascii="Cambria" w:eastAsia="Times New Roman" w:hAnsi="Cambria" w:cs="Times New Roman"/>
          <w:color w:val="000000"/>
          <w:sz w:val="28"/>
          <w:szCs w:val="28"/>
          <w:lang w:val="uk-UA"/>
        </w:rPr>
        <w:t xml:space="preserve"> (</w:t>
      </w:r>
      <w:r w:rsidR="003966F2" w:rsidRPr="004F60C1">
        <w:rPr>
          <w:rFonts w:ascii="Cambria" w:eastAsia="Times New Roman" w:hAnsi="Cambria" w:cs="Times New Roman"/>
          <w:i/>
          <w:iCs/>
          <w:color w:val="000000"/>
          <w:sz w:val="28"/>
          <w:szCs w:val="28"/>
          <w:lang w:val="uk-UA"/>
        </w:rPr>
        <w:t>спільна політика безпеки і оборони</w:t>
      </w:r>
      <w:r w:rsidR="003966F2">
        <w:rPr>
          <w:rFonts w:ascii="Cambria" w:eastAsia="Times New Roman" w:hAnsi="Cambria" w:cs="Times New Roman"/>
          <w:color w:val="000000"/>
          <w:sz w:val="28"/>
          <w:szCs w:val="28"/>
          <w:lang w:val="uk-UA"/>
        </w:rPr>
        <w:t>)</w:t>
      </w:r>
      <w:r w:rsidRPr="002F242D">
        <w:rPr>
          <w:rFonts w:ascii="Cambria" w:eastAsia="Times New Roman" w:hAnsi="Cambria" w:cs="Times New Roman"/>
          <w:color w:val="000000"/>
          <w:sz w:val="28"/>
          <w:szCs w:val="28"/>
          <w:lang w:val="uk-UA"/>
        </w:rPr>
        <w:t>, країни ЄС розпочали розбудову </w:t>
      </w:r>
      <w:r w:rsidR="004F60C1">
        <w:rPr>
          <w:rFonts w:ascii="Cambria" w:eastAsia="Times New Roman" w:hAnsi="Cambria" w:cs="Times New Roman"/>
          <w:color w:val="000000"/>
          <w:sz w:val="28"/>
          <w:szCs w:val="28"/>
          <w:lang w:val="uk-UA"/>
        </w:rPr>
        <w:t>«</w:t>
      </w:r>
      <w:r w:rsidRPr="002F242D">
        <w:rPr>
          <w:rFonts w:ascii="Cambria" w:eastAsia="Times New Roman" w:hAnsi="Cambria" w:cs="Times New Roman"/>
          <w:color w:val="000000"/>
          <w:sz w:val="28"/>
          <w:szCs w:val="28"/>
          <w:lang w:val="uk-UA"/>
        </w:rPr>
        <w:t>оборонного компонента</w:t>
      </w:r>
      <w:r w:rsidR="004F60C1">
        <w:rPr>
          <w:rFonts w:ascii="Cambria" w:eastAsia="Times New Roman" w:hAnsi="Cambria" w:cs="Times New Roman"/>
          <w:color w:val="000000"/>
          <w:sz w:val="28"/>
          <w:szCs w:val="28"/>
          <w:lang w:val="uk-UA"/>
        </w:rPr>
        <w:t>»</w:t>
      </w:r>
      <w:r w:rsidRPr="002F242D">
        <w:rPr>
          <w:rFonts w:ascii="Cambria" w:eastAsia="Times New Roman" w:hAnsi="Cambria" w:cs="Times New Roman"/>
          <w:color w:val="000000"/>
          <w:sz w:val="28"/>
          <w:szCs w:val="28"/>
          <w:lang w:val="uk-UA"/>
        </w:rPr>
        <w:t> в складних перемовинах зі США в форматі НАТО.</w:t>
      </w:r>
    </w:p>
    <w:p w14:paraId="7AE196CA" w14:textId="77777777" w:rsidR="002F242D" w:rsidRPr="002F242D" w:rsidRDefault="002F242D" w:rsidP="008261EA">
      <w:pPr>
        <w:spacing w:after="0" w:line="240" w:lineRule="auto"/>
        <w:ind w:firstLine="709"/>
        <w:jc w:val="both"/>
        <w:rPr>
          <w:rFonts w:ascii="Cambria" w:eastAsia="Times New Roman" w:hAnsi="Cambria" w:cs="Times New Roman"/>
          <w:color w:val="000000"/>
          <w:sz w:val="28"/>
          <w:szCs w:val="28"/>
        </w:rPr>
      </w:pPr>
      <w:r w:rsidRPr="002F242D">
        <w:rPr>
          <w:rFonts w:ascii="Cambria" w:eastAsia="Times New Roman" w:hAnsi="Cambria" w:cs="Times New Roman"/>
          <w:color w:val="000000"/>
          <w:sz w:val="28"/>
          <w:szCs w:val="28"/>
          <w:lang w:val="uk-UA"/>
        </w:rPr>
        <w:t xml:space="preserve">Економічні успіхи інтеграції перетворили ЄС в одного з лідерів міжнародних політичних відносин. Спільна зовнішня політика ЄС є порівняно новим напрямком європейської інтеграції (1999 р.), який викликає гострі суперечки як між країнами-членами ЄС, так і за його межами. Незважаючи на це, нинішній Європейський Союз, до якого входить </w:t>
      </w:r>
      <w:r w:rsidRPr="002F242D">
        <w:rPr>
          <w:rFonts w:ascii="Cambria" w:eastAsia="Times New Roman" w:hAnsi="Cambria" w:cs="Times New Roman"/>
          <w:i/>
          <w:iCs/>
          <w:color w:val="000000"/>
          <w:sz w:val="28"/>
          <w:szCs w:val="28"/>
          <w:u w:val="single"/>
          <w:lang w:val="uk-UA"/>
        </w:rPr>
        <w:t>27 держав</w:t>
      </w:r>
      <w:r w:rsidRPr="002F242D">
        <w:rPr>
          <w:rFonts w:ascii="Cambria" w:eastAsia="Times New Roman" w:hAnsi="Cambria" w:cs="Times New Roman"/>
          <w:color w:val="000000"/>
          <w:sz w:val="28"/>
          <w:szCs w:val="28"/>
          <w:lang w:val="uk-UA"/>
        </w:rPr>
        <w:t>, є політичною організацією, що діє в усіх сферах, де людство зіштовхується з найбільшими викликами сучасності.</w:t>
      </w:r>
    </w:p>
    <w:p w14:paraId="3B62BFC4" w14:textId="77777777" w:rsidR="002F242D" w:rsidRPr="002F242D" w:rsidRDefault="002F242D" w:rsidP="008261EA">
      <w:pPr>
        <w:spacing w:after="0" w:line="240" w:lineRule="auto"/>
        <w:ind w:firstLine="709"/>
        <w:jc w:val="both"/>
        <w:rPr>
          <w:rFonts w:ascii="Cambria" w:eastAsia="Times New Roman" w:hAnsi="Cambria" w:cs="Times New Roman"/>
          <w:color w:val="000000"/>
          <w:sz w:val="28"/>
          <w:szCs w:val="28"/>
        </w:rPr>
      </w:pPr>
      <w:r w:rsidRPr="002F242D">
        <w:rPr>
          <w:rFonts w:ascii="Cambria" w:eastAsia="Times New Roman" w:hAnsi="Cambria" w:cs="Times New Roman"/>
          <w:color w:val="000000"/>
          <w:sz w:val="28"/>
          <w:szCs w:val="28"/>
          <w:lang w:val="uk-UA"/>
        </w:rPr>
        <w:t>Європейський Союз має 130 представництв у різних державах світу та в міжнародних організаціях, які опікуються питаннями співпраці у справах торгівлі, енергетики, довкілля, прав людини та боротьби проти міжнародної злочинності. ЄС підтримує ідею багатостороннього підходу до розв’язання проблем і ухвалення рішень й активно співпрацює в ООН, СОТ та інших інституціях світового врядування.</w:t>
      </w:r>
    </w:p>
    <w:p w14:paraId="43A8C339" w14:textId="0E1CA1F8" w:rsidR="002F242D" w:rsidRPr="002F242D" w:rsidRDefault="002F242D" w:rsidP="004F60C1">
      <w:pPr>
        <w:spacing w:after="0" w:line="240" w:lineRule="auto"/>
        <w:ind w:firstLine="709"/>
        <w:jc w:val="both"/>
        <w:rPr>
          <w:rFonts w:ascii="Cambria" w:eastAsia="Times New Roman" w:hAnsi="Cambria" w:cs="Times New Roman"/>
          <w:color w:val="000000"/>
          <w:sz w:val="28"/>
          <w:szCs w:val="28"/>
        </w:rPr>
      </w:pPr>
      <w:r w:rsidRPr="002F242D">
        <w:rPr>
          <w:rFonts w:ascii="Cambria" w:eastAsia="Times New Roman" w:hAnsi="Cambria" w:cs="Times New Roman"/>
          <w:color w:val="000000"/>
          <w:sz w:val="28"/>
          <w:szCs w:val="28"/>
          <w:lang w:val="uk-UA"/>
        </w:rPr>
        <w:lastRenderedPageBreak/>
        <w:t>Процес розширення ЄС після закінчення </w:t>
      </w:r>
      <w:r w:rsidR="004F60C1">
        <w:rPr>
          <w:rFonts w:ascii="Cambria" w:eastAsia="Times New Roman" w:hAnsi="Cambria" w:cs="Times New Roman"/>
          <w:color w:val="000000"/>
          <w:sz w:val="28"/>
          <w:szCs w:val="28"/>
          <w:lang w:val="uk-UA"/>
        </w:rPr>
        <w:t>«</w:t>
      </w:r>
      <w:r w:rsidRPr="002F242D">
        <w:rPr>
          <w:rFonts w:ascii="Cambria" w:eastAsia="Times New Roman" w:hAnsi="Cambria" w:cs="Times New Roman"/>
          <w:color w:val="000000"/>
          <w:sz w:val="28"/>
          <w:szCs w:val="28"/>
          <w:lang w:val="uk-UA"/>
        </w:rPr>
        <w:t>холодної війни</w:t>
      </w:r>
      <w:r w:rsidR="004F60C1">
        <w:rPr>
          <w:rFonts w:ascii="Cambria" w:eastAsia="Times New Roman" w:hAnsi="Cambria" w:cs="Times New Roman"/>
          <w:color w:val="000000"/>
          <w:sz w:val="28"/>
          <w:szCs w:val="28"/>
          <w:lang w:val="uk-UA"/>
        </w:rPr>
        <w:t>»</w:t>
      </w:r>
      <w:r w:rsidRPr="002F242D">
        <w:rPr>
          <w:rFonts w:ascii="Cambria" w:eastAsia="Times New Roman" w:hAnsi="Cambria" w:cs="Times New Roman"/>
          <w:color w:val="000000"/>
          <w:sz w:val="28"/>
          <w:szCs w:val="28"/>
          <w:lang w:val="uk-UA"/>
        </w:rPr>
        <w:t> у Європі потребував  надання  допомоги   країнам  перехідного  періоду</w:t>
      </w:r>
      <w:r w:rsidR="004F60C1">
        <w:rPr>
          <w:rFonts w:ascii="Cambria" w:eastAsia="Times New Roman" w:hAnsi="Cambria" w:cs="Times New Roman"/>
          <w:color w:val="000000"/>
          <w:sz w:val="28"/>
          <w:szCs w:val="28"/>
          <w:lang w:val="uk-UA"/>
        </w:rPr>
        <w:t xml:space="preserve"> </w:t>
      </w:r>
      <w:r w:rsidRPr="002F242D">
        <w:rPr>
          <w:rFonts w:ascii="Cambria" w:eastAsia="Times New Roman" w:hAnsi="Cambria" w:cs="Times New Roman"/>
          <w:color w:val="000000"/>
          <w:sz w:val="28"/>
          <w:szCs w:val="28"/>
          <w:lang w:val="uk-UA"/>
        </w:rPr>
        <w:t>Південної Європи, а згодом – країнам Центральної та Східної Європи здійснити перехід до ринкової економіки і відкритого суспільства. Цей досвід ЄС намагається використовувати в інших регіонах, аби допомогти іншим країнам досягти такого самого рівня добробуту і стабільності.</w:t>
      </w:r>
    </w:p>
    <w:p w14:paraId="7C2EC870" w14:textId="00815F59" w:rsidR="00983CAD" w:rsidRDefault="002F242D" w:rsidP="004F60C1">
      <w:pPr>
        <w:spacing w:after="0" w:line="240" w:lineRule="auto"/>
        <w:ind w:firstLine="709"/>
        <w:jc w:val="both"/>
        <w:rPr>
          <w:rFonts w:ascii="Cambria" w:eastAsia="Times New Roman" w:hAnsi="Cambria" w:cs="Times New Roman"/>
          <w:color w:val="000000"/>
          <w:sz w:val="28"/>
          <w:szCs w:val="28"/>
          <w:lang w:val="uk-UA"/>
        </w:rPr>
      </w:pPr>
      <w:r w:rsidRPr="002F242D">
        <w:rPr>
          <w:rFonts w:ascii="Cambria" w:eastAsia="Times New Roman" w:hAnsi="Cambria" w:cs="Times New Roman"/>
          <w:color w:val="000000"/>
          <w:sz w:val="28"/>
          <w:szCs w:val="28"/>
          <w:lang w:val="uk-UA"/>
        </w:rPr>
        <w:t>Європейський Союз</w:t>
      </w:r>
      <w:r w:rsidR="004F60C1">
        <w:rPr>
          <w:rFonts w:ascii="Cambria" w:eastAsia="Times New Roman" w:hAnsi="Cambria" w:cs="Times New Roman"/>
          <w:color w:val="000000"/>
          <w:sz w:val="28"/>
          <w:szCs w:val="28"/>
          <w:lang w:val="uk-UA"/>
        </w:rPr>
        <w:t xml:space="preserve"> – </w:t>
      </w:r>
      <w:r w:rsidRPr="002F242D">
        <w:rPr>
          <w:rFonts w:ascii="Cambria" w:eastAsia="Times New Roman" w:hAnsi="Cambria" w:cs="Times New Roman"/>
          <w:color w:val="000000"/>
          <w:sz w:val="28"/>
          <w:szCs w:val="28"/>
          <w:lang w:val="uk-UA"/>
        </w:rPr>
        <w:t>найбільший світовий донор</w:t>
      </w:r>
      <w:r w:rsidR="004F60C1">
        <w:rPr>
          <w:rFonts w:ascii="Cambria" w:eastAsia="Times New Roman" w:hAnsi="Cambria" w:cs="Times New Roman"/>
          <w:color w:val="000000"/>
          <w:sz w:val="28"/>
          <w:szCs w:val="28"/>
          <w:lang w:val="uk-UA"/>
        </w:rPr>
        <w:t xml:space="preserve"> м</w:t>
      </w:r>
      <w:r w:rsidRPr="002F242D">
        <w:rPr>
          <w:rFonts w:ascii="Cambria" w:eastAsia="Times New Roman" w:hAnsi="Cambria" w:cs="Times New Roman"/>
          <w:color w:val="000000"/>
          <w:sz w:val="28"/>
          <w:szCs w:val="28"/>
          <w:lang w:val="uk-UA"/>
        </w:rPr>
        <w:t>іжнародної</w:t>
      </w:r>
      <w:r w:rsidR="004F60C1">
        <w:rPr>
          <w:rFonts w:ascii="Cambria" w:eastAsia="Times New Roman" w:hAnsi="Cambria" w:cs="Times New Roman"/>
          <w:color w:val="000000"/>
          <w:sz w:val="28"/>
          <w:szCs w:val="28"/>
          <w:lang w:val="uk-UA"/>
        </w:rPr>
        <w:t xml:space="preserve"> </w:t>
      </w:r>
      <w:r w:rsidRPr="002F242D">
        <w:rPr>
          <w:rFonts w:ascii="Cambria" w:eastAsia="Times New Roman" w:hAnsi="Cambria" w:cs="Times New Roman"/>
          <w:color w:val="000000"/>
          <w:sz w:val="28"/>
          <w:szCs w:val="28"/>
          <w:lang w:val="uk-UA"/>
        </w:rPr>
        <w:t>допомоги. Нині ЄС надає 60% усієї офіційної світової допомоги</w:t>
      </w:r>
      <w:r w:rsidR="00983CAD">
        <w:rPr>
          <w:rFonts w:ascii="Cambria" w:eastAsia="Times New Roman" w:hAnsi="Cambria" w:cs="Times New Roman"/>
          <w:color w:val="000000"/>
          <w:sz w:val="28"/>
          <w:szCs w:val="28"/>
          <w:lang w:val="uk-UA"/>
        </w:rPr>
        <w:t xml:space="preserve"> на потреби розвитку. Сама тільки Європейська комісія виділяє понад 7 мільярдів євро. Ці кошти направлені на боротьбу проти бідності й гуманітарну допомогу всім країнам регіону, котрі її потребують. </w:t>
      </w:r>
    </w:p>
    <w:p w14:paraId="35EFE5AA" w14:textId="77777777" w:rsidR="00983CAD" w:rsidRDefault="002F242D" w:rsidP="008261EA">
      <w:pPr>
        <w:spacing w:after="0" w:line="240" w:lineRule="auto"/>
        <w:ind w:firstLine="709"/>
        <w:jc w:val="both"/>
        <w:rPr>
          <w:rFonts w:ascii="Cambria" w:eastAsia="Times New Roman" w:hAnsi="Cambria" w:cs="Times New Roman"/>
          <w:color w:val="000000"/>
          <w:sz w:val="28"/>
          <w:szCs w:val="28"/>
          <w:lang w:val="uk-UA"/>
        </w:rPr>
      </w:pPr>
      <w:r w:rsidRPr="002F242D">
        <w:rPr>
          <w:rFonts w:ascii="Cambria" w:eastAsia="Times New Roman" w:hAnsi="Cambria" w:cs="Times New Roman"/>
          <w:color w:val="000000"/>
          <w:sz w:val="28"/>
          <w:szCs w:val="28"/>
          <w:lang w:val="uk-UA"/>
        </w:rPr>
        <w:t>Зовнішньополітична діяльність ЄС охоплює найрізноманітніші сторони міжнародного життя від регіональної політики до протидії міжнародному тероризму, боротьби проти змін клімату та ВІЛ/СНІДу чи розв’язання найгостріших конфліктів планети. Серед актуальних завдань сьогодення –</w:t>
      </w:r>
      <w:r w:rsidR="00983CAD">
        <w:rPr>
          <w:rFonts w:ascii="Cambria" w:eastAsia="Times New Roman" w:hAnsi="Cambria" w:cs="Times New Roman"/>
          <w:color w:val="000000"/>
          <w:sz w:val="28"/>
          <w:szCs w:val="28"/>
          <w:lang w:val="uk-UA"/>
        </w:rPr>
        <w:t xml:space="preserve"> </w:t>
      </w:r>
      <w:r w:rsidRPr="002F242D">
        <w:rPr>
          <w:rFonts w:ascii="Cambria" w:eastAsia="Times New Roman" w:hAnsi="Cambria" w:cs="Times New Roman"/>
          <w:color w:val="000000"/>
          <w:sz w:val="28"/>
          <w:szCs w:val="28"/>
          <w:lang w:val="uk-UA"/>
        </w:rPr>
        <w:t xml:space="preserve">створення інструментів швидкого реагування на гуманітарні кризи чи поліційних і військових місій, які можна використовувати для миротворчої діяльності в різних регіонах планети (Ліван, Західні Балкани чи Демократичну Республіку Конго). </w:t>
      </w:r>
    </w:p>
    <w:p w14:paraId="545C6E57" w14:textId="45EEC8A0" w:rsidR="002F242D" w:rsidRPr="002F242D" w:rsidRDefault="002F242D" w:rsidP="008261EA">
      <w:pPr>
        <w:spacing w:after="0" w:line="240" w:lineRule="auto"/>
        <w:ind w:firstLine="709"/>
        <w:jc w:val="both"/>
        <w:rPr>
          <w:rFonts w:ascii="Cambria" w:eastAsia="Times New Roman" w:hAnsi="Cambria" w:cs="Times New Roman"/>
          <w:color w:val="000000"/>
          <w:sz w:val="28"/>
          <w:szCs w:val="28"/>
        </w:rPr>
      </w:pPr>
      <w:r w:rsidRPr="002F242D">
        <w:rPr>
          <w:rFonts w:ascii="Cambria" w:eastAsia="Times New Roman" w:hAnsi="Cambria" w:cs="Times New Roman"/>
          <w:color w:val="000000"/>
          <w:sz w:val="28"/>
          <w:szCs w:val="28"/>
          <w:lang w:val="uk-UA"/>
        </w:rPr>
        <w:t>ЄС відіграє важливу роль у віднаходженні шляхів урегулювання конфлікту на Близькому Сході чи ситуації навколо іранської ядерної програми. У питаннях боротьби проти змін клімату й у сфері енергетичної безпеки ЄС утримує світове лідерство за фінансовою та політичною участю. Поширення зони миру і стабільності в Європі і в інших частинах планети – стратегія ЄС на наступні півстолітт</w:t>
      </w:r>
      <w:r w:rsidR="00983CAD">
        <w:rPr>
          <w:rFonts w:ascii="Cambria" w:eastAsia="Times New Roman" w:hAnsi="Cambria" w:cs="Times New Roman"/>
          <w:color w:val="000000"/>
          <w:sz w:val="28"/>
          <w:szCs w:val="28"/>
          <w:lang w:val="uk-UA"/>
        </w:rPr>
        <w:t>я.</w:t>
      </w:r>
    </w:p>
    <w:p w14:paraId="7901DAA4" w14:textId="749388EC" w:rsidR="002F242D" w:rsidRPr="002F242D" w:rsidRDefault="002F242D" w:rsidP="008261EA">
      <w:pPr>
        <w:spacing w:after="0" w:line="240" w:lineRule="auto"/>
        <w:ind w:firstLine="709"/>
        <w:jc w:val="both"/>
        <w:rPr>
          <w:rFonts w:ascii="Cambria" w:eastAsia="Times New Roman" w:hAnsi="Cambria" w:cs="Times New Roman"/>
          <w:color w:val="000000"/>
          <w:sz w:val="28"/>
          <w:szCs w:val="28"/>
        </w:rPr>
      </w:pPr>
      <w:r w:rsidRPr="002F242D">
        <w:rPr>
          <w:rFonts w:ascii="Cambria" w:eastAsia="Times New Roman" w:hAnsi="Cambria" w:cs="Times New Roman"/>
          <w:color w:val="000000"/>
          <w:sz w:val="28"/>
          <w:szCs w:val="28"/>
          <w:lang w:val="uk-UA"/>
        </w:rPr>
        <w:t>В умовах глобалізації, поширення і поглиблення інтеграції в ЄС очевидною стала необхідність прийняття європейської конституції, що повинна стати символом об’єднаної Європи.</w:t>
      </w:r>
    </w:p>
    <w:p w14:paraId="572DBA04" w14:textId="77777777" w:rsidR="002F242D" w:rsidRPr="002F242D" w:rsidRDefault="002F242D" w:rsidP="008261EA">
      <w:pPr>
        <w:spacing w:after="0" w:line="240" w:lineRule="auto"/>
        <w:ind w:firstLine="709"/>
        <w:jc w:val="both"/>
        <w:rPr>
          <w:rFonts w:ascii="Cambria" w:eastAsia="Times New Roman" w:hAnsi="Cambria" w:cs="Times New Roman"/>
          <w:color w:val="000000"/>
          <w:sz w:val="28"/>
          <w:szCs w:val="28"/>
        </w:rPr>
      </w:pPr>
      <w:r w:rsidRPr="002F242D">
        <w:rPr>
          <w:rFonts w:ascii="Cambria" w:eastAsia="Times New Roman" w:hAnsi="Cambria" w:cs="Times New Roman"/>
          <w:color w:val="000000"/>
          <w:sz w:val="28"/>
          <w:szCs w:val="28"/>
          <w:lang w:val="uk-UA"/>
        </w:rPr>
        <w:t>Процес європейської інтеграції, поява та діяльність функціональних співтовариств неминуче сприяло появі теорій і концепцій, які стали  теоретичною базою для  поглиблення співпраці. Політичні й економічні теорії, що пов’язані з процесом європейського будівництва, були покликані аргументувати поглиблення і поширення інтеграційних процесів у Західній Європі.</w:t>
      </w:r>
    </w:p>
    <w:p w14:paraId="51EC8575" w14:textId="77777777" w:rsidR="00112EF4" w:rsidRDefault="002F242D" w:rsidP="008261EA">
      <w:pPr>
        <w:spacing w:after="0" w:line="240" w:lineRule="auto"/>
        <w:ind w:firstLine="709"/>
        <w:jc w:val="both"/>
        <w:rPr>
          <w:rFonts w:ascii="Cambria" w:eastAsia="Times New Roman" w:hAnsi="Cambria" w:cs="Times New Roman"/>
          <w:color w:val="000000"/>
          <w:sz w:val="28"/>
          <w:szCs w:val="28"/>
          <w:lang w:val="uk-UA"/>
        </w:rPr>
      </w:pPr>
      <w:r w:rsidRPr="002F242D">
        <w:rPr>
          <w:rFonts w:ascii="Cambria" w:eastAsia="Times New Roman" w:hAnsi="Cambria" w:cs="Times New Roman"/>
          <w:color w:val="000000"/>
          <w:sz w:val="28"/>
          <w:szCs w:val="28"/>
          <w:lang w:val="uk-UA"/>
        </w:rPr>
        <w:t>Пошук ідентичності в сучасній Європі йде у двох протилежних напрямках – централізація й децентралізація. </w:t>
      </w:r>
    </w:p>
    <w:p w14:paraId="6AD84DCF" w14:textId="3E57476A" w:rsidR="002F242D" w:rsidRPr="002F242D" w:rsidRDefault="002F242D" w:rsidP="008261EA">
      <w:pPr>
        <w:spacing w:after="0" w:line="240" w:lineRule="auto"/>
        <w:ind w:firstLine="709"/>
        <w:jc w:val="both"/>
        <w:rPr>
          <w:rFonts w:ascii="Cambria" w:eastAsia="Times New Roman" w:hAnsi="Cambria" w:cs="Times New Roman"/>
          <w:color w:val="000000"/>
          <w:sz w:val="28"/>
          <w:szCs w:val="28"/>
        </w:rPr>
      </w:pPr>
      <w:r w:rsidRPr="002F242D">
        <w:rPr>
          <w:rFonts w:ascii="Cambria" w:eastAsia="Times New Roman" w:hAnsi="Cambria" w:cs="Times New Roman"/>
          <w:color w:val="000000"/>
          <w:sz w:val="28"/>
          <w:szCs w:val="28"/>
          <w:lang w:val="uk-UA"/>
        </w:rPr>
        <w:t>Перший охопив весь повоєнний період, виявившись в об’єднанні двадцяти семи країн регіону в ЄС, сучасний символ інтеграції. Європейська інтеграція повинна була, зокрема, стримувати </w:t>
      </w:r>
      <w:r w:rsidR="00112EF4">
        <w:rPr>
          <w:rFonts w:ascii="Cambria" w:eastAsia="Times New Roman" w:hAnsi="Cambria" w:cs="Times New Roman"/>
          <w:color w:val="000000"/>
          <w:sz w:val="28"/>
          <w:szCs w:val="28"/>
          <w:lang w:val="uk-UA"/>
        </w:rPr>
        <w:t>«</w:t>
      </w:r>
      <w:r w:rsidRPr="002F242D">
        <w:rPr>
          <w:rFonts w:ascii="Cambria" w:eastAsia="Times New Roman" w:hAnsi="Cambria" w:cs="Times New Roman"/>
          <w:color w:val="000000"/>
          <w:sz w:val="28"/>
          <w:szCs w:val="28"/>
          <w:lang w:val="uk-UA"/>
        </w:rPr>
        <w:t>гегемоністські амбіції</w:t>
      </w:r>
      <w:r w:rsidR="00112EF4">
        <w:rPr>
          <w:rFonts w:ascii="Cambria" w:eastAsia="Times New Roman" w:hAnsi="Cambria" w:cs="Times New Roman"/>
          <w:color w:val="000000"/>
          <w:sz w:val="28"/>
          <w:szCs w:val="28"/>
          <w:lang w:val="uk-UA"/>
        </w:rPr>
        <w:t>»</w:t>
      </w:r>
      <w:r w:rsidRPr="002F242D">
        <w:rPr>
          <w:rFonts w:ascii="Cambria" w:eastAsia="Times New Roman" w:hAnsi="Cambria" w:cs="Times New Roman"/>
          <w:color w:val="000000"/>
          <w:sz w:val="28"/>
          <w:szCs w:val="28"/>
          <w:lang w:val="uk-UA"/>
        </w:rPr>
        <w:t> конкретних націй. Інтеграція й умиротворення Німеччини є важливим досягненням Європи, а при розгляді з історичної точки зору, можливо, найважливішим досягненням міжнародної політики.</w:t>
      </w:r>
    </w:p>
    <w:p w14:paraId="072DFC75" w14:textId="147F2B35" w:rsidR="002F242D" w:rsidRPr="00112EF4" w:rsidRDefault="002F242D" w:rsidP="00112EF4">
      <w:pPr>
        <w:spacing w:after="0" w:line="240" w:lineRule="auto"/>
        <w:ind w:firstLine="709"/>
        <w:jc w:val="both"/>
        <w:rPr>
          <w:rFonts w:ascii="Cambria" w:eastAsia="Times New Roman" w:hAnsi="Cambria" w:cs="Times New Roman"/>
          <w:color w:val="000000"/>
          <w:sz w:val="28"/>
          <w:szCs w:val="28"/>
          <w:lang w:val="uk-UA"/>
        </w:rPr>
      </w:pPr>
      <w:r w:rsidRPr="002F242D">
        <w:rPr>
          <w:rFonts w:ascii="Cambria" w:eastAsia="Times New Roman" w:hAnsi="Cambria" w:cs="Times New Roman"/>
          <w:color w:val="000000"/>
          <w:sz w:val="28"/>
          <w:szCs w:val="28"/>
          <w:lang w:val="uk-UA"/>
        </w:rPr>
        <w:lastRenderedPageBreak/>
        <w:t xml:space="preserve">Другий процес чітко виявився лише останнім часом, як реакція на занадто швидкі інтеграційні процеси. Процес децентралізації виграв від кризи, пов'язаної з відмовою від прийняття Європейської конституції. </w:t>
      </w:r>
    </w:p>
    <w:p w14:paraId="0A3ACA88" w14:textId="3BA8BF7D" w:rsidR="002F242D" w:rsidRPr="002F242D" w:rsidRDefault="002F242D" w:rsidP="00112EF4">
      <w:pPr>
        <w:spacing w:after="0" w:line="240" w:lineRule="auto"/>
        <w:ind w:firstLine="709"/>
        <w:jc w:val="both"/>
        <w:rPr>
          <w:rFonts w:ascii="Cambria" w:eastAsia="Times New Roman" w:hAnsi="Cambria" w:cs="Times New Roman"/>
          <w:color w:val="000000"/>
          <w:sz w:val="28"/>
          <w:szCs w:val="28"/>
          <w:lang w:val="uk-UA"/>
        </w:rPr>
      </w:pPr>
      <w:r w:rsidRPr="002F242D">
        <w:rPr>
          <w:rFonts w:ascii="Cambria" w:eastAsia="Times New Roman" w:hAnsi="Cambria" w:cs="Times New Roman"/>
          <w:color w:val="000000"/>
          <w:sz w:val="28"/>
          <w:szCs w:val="28"/>
          <w:lang w:val="uk-UA"/>
        </w:rPr>
        <w:t>Конституція Європи, задумана як тріумфальне завершення холодної війни, мала продемонструвати переваги Заходу на тлі розпаду колишньої Радянської імперії. Проте незабаром стало очевидно, що Європа на початку XXI ст. далека від єдності, як і раніше. Європейці, розколоті</w:t>
      </w:r>
      <w:r w:rsidR="00112EF4">
        <w:rPr>
          <w:rFonts w:ascii="Cambria" w:eastAsia="Times New Roman" w:hAnsi="Cambria" w:cs="Times New Roman"/>
          <w:color w:val="000000"/>
          <w:sz w:val="28"/>
          <w:szCs w:val="28"/>
          <w:lang w:val="uk-UA"/>
        </w:rPr>
        <w:t xml:space="preserve"> н</w:t>
      </w:r>
      <w:r w:rsidRPr="002F242D">
        <w:rPr>
          <w:rFonts w:ascii="Cambria" w:eastAsia="Times New Roman" w:hAnsi="Cambria" w:cs="Times New Roman"/>
          <w:color w:val="000000"/>
          <w:sz w:val="28"/>
          <w:szCs w:val="28"/>
          <w:lang w:val="uk-UA"/>
        </w:rPr>
        <w:t>арівно</w:t>
      </w:r>
      <w:r w:rsidR="00112EF4">
        <w:rPr>
          <w:rFonts w:ascii="Cambria" w:eastAsia="Times New Roman" w:hAnsi="Cambria" w:cs="Times New Roman"/>
          <w:color w:val="000000"/>
          <w:sz w:val="28"/>
          <w:szCs w:val="28"/>
          <w:lang w:val="uk-UA"/>
        </w:rPr>
        <w:t xml:space="preserve"> </w:t>
      </w:r>
      <w:r w:rsidRPr="002F242D">
        <w:rPr>
          <w:rFonts w:ascii="Cambria" w:eastAsia="Times New Roman" w:hAnsi="Cambria" w:cs="Times New Roman"/>
          <w:color w:val="000000"/>
          <w:sz w:val="28"/>
          <w:szCs w:val="28"/>
          <w:lang w:val="uk-UA"/>
        </w:rPr>
        <w:t>на </w:t>
      </w:r>
      <w:proofErr w:type="spellStart"/>
      <w:r w:rsidRPr="002F242D">
        <w:rPr>
          <w:rFonts w:ascii="Cambria" w:eastAsia="Times New Roman" w:hAnsi="Cambria" w:cs="Times New Roman"/>
          <w:color w:val="000000"/>
          <w:sz w:val="28"/>
          <w:szCs w:val="28"/>
          <w:lang w:val="uk-UA"/>
        </w:rPr>
        <w:t>є</w:t>
      </w:r>
      <w:r w:rsidRPr="002F242D">
        <w:rPr>
          <w:rFonts w:ascii="Cambria" w:eastAsia="Times New Roman" w:hAnsi="Cambria" w:cs="Times New Roman"/>
          <w:sz w:val="28"/>
          <w:szCs w:val="28"/>
          <w:lang w:val="uk-UA"/>
        </w:rPr>
        <w:t>врооптимісті</w:t>
      </w:r>
      <w:r w:rsidR="00112EF4">
        <w:rPr>
          <w:rFonts w:ascii="Cambria" w:eastAsia="Times New Roman" w:hAnsi="Cambria" w:cs="Times New Roman"/>
          <w:sz w:val="28"/>
          <w:szCs w:val="28"/>
          <w:lang w:val="uk-UA"/>
        </w:rPr>
        <w:t>в</w:t>
      </w:r>
      <w:proofErr w:type="spellEnd"/>
      <w:r w:rsidRPr="002F242D">
        <w:rPr>
          <w:rFonts w:ascii="Cambria" w:eastAsia="Times New Roman" w:hAnsi="Cambria" w:cs="Times New Roman"/>
          <w:color w:val="000000"/>
          <w:sz w:val="28"/>
          <w:szCs w:val="28"/>
          <w:lang w:val="uk-UA"/>
        </w:rPr>
        <w:t> і </w:t>
      </w:r>
      <w:proofErr w:type="spellStart"/>
      <w:r w:rsidRPr="002F242D">
        <w:rPr>
          <w:rFonts w:ascii="Cambria" w:eastAsia="Times New Roman" w:hAnsi="Cambria" w:cs="Times New Roman"/>
          <w:color w:val="000000"/>
          <w:sz w:val="28"/>
          <w:szCs w:val="28"/>
          <w:lang w:val="uk-UA"/>
        </w:rPr>
        <w:t>європесимістів</w:t>
      </w:r>
      <w:proofErr w:type="spellEnd"/>
      <w:r w:rsidRPr="002F242D">
        <w:rPr>
          <w:rFonts w:ascii="Cambria" w:eastAsia="Times New Roman" w:hAnsi="Cambria" w:cs="Times New Roman"/>
          <w:color w:val="000000"/>
          <w:sz w:val="28"/>
          <w:szCs w:val="28"/>
          <w:lang w:val="uk-UA"/>
        </w:rPr>
        <w:t>, продовжують</w:t>
      </w:r>
      <w:r w:rsidR="00112EF4">
        <w:rPr>
          <w:rFonts w:ascii="Cambria" w:eastAsia="Times New Roman" w:hAnsi="Cambria" w:cs="Times New Roman"/>
          <w:color w:val="000000"/>
          <w:sz w:val="28"/>
          <w:szCs w:val="28"/>
          <w:lang w:val="uk-UA"/>
        </w:rPr>
        <w:t xml:space="preserve"> дискусії </w:t>
      </w:r>
      <w:r w:rsidRPr="002F242D">
        <w:rPr>
          <w:rFonts w:ascii="Cambria" w:eastAsia="Times New Roman" w:hAnsi="Cambria" w:cs="Times New Roman"/>
          <w:color w:val="000000"/>
          <w:sz w:val="28"/>
          <w:szCs w:val="28"/>
          <w:lang w:val="uk-UA"/>
        </w:rPr>
        <w:t>про</w:t>
      </w:r>
      <w:r w:rsidR="00112EF4">
        <w:rPr>
          <w:rFonts w:ascii="Cambria" w:eastAsia="Times New Roman" w:hAnsi="Cambria" w:cs="Times New Roman"/>
          <w:color w:val="000000"/>
          <w:sz w:val="28"/>
          <w:szCs w:val="28"/>
          <w:lang w:val="uk-UA"/>
        </w:rPr>
        <w:t xml:space="preserve"> </w:t>
      </w:r>
      <w:r w:rsidRPr="002F242D">
        <w:rPr>
          <w:rFonts w:ascii="Cambria" w:eastAsia="Times New Roman" w:hAnsi="Cambria" w:cs="Times New Roman"/>
          <w:color w:val="000000"/>
          <w:sz w:val="28"/>
          <w:szCs w:val="28"/>
          <w:lang w:val="uk-UA"/>
        </w:rPr>
        <w:t>теперішній стан і майбутнє ЄС.</w:t>
      </w:r>
    </w:p>
    <w:p w14:paraId="44A739D2" w14:textId="39A52F78" w:rsidR="00612F55" w:rsidRDefault="002F242D" w:rsidP="008261EA">
      <w:pPr>
        <w:spacing w:after="0" w:line="240" w:lineRule="auto"/>
        <w:ind w:firstLine="709"/>
        <w:jc w:val="both"/>
        <w:rPr>
          <w:rFonts w:ascii="Cambria" w:eastAsia="Times New Roman" w:hAnsi="Cambria" w:cs="Times New Roman"/>
          <w:color w:val="000000"/>
          <w:sz w:val="28"/>
          <w:szCs w:val="28"/>
          <w:lang w:val="uk-UA"/>
        </w:rPr>
      </w:pPr>
      <w:r w:rsidRPr="002F242D">
        <w:rPr>
          <w:rFonts w:ascii="Cambria" w:eastAsia="Times New Roman" w:hAnsi="Cambria" w:cs="Times New Roman"/>
          <w:color w:val="000000"/>
          <w:sz w:val="28"/>
          <w:szCs w:val="28"/>
          <w:lang w:val="uk-UA"/>
        </w:rPr>
        <w:t xml:space="preserve">Криза інтеграційного процесу </w:t>
      </w:r>
      <w:proofErr w:type="spellStart"/>
      <w:r w:rsidRPr="002F242D">
        <w:rPr>
          <w:rFonts w:ascii="Cambria" w:eastAsia="Times New Roman" w:hAnsi="Cambria" w:cs="Times New Roman"/>
          <w:color w:val="000000"/>
          <w:sz w:val="28"/>
          <w:szCs w:val="28"/>
          <w:lang w:val="uk-UA"/>
        </w:rPr>
        <w:t>співпала</w:t>
      </w:r>
      <w:proofErr w:type="spellEnd"/>
      <w:r w:rsidRPr="002F242D">
        <w:rPr>
          <w:rFonts w:ascii="Cambria" w:eastAsia="Times New Roman" w:hAnsi="Cambria" w:cs="Times New Roman"/>
          <w:color w:val="000000"/>
          <w:sz w:val="28"/>
          <w:szCs w:val="28"/>
          <w:lang w:val="uk-UA"/>
        </w:rPr>
        <w:t xml:space="preserve"> з п’ятим розширенням ЄС за рахунок країн Центральної і Східної Європи. Це можна пояснити тим, що у постсоціалістичних державах прийняття демократичних конституцій</w:t>
      </w:r>
      <w:r w:rsidR="00612F55">
        <w:rPr>
          <w:rFonts w:ascii="Cambria" w:eastAsia="Times New Roman" w:hAnsi="Cambria" w:cs="Times New Roman"/>
          <w:color w:val="000000"/>
          <w:sz w:val="28"/>
          <w:szCs w:val="28"/>
          <w:lang w:val="uk-UA"/>
        </w:rPr>
        <w:t xml:space="preserve"> </w:t>
      </w:r>
      <w:r w:rsidRPr="002F242D">
        <w:rPr>
          <w:rFonts w:ascii="Cambria" w:eastAsia="Times New Roman" w:hAnsi="Cambria" w:cs="Times New Roman"/>
          <w:color w:val="000000"/>
          <w:sz w:val="28"/>
          <w:szCs w:val="28"/>
          <w:lang w:val="uk-UA"/>
        </w:rPr>
        <w:t>і пошук національної</w:t>
      </w:r>
      <w:r w:rsidR="00612F55">
        <w:rPr>
          <w:rFonts w:ascii="Cambria" w:eastAsia="Times New Roman" w:hAnsi="Cambria" w:cs="Times New Roman"/>
          <w:color w:val="000000"/>
          <w:sz w:val="28"/>
          <w:szCs w:val="28"/>
          <w:lang w:val="uk-UA"/>
        </w:rPr>
        <w:t xml:space="preserve"> </w:t>
      </w:r>
      <w:r w:rsidRPr="002F242D">
        <w:rPr>
          <w:rFonts w:ascii="Cambria" w:eastAsia="Times New Roman" w:hAnsi="Cambria" w:cs="Times New Roman"/>
          <w:color w:val="000000"/>
          <w:sz w:val="28"/>
          <w:szCs w:val="28"/>
          <w:lang w:val="uk-UA"/>
        </w:rPr>
        <w:t>ідентичності виявився деструктивним</w:t>
      </w:r>
      <w:r w:rsidR="00612F55">
        <w:rPr>
          <w:rFonts w:ascii="Cambria" w:eastAsia="Times New Roman" w:hAnsi="Cambria" w:cs="Times New Roman"/>
          <w:color w:val="000000"/>
          <w:sz w:val="28"/>
          <w:szCs w:val="28"/>
          <w:lang w:val="uk-UA"/>
        </w:rPr>
        <w:t xml:space="preserve"> чинником.</w:t>
      </w:r>
      <w:r w:rsidRPr="002F242D">
        <w:rPr>
          <w:rFonts w:ascii="Cambria" w:eastAsia="Times New Roman" w:hAnsi="Cambria" w:cs="Times New Roman"/>
          <w:color w:val="000000"/>
          <w:sz w:val="28"/>
          <w:szCs w:val="28"/>
          <w:lang w:val="uk-UA"/>
        </w:rPr>
        <w:t xml:space="preserve">   </w:t>
      </w:r>
    </w:p>
    <w:p w14:paraId="584BAA35" w14:textId="77777777" w:rsidR="00612F55" w:rsidRDefault="002F242D" w:rsidP="008261EA">
      <w:pPr>
        <w:spacing w:after="0" w:line="240" w:lineRule="auto"/>
        <w:ind w:firstLine="709"/>
        <w:jc w:val="both"/>
        <w:rPr>
          <w:rFonts w:ascii="Cambria" w:eastAsia="Times New Roman" w:hAnsi="Cambria" w:cs="Times New Roman"/>
          <w:color w:val="000000"/>
          <w:sz w:val="28"/>
          <w:szCs w:val="28"/>
          <w:lang w:val="uk-UA"/>
        </w:rPr>
      </w:pPr>
      <w:r w:rsidRPr="002F242D">
        <w:rPr>
          <w:rFonts w:ascii="Cambria" w:eastAsia="Times New Roman" w:hAnsi="Cambria" w:cs="Times New Roman"/>
          <w:color w:val="000000"/>
          <w:sz w:val="28"/>
          <w:szCs w:val="28"/>
          <w:lang w:val="uk-UA"/>
        </w:rPr>
        <w:t>Цей </w:t>
      </w:r>
      <w:r w:rsidR="00612F55">
        <w:rPr>
          <w:rFonts w:ascii="Cambria" w:eastAsia="Times New Roman" w:hAnsi="Cambria" w:cs="Times New Roman"/>
          <w:color w:val="000000"/>
          <w:sz w:val="28"/>
          <w:szCs w:val="28"/>
          <w:lang w:val="uk-UA"/>
        </w:rPr>
        <w:t>п</w:t>
      </w:r>
      <w:r w:rsidRPr="002F242D">
        <w:rPr>
          <w:rFonts w:ascii="Cambria" w:eastAsia="Times New Roman" w:hAnsi="Cambria" w:cs="Times New Roman"/>
          <w:color w:val="000000"/>
          <w:sz w:val="28"/>
          <w:szCs w:val="28"/>
          <w:lang w:val="uk-UA"/>
        </w:rPr>
        <w:t>роцес не завершився дотепер і впливає на перехідний період у більшості країн регіону і впливає на політику як нових членів ЄС, так і на позицію країн – засновниць. </w:t>
      </w:r>
    </w:p>
    <w:p w14:paraId="0C787576" w14:textId="05819C09" w:rsidR="002F242D" w:rsidRPr="002F242D" w:rsidRDefault="002F242D" w:rsidP="008261EA">
      <w:pPr>
        <w:spacing w:after="0" w:line="240" w:lineRule="auto"/>
        <w:ind w:firstLine="709"/>
        <w:jc w:val="both"/>
        <w:rPr>
          <w:rFonts w:ascii="Cambria" w:eastAsia="Times New Roman" w:hAnsi="Cambria" w:cs="Times New Roman"/>
          <w:color w:val="000000"/>
          <w:sz w:val="28"/>
          <w:szCs w:val="28"/>
        </w:rPr>
      </w:pPr>
      <w:r w:rsidRPr="002F242D">
        <w:rPr>
          <w:rFonts w:ascii="Cambria" w:eastAsia="Times New Roman" w:hAnsi="Cambria" w:cs="Times New Roman"/>
          <w:color w:val="000000"/>
          <w:sz w:val="28"/>
          <w:szCs w:val="28"/>
          <w:lang w:val="uk-UA"/>
        </w:rPr>
        <w:t>Громадськість деяких </w:t>
      </w:r>
      <w:r w:rsidR="00612F55">
        <w:rPr>
          <w:rFonts w:ascii="Cambria" w:eastAsia="Times New Roman" w:hAnsi="Cambria" w:cs="Times New Roman"/>
          <w:color w:val="000000"/>
          <w:sz w:val="28"/>
          <w:szCs w:val="28"/>
          <w:lang w:val="uk-UA"/>
        </w:rPr>
        <w:t>«</w:t>
      </w:r>
      <w:r w:rsidRPr="002F242D">
        <w:rPr>
          <w:rFonts w:ascii="Cambria" w:eastAsia="Times New Roman" w:hAnsi="Cambria" w:cs="Times New Roman"/>
          <w:color w:val="000000"/>
          <w:sz w:val="28"/>
          <w:szCs w:val="28"/>
          <w:lang w:val="uk-UA"/>
        </w:rPr>
        <w:t>старих</w:t>
      </w:r>
      <w:r w:rsidR="00612F55">
        <w:rPr>
          <w:rFonts w:ascii="Cambria" w:eastAsia="Times New Roman" w:hAnsi="Cambria" w:cs="Times New Roman"/>
          <w:color w:val="000000"/>
          <w:sz w:val="28"/>
          <w:szCs w:val="28"/>
          <w:lang w:val="uk-UA"/>
        </w:rPr>
        <w:t>»</w:t>
      </w:r>
      <w:r w:rsidRPr="002F242D">
        <w:rPr>
          <w:rFonts w:ascii="Cambria" w:eastAsia="Times New Roman" w:hAnsi="Cambria" w:cs="Times New Roman"/>
          <w:color w:val="000000"/>
          <w:sz w:val="28"/>
          <w:szCs w:val="28"/>
          <w:lang w:val="uk-UA"/>
        </w:rPr>
        <w:t> країн ЄС хоча й схильна цінувати багато очевидних успіхів європейської інтеграції, але водночас зберігає скепсис із приводу нових мегапроектів.</w:t>
      </w:r>
    </w:p>
    <w:p w14:paraId="043EF03C" w14:textId="2C1E3858" w:rsidR="002F242D" w:rsidRPr="002F242D" w:rsidRDefault="002F242D" w:rsidP="008261EA">
      <w:pPr>
        <w:spacing w:after="0" w:line="240" w:lineRule="auto"/>
        <w:ind w:firstLine="709"/>
        <w:jc w:val="both"/>
        <w:rPr>
          <w:rFonts w:ascii="Cambria" w:eastAsia="Times New Roman" w:hAnsi="Cambria" w:cs="Times New Roman"/>
          <w:color w:val="000000"/>
          <w:sz w:val="28"/>
          <w:szCs w:val="28"/>
        </w:rPr>
      </w:pPr>
      <w:r w:rsidRPr="002F242D">
        <w:rPr>
          <w:rFonts w:ascii="Cambria" w:eastAsia="Times New Roman" w:hAnsi="Cambria" w:cs="Times New Roman"/>
          <w:color w:val="000000"/>
          <w:sz w:val="28"/>
          <w:szCs w:val="28"/>
          <w:lang w:val="uk-UA"/>
        </w:rPr>
        <w:t>Фахівці зазначають, що криза інтеграції й прийняття конституції загострилася саме перед вступом нових членів. Підготовча робота з конституції, що тривала більше року, виявилася відкинута через позицію Польщі й Іспанії. Виявилося, однак, що ця конституція не давала необхідного якісного рівня концептуальної новизни в рішенні таких проблем, як європейська ідентичність, співвідношення національного і європейського суверенітету, стратегія інтеграційного процесу. Деякі положення проекту конституції підозріло нагадували радянську модель. Негативні результати референдумів у Франції й Голландії розпочали новий етап осмислення інтеграційних процесів і пошуку проектів, які будуть містити відповіді на виклики сучасності.</w:t>
      </w:r>
    </w:p>
    <w:p w14:paraId="7D92E265" w14:textId="77D2A5A0" w:rsidR="002F242D" w:rsidRPr="002F242D" w:rsidRDefault="002F242D" w:rsidP="008261EA">
      <w:pPr>
        <w:spacing w:after="0" w:line="240" w:lineRule="auto"/>
        <w:ind w:firstLine="709"/>
        <w:jc w:val="both"/>
        <w:rPr>
          <w:rFonts w:ascii="Cambria" w:eastAsia="Times New Roman" w:hAnsi="Cambria" w:cs="Times New Roman"/>
          <w:color w:val="000000"/>
          <w:sz w:val="28"/>
          <w:szCs w:val="28"/>
        </w:rPr>
      </w:pPr>
      <w:r w:rsidRPr="002F242D">
        <w:rPr>
          <w:rFonts w:ascii="Cambria" w:eastAsia="Times New Roman" w:hAnsi="Cambria" w:cs="Times New Roman"/>
          <w:color w:val="000000"/>
          <w:sz w:val="28"/>
          <w:szCs w:val="28"/>
          <w:lang w:val="uk-UA"/>
        </w:rPr>
        <w:t>Зовнішнім проявом суперечностей, на думку правознавців, став конфлікт міжнародного права й національного публічного права. Європейська конституція легітимізувалася її творцями як повне вираження демократичних принципів, які вже є в національному законодавстві всіх країн-учасниць інтеграційного процесу. Головне, як підкреслювалося в офіційних коментарях, полягає в тому, що закріплено основні завоювання Європи в галузі прав людини; створений ефективний механізм протистояння глобальним економічним викликам.</w:t>
      </w:r>
    </w:p>
    <w:p w14:paraId="07042A2A" w14:textId="77777777" w:rsidR="002F242D" w:rsidRPr="002F242D" w:rsidRDefault="002F242D" w:rsidP="008261EA">
      <w:pPr>
        <w:spacing w:after="0" w:line="240" w:lineRule="auto"/>
        <w:ind w:firstLine="709"/>
        <w:jc w:val="both"/>
        <w:rPr>
          <w:rFonts w:ascii="Cambria" w:eastAsia="Times New Roman" w:hAnsi="Cambria" w:cs="Times New Roman"/>
          <w:color w:val="000000"/>
          <w:sz w:val="28"/>
          <w:szCs w:val="28"/>
        </w:rPr>
      </w:pPr>
      <w:r w:rsidRPr="002F242D">
        <w:rPr>
          <w:rFonts w:ascii="Cambria" w:eastAsia="Times New Roman" w:hAnsi="Cambria" w:cs="Times New Roman"/>
          <w:color w:val="000000"/>
          <w:sz w:val="28"/>
          <w:szCs w:val="28"/>
          <w:lang w:val="uk-UA"/>
        </w:rPr>
        <w:t xml:space="preserve">Критики конституції відзначають слабкі риси проекту. Насамперед, Європейська конституція – це переважно німецький проект, суть якого полягала в прагненні запропонувати Європі німецьку модель об'єднання. Вона має свої специфічні історичні особливості, які не можуть бути </w:t>
      </w:r>
      <w:r w:rsidRPr="002F242D">
        <w:rPr>
          <w:rFonts w:ascii="Cambria" w:eastAsia="Times New Roman" w:hAnsi="Cambria" w:cs="Times New Roman"/>
          <w:color w:val="000000"/>
          <w:sz w:val="28"/>
          <w:szCs w:val="28"/>
          <w:lang w:val="uk-UA"/>
        </w:rPr>
        <w:lastRenderedPageBreak/>
        <w:t>адаптовані в інших країнах і культурах. Саме тому ця модель інтеграції не може стати орієнтиром для європейської єдності.</w:t>
      </w:r>
    </w:p>
    <w:p w14:paraId="45D24F45" w14:textId="463BC902" w:rsidR="002F242D" w:rsidRPr="002F242D" w:rsidRDefault="002F242D" w:rsidP="008261EA">
      <w:pPr>
        <w:spacing w:after="0" w:line="240" w:lineRule="auto"/>
        <w:ind w:firstLine="709"/>
        <w:jc w:val="both"/>
        <w:rPr>
          <w:rFonts w:ascii="Cambria" w:eastAsia="Times New Roman" w:hAnsi="Cambria" w:cs="Times New Roman"/>
          <w:color w:val="000000"/>
          <w:sz w:val="28"/>
          <w:szCs w:val="28"/>
        </w:rPr>
      </w:pPr>
      <w:r w:rsidRPr="002F242D">
        <w:rPr>
          <w:rFonts w:ascii="Cambria" w:eastAsia="Times New Roman" w:hAnsi="Cambria" w:cs="Times New Roman"/>
          <w:color w:val="000000"/>
          <w:sz w:val="28"/>
          <w:szCs w:val="28"/>
          <w:lang w:val="uk-UA"/>
        </w:rPr>
        <w:t>Крім того, на думку критиків, розробка конституції Європейським конвентом базувалася на принципах міжнародного (а не національного) права і тому суперечить національним правовим традиціям. Внесення змін у національні конституції (Франція, Іспанія, Німеччина) не розв’язали проблему. Однак центральним питанням юридичних суперечок стала невизначеність інтерпретації суверенітету. У схваленій моделі об'єднання євроскептики побачили загрозу створення бюрократичного наднаціонального центру, який не враховуватиме культурні відмінності й інтереси окремих держав-членів.</w:t>
      </w:r>
    </w:p>
    <w:p w14:paraId="3037E4E1" w14:textId="77777777" w:rsidR="002F242D" w:rsidRPr="002F242D" w:rsidRDefault="002F242D" w:rsidP="008261EA">
      <w:pPr>
        <w:spacing w:after="0" w:line="240" w:lineRule="auto"/>
        <w:ind w:firstLine="709"/>
        <w:jc w:val="both"/>
        <w:rPr>
          <w:rFonts w:ascii="Cambria" w:eastAsia="Times New Roman" w:hAnsi="Cambria" w:cs="Times New Roman"/>
          <w:color w:val="000000"/>
          <w:sz w:val="28"/>
          <w:szCs w:val="28"/>
        </w:rPr>
      </w:pPr>
      <w:r w:rsidRPr="002F242D">
        <w:rPr>
          <w:rFonts w:ascii="Cambria" w:eastAsia="Times New Roman" w:hAnsi="Cambria" w:cs="Times New Roman"/>
          <w:color w:val="000000"/>
          <w:sz w:val="28"/>
          <w:szCs w:val="28"/>
          <w:lang w:val="uk-UA"/>
        </w:rPr>
        <w:t>Серйозні дискусії розгорнулися через характер представництва від держав-членів у спільні органи (пропорційно чисельності населення або рівне представництво від держав). Конфлікт держав-донорів і дотаційних (серед них Іспанія й Польща), які, одержуючи гроші з європейської каси, відмовилися від раціонального перерозподілу коштів з урахуванням перспектив розширення ЄС.</w:t>
      </w:r>
    </w:p>
    <w:p w14:paraId="6B546B45" w14:textId="1ED6B1B7" w:rsidR="002F242D" w:rsidRPr="002F242D" w:rsidRDefault="002F242D" w:rsidP="008261EA">
      <w:pPr>
        <w:spacing w:after="0" w:line="240" w:lineRule="auto"/>
        <w:ind w:firstLine="709"/>
        <w:jc w:val="both"/>
        <w:rPr>
          <w:rFonts w:ascii="Cambria" w:eastAsia="Times New Roman" w:hAnsi="Cambria" w:cs="Times New Roman"/>
          <w:color w:val="000000"/>
          <w:sz w:val="28"/>
          <w:szCs w:val="28"/>
        </w:rPr>
      </w:pPr>
      <w:r w:rsidRPr="002F242D">
        <w:rPr>
          <w:rFonts w:ascii="Cambria" w:eastAsia="Times New Roman" w:hAnsi="Cambria" w:cs="Times New Roman"/>
          <w:color w:val="000000"/>
          <w:sz w:val="28"/>
          <w:szCs w:val="28"/>
          <w:lang w:val="uk-UA"/>
        </w:rPr>
        <w:t>Особливо критику викликали Конвенція про права людини й Хартія Європейського Союзу про основні права (2000 р), які лежать в основі Європейської Конституції з погляду ідеології прав людини. Положення цих документів, на думку британців, суперечать не лише національному законодавству, а й одна одній, містять дуже загальні положення тощо. Дискусія виявила ще одну проблему для майбутньої інтегрованої Європи – поєднання соціальних гарантій і право на страйк у відсталих країнах. Поєднання цих двох норм є нераціональним в країнах, які потребують економічної модернізації.</w:t>
      </w:r>
    </w:p>
    <w:p w14:paraId="20A4269C" w14:textId="77777777" w:rsidR="002F242D" w:rsidRPr="002F242D" w:rsidRDefault="002F242D" w:rsidP="008261EA">
      <w:pPr>
        <w:spacing w:after="0" w:line="240" w:lineRule="auto"/>
        <w:ind w:firstLine="709"/>
        <w:jc w:val="both"/>
        <w:rPr>
          <w:rFonts w:ascii="Cambria" w:eastAsia="Times New Roman" w:hAnsi="Cambria" w:cs="Times New Roman"/>
          <w:color w:val="000000"/>
          <w:sz w:val="28"/>
          <w:szCs w:val="28"/>
        </w:rPr>
      </w:pPr>
      <w:r w:rsidRPr="002F242D">
        <w:rPr>
          <w:rFonts w:ascii="Cambria" w:eastAsia="Times New Roman" w:hAnsi="Cambria" w:cs="Times New Roman"/>
          <w:color w:val="000000"/>
          <w:sz w:val="28"/>
          <w:szCs w:val="28"/>
          <w:lang w:val="uk-UA"/>
        </w:rPr>
        <w:t>Незважаючи на проблемність і гостроту, які викликав процес ратифікації Європейської Конституції, можна констатувати, що процес інтеграції об'єктивний – він передбачає добробут, безпеку й передбачуваність для Європи, економічні переваги й захист прав особистості. Аргументи проти конституції актуалізували усвідомлення труднощів реалізації інтеграційного проекту, особливо для невеликих країн, які вбачають в інтеграційних формулах загрозу національного існування.</w:t>
      </w:r>
    </w:p>
    <w:p w14:paraId="1A696860" w14:textId="15BABE9A" w:rsidR="007A1A99" w:rsidRDefault="002F242D" w:rsidP="00995CAF">
      <w:pPr>
        <w:spacing w:after="0" w:line="240" w:lineRule="auto"/>
        <w:ind w:firstLine="709"/>
        <w:jc w:val="both"/>
        <w:rPr>
          <w:rFonts w:ascii="Cambria" w:eastAsia="Times New Roman" w:hAnsi="Cambria" w:cs="Times New Roman"/>
          <w:color w:val="000000"/>
          <w:sz w:val="28"/>
          <w:szCs w:val="28"/>
          <w:lang w:val="uk-UA"/>
        </w:rPr>
      </w:pPr>
      <w:r w:rsidRPr="002F242D">
        <w:rPr>
          <w:rFonts w:ascii="Cambria" w:eastAsia="Times New Roman" w:hAnsi="Cambria" w:cs="Times New Roman"/>
          <w:color w:val="000000"/>
          <w:sz w:val="28"/>
          <w:szCs w:val="28"/>
          <w:lang w:val="uk-UA"/>
        </w:rPr>
        <w:t>Очевидно, що пошук ефективного компромісу є</w:t>
      </w:r>
      <w:r w:rsidR="00995CAF">
        <w:rPr>
          <w:rFonts w:ascii="Cambria" w:eastAsia="Times New Roman" w:hAnsi="Cambria" w:cs="Times New Roman"/>
          <w:color w:val="000000"/>
          <w:sz w:val="28"/>
          <w:szCs w:val="28"/>
          <w:lang w:val="uk-UA"/>
        </w:rPr>
        <w:t xml:space="preserve"> </w:t>
      </w:r>
      <w:r w:rsidRPr="002F242D">
        <w:rPr>
          <w:rFonts w:ascii="Cambria" w:eastAsia="Times New Roman" w:hAnsi="Cambria" w:cs="Times New Roman"/>
          <w:color w:val="000000"/>
          <w:sz w:val="28"/>
          <w:szCs w:val="28"/>
          <w:lang w:val="uk-UA"/>
        </w:rPr>
        <w:t>найважливішим завданням європейської спільноти. Метою тривалих переговорів країн-учасниць є альтернативні шляхи європейської інтеграції, а також особливі стратегії для окремих держав, регіонів, культурних і національних спільнот.</w:t>
      </w:r>
    </w:p>
    <w:p w14:paraId="368EAFAD" w14:textId="1AF66275" w:rsidR="000D7A7C" w:rsidRDefault="000D7A7C" w:rsidP="000D7A7C">
      <w:pPr>
        <w:spacing w:after="0" w:line="240" w:lineRule="auto"/>
        <w:jc w:val="both"/>
        <w:rPr>
          <w:rFonts w:ascii="Cambria" w:eastAsia="Times New Roman" w:hAnsi="Cambria" w:cs="Times New Roman"/>
          <w:color w:val="000000"/>
          <w:sz w:val="28"/>
          <w:szCs w:val="28"/>
          <w:lang w:val="uk-UA"/>
        </w:rPr>
      </w:pPr>
    </w:p>
    <w:p w14:paraId="792BD77A" w14:textId="4F61A977" w:rsidR="000D7A7C" w:rsidRDefault="000D7A7C" w:rsidP="000D7A7C">
      <w:pPr>
        <w:spacing w:after="0" w:line="240" w:lineRule="auto"/>
        <w:jc w:val="both"/>
        <w:rPr>
          <w:rFonts w:ascii="Cambria" w:eastAsia="Times New Roman" w:hAnsi="Cambria" w:cs="Times New Roman"/>
          <w:b/>
          <w:bCs/>
          <w:color w:val="000000"/>
          <w:sz w:val="28"/>
          <w:szCs w:val="28"/>
          <w:lang w:val="uk-UA"/>
        </w:rPr>
      </w:pPr>
      <w:r w:rsidRPr="000D7A7C">
        <w:rPr>
          <w:rFonts w:ascii="Cambria" w:eastAsia="Times New Roman" w:hAnsi="Cambria" w:cs="Times New Roman"/>
          <w:b/>
          <w:bCs/>
          <w:color w:val="000000"/>
          <w:sz w:val="28"/>
          <w:szCs w:val="28"/>
          <w:lang w:val="uk-UA"/>
        </w:rPr>
        <w:t>ПИТАННЯ 4.</w:t>
      </w:r>
    </w:p>
    <w:p w14:paraId="077BD161" w14:textId="77777777" w:rsidR="00627DE2" w:rsidRDefault="00627DE2" w:rsidP="00627DE2">
      <w:pPr>
        <w:spacing w:after="0" w:line="240" w:lineRule="auto"/>
        <w:ind w:firstLine="709"/>
        <w:jc w:val="both"/>
        <w:rPr>
          <w:rFonts w:ascii="Cambria" w:hAnsi="Cambria" w:cs="Times New Roman"/>
          <w:sz w:val="28"/>
          <w:szCs w:val="28"/>
          <w:lang w:val="uk-UA"/>
        </w:rPr>
      </w:pPr>
      <w:r w:rsidRPr="00627DE2">
        <w:rPr>
          <w:rFonts w:ascii="Cambria" w:hAnsi="Cambria" w:cs="Times New Roman"/>
          <w:sz w:val="28"/>
          <w:szCs w:val="28"/>
          <w:lang w:val="uk-UA"/>
        </w:rPr>
        <w:t xml:space="preserve">Виходячи з наявних у науковій літературі дефініцій міжнародної економічної інтеграції та торговельної інтеграції, останню можна </w:t>
      </w:r>
      <w:r w:rsidRPr="00627DE2">
        <w:rPr>
          <w:rFonts w:ascii="Cambria" w:hAnsi="Cambria" w:cs="Times New Roman"/>
          <w:sz w:val="28"/>
          <w:szCs w:val="28"/>
          <w:lang w:val="uk-UA"/>
        </w:rPr>
        <w:lastRenderedPageBreak/>
        <w:t>визначити як процес посилення взаємодії та взаємозалежності країн світу на базі зниження або ліквідації транскордонних бар’єрів у торгівлі.</w:t>
      </w:r>
    </w:p>
    <w:p w14:paraId="364B50BC" w14:textId="77777777" w:rsidR="00627DE2" w:rsidRDefault="00627DE2" w:rsidP="00627DE2">
      <w:pPr>
        <w:spacing w:after="0" w:line="240" w:lineRule="auto"/>
        <w:ind w:firstLine="709"/>
        <w:jc w:val="both"/>
        <w:rPr>
          <w:rFonts w:ascii="Cambria" w:hAnsi="Cambria" w:cs="Times New Roman"/>
          <w:sz w:val="28"/>
          <w:szCs w:val="28"/>
          <w:lang w:val="uk-UA"/>
        </w:rPr>
      </w:pPr>
      <w:r w:rsidRPr="00627DE2">
        <w:rPr>
          <w:rFonts w:ascii="Cambria" w:hAnsi="Cambria" w:cs="Times New Roman"/>
          <w:sz w:val="28"/>
          <w:szCs w:val="28"/>
          <w:lang w:val="uk-UA"/>
        </w:rPr>
        <w:t xml:space="preserve">Обсяги міжнародної торгівлі є важливим індикатором ступеня інтеграції країн світу. </w:t>
      </w:r>
    </w:p>
    <w:p w14:paraId="76D91EE2" w14:textId="77777777" w:rsidR="00627DE2" w:rsidRDefault="00627DE2" w:rsidP="00627DE2">
      <w:pPr>
        <w:spacing w:after="0" w:line="240" w:lineRule="auto"/>
        <w:ind w:firstLine="709"/>
        <w:jc w:val="both"/>
        <w:rPr>
          <w:rFonts w:ascii="Cambria" w:hAnsi="Cambria" w:cs="Times New Roman"/>
          <w:sz w:val="28"/>
          <w:szCs w:val="28"/>
          <w:lang w:val="uk-UA"/>
        </w:rPr>
      </w:pPr>
      <w:r w:rsidRPr="00627DE2">
        <w:rPr>
          <w:rFonts w:ascii="Cambria" w:hAnsi="Cambria" w:cs="Times New Roman"/>
          <w:sz w:val="28"/>
          <w:szCs w:val="28"/>
          <w:lang w:val="uk-UA"/>
        </w:rPr>
        <w:t xml:space="preserve">Сучасна міжнародна торгівля характеризується: </w:t>
      </w:r>
    </w:p>
    <w:p w14:paraId="49DDA1AA" w14:textId="77777777" w:rsidR="00627DE2" w:rsidRPr="00627DE2" w:rsidRDefault="00627DE2" w:rsidP="00627DE2">
      <w:pPr>
        <w:pStyle w:val="a3"/>
        <w:numPr>
          <w:ilvl w:val="0"/>
          <w:numId w:val="18"/>
        </w:numPr>
        <w:spacing w:after="0" w:line="240" w:lineRule="auto"/>
        <w:jc w:val="both"/>
        <w:rPr>
          <w:rFonts w:ascii="Cambria" w:eastAsia="Times New Roman" w:hAnsi="Cambria" w:cs="Times New Roman"/>
          <w:b/>
          <w:bCs/>
          <w:color w:val="000000"/>
          <w:sz w:val="28"/>
          <w:szCs w:val="28"/>
          <w:lang w:val="uk-UA"/>
        </w:rPr>
      </w:pPr>
      <w:r w:rsidRPr="00627DE2">
        <w:rPr>
          <w:rFonts w:ascii="Cambria" w:hAnsi="Cambria" w:cs="Times New Roman"/>
          <w:sz w:val="28"/>
          <w:szCs w:val="28"/>
          <w:lang w:val="uk-UA"/>
        </w:rPr>
        <w:t>по-перше, динамізмом процесу інтеграції, зумовленим лібералізацією міжнародної торгівлі на базі гармонізації правил торгівлі СОТ та укладанням нових регіональних торговельних угод;</w:t>
      </w:r>
    </w:p>
    <w:p w14:paraId="381039AB" w14:textId="77777777" w:rsidR="00627DE2" w:rsidRPr="00627DE2" w:rsidRDefault="00627DE2" w:rsidP="00627DE2">
      <w:pPr>
        <w:pStyle w:val="a3"/>
        <w:numPr>
          <w:ilvl w:val="0"/>
          <w:numId w:val="18"/>
        </w:numPr>
        <w:spacing w:after="0" w:line="240" w:lineRule="auto"/>
        <w:jc w:val="both"/>
        <w:rPr>
          <w:rFonts w:ascii="Cambria" w:eastAsia="Times New Roman" w:hAnsi="Cambria" w:cs="Times New Roman"/>
          <w:b/>
          <w:bCs/>
          <w:color w:val="000000"/>
          <w:sz w:val="28"/>
          <w:szCs w:val="28"/>
          <w:lang w:val="uk-UA"/>
        </w:rPr>
      </w:pPr>
      <w:r w:rsidRPr="00627DE2">
        <w:rPr>
          <w:rFonts w:ascii="Cambria" w:hAnsi="Cambria" w:cs="Times New Roman"/>
          <w:sz w:val="28"/>
          <w:szCs w:val="28"/>
          <w:lang w:val="uk-UA"/>
        </w:rPr>
        <w:t xml:space="preserve">по-друге, зменшенням темпів зростання, пов’язаних переважно з уповільненням економічного розвитку індустріально розвинутих країн і світової економіки у цілому; </w:t>
      </w:r>
    </w:p>
    <w:p w14:paraId="3127A53E" w14:textId="77777777" w:rsidR="00627DE2" w:rsidRPr="00627DE2" w:rsidRDefault="00627DE2" w:rsidP="00627DE2">
      <w:pPr>
        <w:pStyle w:val="a3"/>
        <w:numPr>
          <w:ilvl w:val="0"/>
          <w:numId w:val="18"/>
        </w:numPr>
        <w:spacing w:after="0" w:line="240" w:lineRule="auto"/>
        <w:jc w:val="both"/>
        <w:rPr>
          <w:rFonts w:ascii="Cambria" w:eastAsia="Times New Roman" w:hAnsi="Cambria" w:cs="Times New Roman"/>
          <w:b/>
          <w:bCs/>
          <w:color w:val="000000"/>
          <w:sz w:val="28"/>
          <w:szCs w:val="28"/>
          <w:lang w:val="uk-UA"/>
        </w:rPr>
      </w:pPr>
      <w:r w:rsidRPr="00627DE2">
        <w:rPr>
          <w:rFonts w:ascii="Cambria" w:hAnsi="Cambria" w:cs="Times New Roman"/>
          <w:sz w:val="28"/>
          <w:szCs w:val="28"/>
          <w:lang w:val="uk-UA"/>
        </w:rPr>
        <w:t xml:space="preserve">по-третє, нерівномірністю інтенсивності торгівлі, спричиненою різницею соціально-економічного розвитку країн і регіонів світу. </w:t>
      </w:r>
    </w:p>
    <w:p w14:paraId="2F372137" w14:textId="77777777" w:rsidR="00627DE2" w:rsidRDefault="00627DE2" w:rsidP="00627DE2">
      <w:pPr>
        <w:spacing w:after="0" w:line="240" w:lineRule="auto"/>
        <w:ind w:firstLine="709"/>
        <w:jc w:val="both"/>
        <w:rPr>
          <w:rFonts w:ascii="Cambria" w:hAnsi="Cambria" w:cs="Times New Roman"/>
          <w:sz w:val="28"/>
          <w:szCs w:val="28"/>
          <w:lang w:val="uk-UA"/>
        </w:rPr>
      </w:pPr>
      <w:r w:rsidRPr="00627DE2">
        <w:rPr>
          <w:rFonts w:ascii="Cambria" w:hAnsi="Cambria" w:cs="Times New Roman"/>
          <w:sz w:val="28"/>
          <w:szCs w:val="28"/>
          <w:lang w:val="uk-UA"/>
        </w:rPr>
        <w:t xml:space="preserve">Розпочавшись усередині ХХ ст., процеси регіональної торговельної інтеграції, підтвердженні укладанням </w:t>
      </w:r>
      <w:r w:rsidRPr="003A0AA2">
        <w:rPr>
          <w:rFonts w:ascii="Cambria" w:hAnsi="Cambria" w:cs="Times New Roman"/>
          <w:b/>
          <w:bCs/>
          <w:i/>
          <w:iCs/>
          <w:sz w:val="28"/>
          <w:szCs w:val="28"/>
          <w:lang w:val="uk-UA"/>
        </w:rPr>
        <w:t>міжнародних регіональних торговельних угод</w:t>
      </w:r>
      <w:r w:rsidRPr="00627DE2">
        <w:rPr>
          <w:rFonts w:ascii="Cambria" w:hAnsi="Cambria" w:cs="Times New Roman"/>
          <w:sz w:val="28"/>
          <w:szCs w:val="28"/>
          <w:lang w:val="uk-UA"/>
        </w:rPr>
        <w:t xml:space="preserve"> (МРТУ) різної глибини інтеграції, особливо активізувалися наприкінці століття. </w:t>
      </w:r>
    </w:p>
    <w:p w14:paraId="20951787" w14:textId="7580C1B5" w:rsidR="00627DE2" w:rsidRDefault="00627DE2" w:rsidP="00627DE2">
      <w:pPr>
        <w:spacing w:after="0" w:line="240" w:lineRule="auto"/>
        <w:ind w:firstLine="709"/>
        <w:jc w:val="both"/>
        <w:rPr>
          <w:rFonts w:ascii="Cambria" w:hAnsi="Cambria" w:cs="Times New Roman"/>
          <w:sz w:val="28"/>
          <w:szCs w:val="28"/>
          <w:lang w:val="uk-UA"/>
        </w:rPr>
      </w:pPr>
      <w:r>
        <w:rPr>
          <w:rFonts w:ascii="Cambria" w:hAnsi="Cambria" w:cs="Times New Roman"/>
          <w:sz w:val="28"/>
          <w:szCs w:val="28"/>
          <w:lang w:val="uk-UA"/>
        </w:rPr>
        <w:t>У період останніх двох років</w:t>
      </w:r>
      <w:r w:rsidRPr="00627DE2">
        <w:rPr>
          <w:rFonts w:ascii="Cambria" w:hAnsi="Cambria" w:cs="Times New Roman"/>
          <w:sz w:val="28"/>
          <w:szCs w:val="28"/>
          <w:lang w:val="uk-UA"/>
        </w:rPr>
        <w:t xml:space="preserve"> у СОТ зареєстровано майже 280 діючих МРТУ. Решта понад 300 угод нині не дієві. Більшість угод (понад 80%) мають двосторонній характер. МРТУ укладалися паралельно зі створенням і розвитком глобальної торгової системи, функціонування якої базувалося на принципах режиму найбільшого сприяння і носило багатосторонній характер. </w:t>
      </w:r>
    </w:p>
    <w:p w14:paraId="0A41D793" w14:textId="77777777" w:rsidR="00627DE2" w:rsidRDefault="00627DE2" w:rsidP="00627DE2">
      <w:pPr>
        <w:spacing w:after="0" w:line="240" w:lineRule="auto"/>
        <w:ind w:firstLine="709"/>
        <w:jc w:val="both"/>
        <w:rPr>
          <w:rFonts w:ascii="Cambria" w:hAnsi="Cambria" w:cs="Times New Roman"/>
          <w:sz w:val="28"/>
          <w:szCs w:val="28"/>
          <w:lang w:val="uk-UA"/>
        </w:rPr>
      </w:pPr>
      <w:r w:rsidRPr="00627DE2">
        <w:rPr>
          <w:rFonts w:ascii="Cambria" w:hAnsi="Cambria" w:cs="Times New Roman"/>
          <w:sz w:val="28"/>
          <w:szCs w:val="28"/>
          <w:lang w:val="uk-UA"/>
        </w:rPr>
        <w:t xml:space="preserve">Переважна кількість зареєстрованих угод укладені на засадах Зони вільної торгівлі (ЗВТ) (87%), меншою мірою представлено угоди про митні союзи (7%), зони преференційної торгівлі (6%). </w:t>
      </w:r>
    </w:p>
    <w:p w14:paraId="793A95DF" w14:textId="77777777" w:rsidR="003A0AA2" w:rsidRDefault="00627DE2" w:rsidP="00627DE2">
      <w:pPr>
        <w:spacing w:after="0" w:line="240" w:lineRule="auto"/>
        <w:ind w:firstLine="709"/>
        <w:jc w:val="both"/>
        <w:rPr>
          <w:rFonts w:ascii="Cambria" w:hAnsi="Cambria" w:cs="Times New Roman"/>
          <w:sz w:val="28"/>
          <w:szCs w:val="28"/>
          <w:lang w:val="uk-UA"/>
        </w:rPr>
      </w:pPr>
      <w:r w:rsidRPr="00627DE2">
        <w:rPr>
          <w:rFonts w:ascii="Cambria" w:hAnsi="Cambria" w:cs="Times New Roman"/>
          <w:sz w:val="28"/>
          <w:szCs w:val="28"/>
          <w:lang w:val="uk-UA"/>
        </w:rPr>
        <w:t xml:space="preserve">Угоди охоплюють лібералізацію торгівлі або товарами, або послугами, або і товарами, і послугами. На останні припадає 46% усіх зареєстрованих угод. Серед укладених угод є як усеосяжні, що охоплюють усі предмети торгівлі, так і часткові (у певних товарних категоріях). Лібералізація міжнародної торгівлі і на глобальному, і на регіональному рівні на дво- або багатосторонній основі сприяла зростанню кількісних параметрів міжнародної торгівлі. </w:t>
      </w:r>
    </w:p>
    <w:p w14:paraId="741A136B" w14:textId="77777777" w:rsidR="003A0AA2" w:rsidRDefault="00627DE2" w:rsidP="00627DE2">
      <w:pPr>
        <w:spacing w:after="0" w:line="240" w:lineRule="auto"/>
        <w:ind w:firstLine="709"/>
        <w:jc w:val="both"/>
        <w:rPr>
          <w:rFonts w:ascii="Cambria" w:hAnsi="Cambria" w:cs="Times New Roman"/>
          <w:sz w:val="28"/>
          <w:szCs w:val="28"/>
          <w:lang w:val="uk-UA"/>
        </w:rPr>
      </w:pPr>
      <w:r w:rsidRPr="00627DE2">
        <w:rPr>
          <w:rFonts w:ascii="Cambria" w:hAnsi="Cambria" w:cs="Times New Roman"/>
          <w:sz w:val="28"/>
          <w:szCs w:val="28"/>
          <w:lang w:val="uk-UA"/>
        </w:rPr>
        <w:t xml:space="preserve">Підписантами МРТУ є країни з різним рівнем соціально-економічного розвитку, проте найменше укладається угод безпосередньо між розвинутими країнами. Прагнення створити сприятливі умови зовнішньої торгівлі для національних компаній спонукають уряди країн укладати регіональні угоди з різними країнами та/або регіональними об’єднаннями країн, таким чином сприяючи розширенню міжнародної торговельної інтеграції. </w:t>
      </w:r>
    </w:p>
    <w:p w14:paraId="7FAD0FFB" w14:textId="77777777" w:rsidR="00182214" w:rsidRDefault="00627DE2" w:rsidP="00627DE2">
      <w:pPr>
        <w:spacing w:after="0" w:line="240" w:lineRule="auto"/>
        <w:ind w:firstLine="709"/>
        <w:jc w:val="both"/>
        <w:rPr>
          <w:rFonts w:ascii="Cambria" w:hAnsi="Cambria" w:cs="Times New Roman"/>
          <w:sz w:val="28"/>
          <w:szCs w:val="28"/>
          <w:lang w:val="uk-UA"/>
        </w:rPr>
      </w:pPr>
      <w:r w:rsidRPr="00627DE2">
        <w:rPr>
          <w:rFonts w:ascii="Cambria" w:hAnsi="Cambria" w:cs="Times New Roman"/>
          <w:sz w:val="28"/>
          <w:szCs w:val="28"/>
          <w:lang w:val="uk-UA"/>
        </w:rPr>
        <w:t xml:space="preserve">Створення регіональних інтеграційних об’єднань, як правило, реалізує бажання країн-учасниць забезпечити своїм компаніям вільний доступ до зарубіжних ринків збуту і на цій основі збільшити інтенсивність зовнішньої торгівлі. Обсяг внутрішньорегіональної </w:t>
      </w:r>
      <w:r w:rsidRPr="00627DE2">
        <w:rPr>
          <w:rFonts w:ascii="Cambria" w:hAnsi="Cambria" w:cs="Times New Roman"/>
          <w:sz w:val="28"/>
          <w:szCs w:val="28"/>
          <w:lang w:val="uk-UA"/>
        </w:rPr>
        <w:lastRenderedPageBreak/>
        <w:t xml:space="preserve">торгівлі та його частка в сукупній торгівлі об’єднання країн як індикатори ступеня інтеграції свідчать про: </w:t>
      </w:r>
    </w:p>
    <w:p w14:paraId="1662AE86" w14:textId="77777777" w:rsidR="00182214" w:rsidRPr="00182214" w:rsidRDefault="00627DE2" w:rsidP="00182214">
      <w:pPr>
        <w:pStyle w:val="a3"/>
        <w:numPr>
          <w:ilvl w:val="0"/>
          <w:numId w:val="19"/>
        </w:numPr>
        <w:spacing w:after="0" w:line="240" w:lineRule="auto"/>
        <w:jc w:val="both"/>
        <w:rPr>
          <w:rFonts w:ascii="Cambria" w:eastAsia="Times New Roman" w:hAnsi="Cambria" w:cs="Times New Roman"/>
          <w:b/>
          <w:bCs/>
          <w:color w:val="000000"/>
          <w:sz w:val="28"/>
          <w:szCs w:val="28"/>
          <w:lang w:val="uk-UA"/>
        </w:rPr>
      </w:pPr>
      <w:r w:rsidRPr="00182214">
        <w:rPr>
          <w:rFonts w:ascii="Cambria" w:hAnsi="Cambria" w:cs="Times New Roman"/>
          <w:sz w:val="28"/>
          <w:szCs w:val="28"/>
          <w:lang w:val="uk-UA"/>
        </w:rPr>
        <w:t xml:space="preserve">по-перше, рівень можливості реалізації експортного потенціалу країн на внутрішньому ринку об’єднання; </w:t>
      </w:r>
    </w:p>
    <w:p w14:paraId="1382375F" w14:textId="77777777" w:rsidR="00182214" w:rsidRPr="00182214" w:rsidRDefault="00627DE2" w:rsidP="00182214">
      <w:pPr>
        <w:pStyle w:val="a3"/>
        <w:numPr>
          <w:ilvl w:val="0"/>
          <w:numId w:val="19"/>
        </w:numPr>
        <w:spacing w:after="0" w:line="240" w:lineRule="auto"/>
        <w:jc w:val="both"/>
        <w:rPr>
          <w:rFonts w:ascii="Cambria" w:eastAsia="Times New Roman" w:hAnsi="Cambria" w:cs="Times New Roman"/>
          <w:b/>
          <w:bCs/>
          <w:color w:val="000000"/>
          <w:sz w:val="28"/>
          <w:szCs w:val="28"/>
          <w:lang w:val="uk-UA"/>
        </w:rPr>
      </w:pPr>
      <w:r w:rsidRPr="00182214">
        <w:rPr>
          <w:rFonts w:ascii="Cambria" w:hAnsi="Cambria" w:cs="Times New Roman"/>
          <w:sz w:val="28"/>
          <w:szCs w:val="28"/>
          <w:lang w:val="uk-UA"/>
        </w:rPr>
        <w:t xml:space="preserve">по-друге, необхідність диверсифікації ризиків зовнішньоторговельної діяльності. </w:t>
      </w:r>
    </w:p>
    <w:p w14:paraId="4B017309" w14:textId="77777777" w:rsidR="00E80131" w:rsidRDefault="00627DE2" w:rsidP="00182214">
      <w:pPr>
        <w:spacing w:after="0" w:line="240" w:lineRule="auto"/>
        <w:ind w:firstLine="709"/>
        <w:jc w:val="both"/>
        <w:rPr>
          <w:rFonts w:ascii="Cambria" w:hAnsi="Cambria" w:cs="Times New Roman"/>
          <w:sz w:val="28"/>
          <w:szCs w:val="28"/>
          <w:lang w:val="uk-UA"/>
        </w:rPr>
      </w:pPr>
      <w:r w:rsidRPr="00182214">
        <w:rPr>
          <w:rFonts w:ascii="Cambria" w:hAnsi="Cambria" w:cs="Times New Roman"/>
          <w:sz w:val="28"/>
          <w:szCs w:val="28"/>
          <w:lang w:val="uk-UA"/>
        </w:rPr>
        <w:t>Чим вищий ринковий потенціал і безпечніше бізнес-середовище на ринках країн угрупування, тим вищою є частка міжнародної внутрішньорегіональної торгівлі</w:t>
      </w:r>
      <w:r w:rsidR="00E80131">
        <w:rPr>
          <w:rFonts w:ascii="Cambria" w:hAnsi="Cambria" w:cs="Times New Roman"/>
          <w:sz w:val="28"/>
          <w:szCs w:val="28"/>
          <w:lang w:val="uk-UA"/>
        </w:rPr>
        <w:t>.</w:t>
      </w:r>
    </w:p>
    <w:p w14:paraId="0500C4A8" w14:textId="77777777" w:rsidR="00E80131" w:rsidRDefault="00627DE2" w:rsidP="00182214">
      <w:pPr>
        <w:spacing w:after="0" w:line="240" w:lineRule="auto"/>
        <w:ind w:firstLine="709"/>
        <w:jc w:val="both"/>
        <w:rPr>
          <w:rFonts w:ascii="Cambria" w:hAnsi="Cambria" w:cs="Times New Roman"/>
          <w:sz w:val="28"/>
          <w:szCs w:val="28"/>
          <w:lang w:val="uk-UA"/>
        </w:rPr>
      </w:pPr>
      <w:r w:rsidRPr="00182214">
        <w:rPr>
          <w:rFonts w:ascii="Cambria" w:hAnsi="Cambria" w:cs="Times New Roman"/>
          <w:sz w:val="28"/>
          <w:szCs w:val="28"/>
          <w:lang w:val="uk-UA"/>
        </w:rPr>
        <w:t>Так, у ЄС як об’єднанні країн із високим ринковим потенціалом і стабільним економічним та політико-правовим середовищем внутрішньорегіональна торгівля перевищує 60%</w:t>
      </w:r>
      <w:r w:rsidR="00E80131">
        <w:rPr>
          <w:rFonts w:ascii="Cambria" w:hAnsi="Cambria" w:cs="Times New Roman"/>
          <w:sz w:val="28"/>
          <w:szCs w:val="28"/>
          <w:lang w:val="uk-UA"/>
        </w:rPr>
        <w:t>.</w:t>
      </w:r>
    </w:p>
    <w:p w14:paraId="59BA2AF6" w14:textId="77777777" w:rsidR="00E80131" w:rsidRDefault="00627DE2" w:rsidP="00182214">
      <w:pPr>
        <w:spacing w:after="0" w:line="240" w:lineRule="auto"/>
        <w:ind w:firstLine="709"/>
        <w:jc w:val="both"/>
        <w:rPr>
          <w:rFonts w:ascii="Cambria" w:hAnsi="Cambria" w:cs="Times New Roman"/>
          <w:sz w:val="28"/>
          <w:szCs w:val="28"/>
          <w:lang w:val="uk-UA"/>
        </w:rPr>
      </w:pPr>
      <w:r w:rsidRPr="00182214">
        <w:rPr>
          <w:rFonts w:ascii="Cambria" w:hAnsi="Cambria" w:cs="Times New Roman"/>
          <w:sz w:val="28"/>
          <w:szCs w:val="28"/>
          <w:lang w:val="uk-UA"/>
        </w:rPr>
        <w:t>Міжнародна торговельна інтеграція відбувається не тільки на макрорівні, а й на секторальному (галузевому) рівні. Розвиток внутрішньогалузевої торгівлі, тобто наявність експортно-імпортних потоків диференційованих продуктів однакових галузей між країнами, є позитивним фактором посилення інтеграційних зв’язків між країнами</w:t>
      </w:r>
      <w:r w:rsidR="00E80131">
        <w:rPr>
          <w:rFonts w:ascii="Cambria" w:hAnsi="Cambria" w:cs="Times New Roman"/>
          <w:sz w:val="28"/>
          <w:szCs w:val="28"/>
          <w:lang w:val="uk-UA"/>
        </w:rPr>
        <w:t>.</w:t>
      </w:r>
    </w:p>
    <w:p w14:paraId="2DC27CA2" w14:textId="6F50D50A" w:rsidR="00E80131" w:rsidRDefault="00E80131" w:rsidP="00182214">
      <w:pPr>
        <w:spacing w:after="0" w:line="240" w:lineRule="auto"/>
        <w:ind w:firstLine="709"/>
        <w:jc w:val="both"/>
        <w:rPr>
          <w:rFonts w:ascii="Cambria" w:hAnsi="Cambria" w:cs="Times New Roman"/>
          <w:sz w:val="28"/>
          <w:szCs w:val="28"/>
          <w:lang w:val="uk-UA"/>
        </w:rPr>
      </w:pPr>
      <w:r>
        <w:rPr>
          <w:rFonts w:ascii="Cambria" w:hAnsi="Cambria" w:cs="Times New Roman"/>
          <w:sz w:val="28"/>
          <w:szCs w:val="28"/>
          <w:lang w:val="uk-UA"/>
        </w:rPr>
        <w:t>В</w:t>
      </w:r>
      <w:r w:rsidR="00627DE2" w:rsidRPr="00182214">
        <w:rPr>
          <w:rFonts w:ascii="Cambria" w:hAnsi="Cambria" w:cs="Times New Roman"/>
          <w:sz w:val="28"/>
          <w:szCs w:val="28"/>
          <w:lang w:val="uk-UA"/>
        </w:rPr>
        <w:t xml:space="preserve"> розвинутих країнах внутрішньогалузева торгівля по багатьох галузях є значно інтенсивнішою, ніж у країнах нижчого рівня розвитку. </w:t>
      </w:r>
    </w:p>
    <w:p w14:paraId="0B09E15D" w14:textId="151762A9" w:rsidR="00E80131" w:rsidRDefault="00E80131" w:rsidP="00182214">
      <w:pPr>
        <w:spacing w:after="0" w:line="240" w:lineRule="auto"/>
        <w:ind w:firstLine="709"/>
        <w:jc w:val="both"/>
        <w:rPr>
          <w:rFonts w:ascii="Cambria" w:hAnsi="Cambria" w:cs="Times New Roman"/>
          <w:sz w:val="28"/>
          <w:szCs w:val="28"/>
          <w:lang w:val="uk-UA"/>
        </w:rPr>
      </w:pPr>
    </w:p>
    <w:p w14:paraId="3D30B7E0" w14:textId="2042F531" w:rsidR="00E80131" w:rsidRPr="00E80131" w:rsidRDefault="00E80131" w:rsidP="00182214">
      <w:pPr>
        <w:spacing w:after="0" w:line="240" w:lineRule="auto"/>
        <w:ind w:firstLine="709"/>
        <w:jc w:val="both"/>
        <w:rPr>
          <w:rFonts w:ascii="Cambria" w:hAnsi="Cambria" w:cs="Times New Roman"/>
          <w:b/>
          <w:bCs/>
          <w:sz w:val="28"/>
          <w:szCs w:val="28"/>
          <w:lang w:val="uk-UA"/>
        </w:rPr>
      </w:pPr>
      <w:r w:rsidRPr="00E80131">
        <w:rPr>
          <w:rFonts w:ascii="Cambria" w:hAnsi="Cambria" w:cs="Times New Roman"/>
          <w:b/>
          <w:bCs/>
          <w:sz w:val="28"/>
          <w:szCs w:val="28"/>
          <w:lang w:val="uk-UA"/>
        </w:rPr>
        <w:t>ПИТАННЯ 5.</w:t>
      </w:r>
    </w:p>
    <w:p w14:paraId="7212EA38" w14:textId="5AB05FF3" w:rsidR="00211E5F" w:rsidRDefault="00211E5F" w:rsidP="00182214">
      <w:pPr>
        <w:spacing w:after="0" w:line="240" w:lineRule="auto"/>
        <w:ind w:firstLine="709"/>
        <w:jc w:val="both"/>
        <w:rPr>
          <w:rFonts w:ascii="Cambria" w:hAnsi="Cambria"/>
          <w:sz w:val="28"/>
          <w:szCs w:val="28"/>
          <w:lang w:val="uk-UA"/>
        </w:rPr>
      </w:pPr>
      <w:r>
        <w:rPr>
          <w:rFonts w:ascii="Cambria" w:hAnsi="Cambria"/>
          <w:sz w:val="28"/>
          <w:szCs w:val="28"/>
          <w:lang w:val="uk-UA"/>
        </w:rPr>
        <w:t>І</w:t>
      </w:r>
      <w:r w:rsidRPr="00211E5F">
        <w:rPr>
          <w:rFonts w:ascii="Cambria" w:hAnsi="Cambria"/>
          <w:sz w:val="28"/>
          <w:szCs w:val="28"/>
          <w:lang w:val="uk-UA"/>
        </w:rPr>
        <w:t xml:space="preserve">дея практичного наповнення спільної оборонної і безпекової політики (СПБО) ЄС оформилася у червні 2016 році з представленням Високим представником ЄС із закордонних справ і безпекової політики Федерікой Могеріні нової Глобальної стратегії із зовнішньої та безпекової політики, яка змінила попередній документ від 2003 р. </w:t>
      </w:r>
    </w:p>
    <w:p w14:paraId="1C4CE64A" w14:textId="77777777" w:rsidR="00211E5F" w:rsidRDefault="00211E5F" w:rsidP="00182214">
      <w:pPr>
        <w:spacing w:after="0" w:line="240" w:lineRule="auto"/>
        <w:ind w:firstLine="709"/>
        <w:jc w:val="both"/>
        <w:rPr>
          <w:rFonts w:ascii="Cambria" w:hAnsi="Cambria"/>
          <w:sz w:val="28"/>
          <w:szCs w:val="28"/>
          <w:lang w:val="uk-UA"/>
        </w:rPr>
      </w:pPr>
      <w:r w:rsidRPr="00211E5F">
        <w:rPr>
          <w:rFonts w:ascii="Cambria" w:hAnsi="Cambria"/>
          <w:sz w:val="28"/>
          <w:szCs w:val="28"/>
          <w:lang w:val="uk-UA"/>
        </w:rPr>
        <w:t xml:space="preserve">Стратегія під назвою </w:t>
      </w:r>
      <w:r w:rsidRPr="00211E5F">
        <w:rPr>
          <w:rFonts w:ascii="Cambria" w:hAnsi="Cambria"/>
          <w:i/>
          <w:iCs/>
          <w:sz w:val="28"/>
          <w:szCs w:val="28"/>
          <w:lang w:val="uk-UA"/>
        </w:rPr>
        <w:t>«Спільне бачення, спільні дії: сильніша Європа»</w:t>
      </w:r>
      <w:r w:rsidRPr="00211E5F">
        <w:rPr>
          <w:rFonts w:ascii="Cambria" w:hAnsi="Cambria"/>
          <w:sz w:val="28"/>
          <w:szCs w:val="28"/>
          <w:lang w:val="uk-UA"/>
        </w:rPr>
        <w:t xml:space="preserve"> відобразила колективну думку країн-членів і запропонувала стратегічне бачення глобальної ролі ЄС. Вона стала уособленням нового погляду на захист спільного майбутнього Європи, який став консолідованим для проєвропейських сил у Євросоюзі. </w:t>
      </w:r>
    </w:p>
    <w:p w14:paraId="409B8C37" w14:textId="77777777" w:rsidR="00211E5F" w:rsidRDefault="00211E5F" w:rsidP="00182214">
      <w:pPr>
        <w:spacing w:after="0" w:line="240" w:lineRule="auto"/>
        <w:ind w:firstLine="709"/>
        <w:jc w:val="both"/>
        <w:rPr>
          <w:rFonts w:ascii="Cambria" w:hAnsi="Cambria"/>
          <w:sz w:val="28"/>
          <w:szCs w:val="28"/>
          <w:lang w:val="uk-UA"/>
        </w:rPr>
      </w:pPr>
      <w:r w:rsidRPr="00211E5F">
        <w:rPr>
          <w:rFonts w:ascii="Cambria" w:hAnsi="Cambria"/>
          <w:sz w:val="28"/>
          <w:szCs w:val="28"/>
          <w:lang w:val="uk-UA"/>
        </w:rPr>
        <w:t>Головною метою у сфері оборони стратегія проголошує збільшення потенціалу ЄС діяти автономно від НАТО у випадку необхідності, посилення його безпекових можливостей через поглиблення взаємодії між державами</w:t>
      </w:r>
      <w:r>
        <w:rPr>
          <w:rFonts w:ascii="Cambria" w:hAnsi="Cambria"/>
          <w:sz w:val="28"/>
          <w:szCs w:val="28"/>
          <w:lang w:val="uk-UA"/>
        </w:rPr>
        <w:t>-</w:t>
      </w:r>
      <w:r w:rsidRPr="00211E5F">
        <w:rPr>
          <w:rFonts w:ascii="Cambria" w:hAnsi="Cambria"/>
          <w:sz w:val="28"/>
          <w:szCs w:val="28"/>
          <w:lang w:val="uk-UA"/>
        </w:rPr>
        <w:t xml:space="preserve">членами щодо ефективного використання наявних ресурсів разом із паралельним збільшенням оборонних бюджетів. </w:t>
      </w:r>
    </w:p>
    <w:p w14:paraId="19BF19D0" w14:textId="77777777" w:rsidR="00211E5F" w:rsidRDefault="00211E5F" w:rsidP="00182214">
      <w:pPr>
        <w:spacing w:after="0" w:line="240" w:lineRule="auto"/>
        <w:ind w:firstLine="709"/>
        <w:jc w:val="both"/>
        <w:rPr>
          <w:rFonts w:ascii="Cambria" w:hAnsi="Cambria"/>
          <w:sz w:val="28"/>
          <w:szCs w:val="28"/>
          <w:lang w:val="uk-UA"/>
        </w:rPr>
      </w:pPr>
      <w:r w:rsidRPr="00211E5F">
        <w:rPr>
          <w:rFonts w:ascii="Cambria" w:hAnsi="Cambria"/>
          <w:sz w:val="28"/>
          <w:szCs w:val="28"/>
          <w:lang w:val="uk-UA"/>
        </w:rPr>
        <w:t xml:space="preserve">Також у цій засадничій програмі йдеться про фінансування нових розробок на багатосторонній основі через загальноєвропейські фонди. Тим самим, країни ЄС мали б вирішити проблему дублювання і недостатньої сумісності збройних сил. Стратегія також передбачає амбітний вихід Євросоюзу на більш глобальний рівень у сфері безпеки та оборони, перетворення його з регіональної організації на глобального гравця. </w:t>
      </w:r>
    </w:p>
    <w:p w14:paraId="74F622FE" w14:textId="77777777" w:rsidR="00211E5F" w:rsidRDefault="00211E5F" w:rsidP="00182214">
      <w:pPr>
        <w:spacing w:after="0" w:line="240" w:lineRule="auto"/>
        <w:ind w:firstLine="709"/>
        <w:jc w:val="both"/>
        <w:rPr>
          <w:rFonts w:ascii="Cambria" w:hAnsi="Cambria"/>
          <w:sz w:val="28"/>
          <w:szCs w:val="28"/>
          <w:lang w:val="uk-UA"/>
        </w:rPr>
      </w:pPr>
      <w:r w:rsidRPr="00211E5F">
        <w:rPr>
          <w:rFonts w:ascii="Cambria" w:hAnsi="Cambria"/>
          <w:sz w:val="28"/>
          <w:szCs w:val="28"/>
          <w:lang w:val="uk-UA"/>
        </w:rPr>
        <w:lastRenderedPageBreak/>
        <w:t xml:space="preserve">Але досягнення заявленої мети суттєво гальмується через кризові явища у Євросоюзі, спричинені як внутрішніми подіями, так і зовнішніми факторами, що особливо проявилось останнім часом. </w:t>
      </w:r>
    </w:p>
    <w:p w14:paraId="047AB8CE" w14:textId="77777777" w:rsidR="00211E5F" w:rsidRDefault="00211E5F" w:rsidP="00182214">
      <w:pPr>
        <w:spacing w:after="0" w:line="240" w:lineRule="auto"/>
        <w:ind w:firstLine="709"/>
        <w:jc w:val="both"/>
        <w:rPr>
          <w:rFonts w:ascii="Cambria" w:hAnsi="Cambria"/>
          <w:sz w:val="28"/>
          <w:szCs w:val="28"/>
          <w:lang w:val="uk-UA"/>
        </w:rPr>
      </w:pPr>
      <w:r w:rsidRPr="00211E5F">
        <w:rPr>
          <w:rFonts w:ascii="Cambria" w:hAnsi="Cambria"/>
          <w:sz w:val="28"/>
          <w:szCs w:val="28"/>
          <w:lang w:val="uk-UA"/>
        </w:rPr>
        <w:t xml:space="preserve">Першим таким фактором стало рішення Великої Британії залишити Європейський Союз. Ця держава була одним із головних </w:t>
      </w:r>
      <w:proofErr w:type="spellStart"/>
      <w:r w:rsidRPr="00211E5F">
        <w:rPr>
          <w:rFonts w:ascii="Cambria" w:hAnsi="Cambria"/>
          <w:sz w:val="28"/>
          <w:szCs w:val="28"/>
          <w:lang w:val="uk-UA"/>
        </w:rPr>
        <w:t>котрибьюторів</w:t>
      </w:r>
      <w:proofErr w:type="spellEnd"/>
      <w:r w:rsidRPr="00211E5F">
        <w:rPr>
          <w:rFonts w:ascii="Cambria" w:hAnsi="Cambria"/>
          <w:sz w:val="28"/>
          <w:szCs w:val="28"/>
          <w:lang w:val="uk-UA"/>
        </w:rPr>
        <w:t xml:space="preserve"> до СПБО, у першу чергу щодо внесків у розробку і виробництво систем озброєння. </w:t>
      </w:r>
    </w:p>
    <w:p w14:paraId="55448DD5" w14:textId="3D0A4229" w:rsidR="00211E5F" w:rsidRDefault="00211E5F" w:rsidP="00182214">
      <w:pPr>
        <w:spacing w:after="0" w:line="240" w:lineRule="auto"/>
        <w:ind w:firstLine="709"/>
        <w:jc w:val="both"/>
        <w:rPr>
          <w:rFonts w:ascii="Cambria" w:hAnsi="Cambria"/>
          <w:sz w:val="28"/>
          <w:szCs w:val="28"/>
          <w:lang w:val="uk-UA"/>
        </w:rPr>
      </w:pPr>
      <w:r w:rsidRPr="00211E5F">
        <w:rPr>
          <w:rFonts w:ascii="Cambria" w:hAnsi="Cambria"/>
          <w:sz w:val="28"/>
          <w:szCs w:val="28"/>
          <w:lang w:val="uk-UA"/>
        </w:rPr>
        <w:t xml:space="preserve">А </w:t>
      </w:r>
      <w:proofErr w:type="spellStart"/>
      <w:r w:rsidRPr="00211E5F">
        <w:rPr>
          <w:rFonts w:ascii="Cambria" w:hAnsi="Cambria"/>
          <w:sz w:val="28"/>
          <w:szCs w:val="28"/>
          <w:lang w:val="uk-UA"/>
        </w:rPr>
        <w:t>британсько</w:t>
      </w:r>
      <w:proofErr w:type="spellEnd"/>
      <w:r w:rsidRPr="00211E5F">
        <w:rPr>
          <w:rFonts w:ascii="Cambria" w:hAnsi="Cambria"/>
          <w:sz w:val="28"/>
          <w:szCs w:val="28"/>
          <w:lang w:val="uk-UA"/>
        </w:rPr>
        <w:t>-французьке оборонне співробітництво взагалі називали двигуном європейської інтеграції у безпековій галузі. Однак всупереч негативним прогнозам, для Великої Британії зберігається можливість і після «</w:t>
      </w:r>
      <w:r w:rsidR="00AC38DC">
        <w:rPr>
          <w:rFonts w:ascii="Cambria" w:hAnsi="Cambria"/>
          <w:sz w:val="28"/>
          <w:szCs w:val="28"/>
          <w:lang w:val="en-US"/>
        </w:rPr>
        <w:t>Brexit</w:t>
      </w:r>
      <w:r w:rsidRPr="00211E5F">
        <w:rPr>
          <w:rFonts w:ascii="Cambria" w:hAnsi="Cambria"/>
          <w:sz w:val="28"/>
          <w:szCs w:val="28"/>
          <w:lang w:val="uk-UA"/>
        </w:rPr>
        <w:t xml:space="preserve">» розвивати відносини з Євросоюзом як у сфері військово-технічного співробітництва, так і щодо проведення спільних військових операцій, як третя особа. </w:t>
      </w:r>
    </w:p>
    <w:p w14:paraId="761C2AF7" w14:textId="77777777" w:rsidR="005A534E" w:rsidRDefault="00211E5F" w:rsidP="00182214">
      <w:pPr>
        <w:spacing w:after="0" w:line="240" w:lineRule="auto"/>
        <w:ind w:firstLine="709"/>
        <w:jc w:val="both"/>
        <w:rPr>
          <w:rFonts w:ascii="Cambria" w:hAnsi="Cambria"/>
          <w:sz w:val="28"/>
          <w:szCs w:val="28"/>
          <w:lang w:val="uk-UA"/>
        </w:rPr>
      </w:pPr>
      <w:r w:rsidRPr="00211E5F">
        <w:rPr>
          <w:rFonts w:ascii="Cambria" w:hAnsi="Cambria"/>
          <w:sz w:val="28"/>
          <w:szCs w:val="28"/>
          <w:lang w:val="uk-UA"/>
        </w:rPr>
        <w:t xml:space="preserve">З іншого боку, компенсувати певне гальмування розвитку </w:t>
      </w:r>
      <w:proofErr w:type="spellStart"/>
      <w:r w:rsidRPr="00211E5F">
        <w:rPr>
          <w:rFonts w:ascii="Cambria" w:hAnsi="Cambria"/>
          <w:sz w:val="28"/>
          <w:szCs w:val="28"/>
          <w:lang w:val="uk-UA"/>
        </w:rPr>
        <w:t>британсько</w:t>
      </w:r>
      <w:proofErr w:type="spellEnd"/>
      <w:r w:rsidRPr="00211E5F">
        <w:rPr>
          <w:rFonts w:ascii="Cambria" w:hAnsi="Cambria"/>
          <w:sz w:val="28"/>
          <w:szCs w:val="28"/>
          <w:lang w:val="uk-UA"/>
        </w:rPr>
        <w:t>-французького оборонного тандему може співпраця у сфері СПБО між Францією та ФРН, актуальність якої для ЄС суттєво зростає. Крім того, «</w:t>
      </w:r>
      <w:r w:rsidR="009711FD">
        <w:rPr>
          <w:rFonts w:ascii="Cambria" w:hAnsi="Cambria"/>
          <w:sz w:val="28"/>
          <w:szCs w:val="28"/>
          <w:lang w:val="en-US"/>
        </w:rPr>
        <w:t>B</w:t>
      </w:r>
      <w:r w:rsidR="00030304">
        <w:rPr>
          <w:rFonts w:ascii="Cambria" w:hAnsi="Cambria"/>
          <w:sz w:val="28"/>
          <w:szCs w:val="28"/>
          <w:lang w:val="en-US"/>
        </w:rPr>
        <w:t>rexit</w:t>
      </w:r>
      <w:r w:rsidRPr="00211E5F">
        <w:rPr>
          <w:rFonts w:ascii="Cambria" w:hAnsi="Cambria"/>
          <w:sz w:val="28"/>
          <w:szCs w:val="28"/>
          <w:lang w:val="uk-UA"/>
        </w:rPr>
        <w:t>»</w:t>
      </w:r>
      <w:r w:rsidR="009711FD" w:rsidRPr="004A33B3">
        <w:rPr>
          <w:rFonts w:ascii="Cambria" w:hAnsi="Cambria"/>
          <w:sz w:val="28"/>
          <w:szCs w:val="28"/>
          <w:lang w:val="ru-RU"/>
        </w:rPr>
        <w:t xml:space="preserve"> (</w:t>
      </w:r>
      <w:r w:rsidR="009711FD">
        <w:rPr>
          <w:rFonts w:ascii="Cambria" w:hAnsi="Cambria"/>
          <w:sz w:val="28"/>
          <w:szCs w:val="28"/>
          <w:lang w:val="uk-UA"/>
        </w:rPr>
        <w:t xml:space="preserve">дата виходу </w:t>
      </w:r>
      <w:r w:rsidR="009711FD" w:rsidRPr="004A33B3">
        <w:rPr>
          <w:rFonts w:ascii="Cambria" w:hAnsi="Cambria"/>
          <w:sz w:val="28"/>
          <w:szCs w:val="28"/>
          <w:lang w:val="ru-RU"/>
        </w:rPr>
        <w:t>31</w:t>
      </w:r>
      <w:r w:rsidR="009711FD">
        <w:rPr>
          <w:rFonts w:ascii="Cambria" w:hAnsi="Cambria"/>
          <w:sz w:val="28"/>
          <w:szCs w:val="28"/>
          <w:lang w:val="uk-UA"/>
        </w:rPr>
        <w:t>.01.2020 року)</w:t>
      </w:r>
      <w:r w:rsidRPr="00211E5F">
        <w:rPr>
          <w:rFonts w:ascii="Cambria" w:hAnsi="Cambria"/>
          <w:sz w:val="28"/>
          <w:szCs w:val="28"/>
          <w:lang w:val="uk-UA"/>
        </w:rPr>
        <w:t xml:space="preserve"> зрештою може мати не тільки негативний, а й позитивний вплив на майбутні інтеграційні ініціативи у сфері безпеки і оборони. Адже Лондон останнім часом виступав найбільшим противником спроб надати нового поштовху європейській інтеграції у питаннях безпеки і оборони, проявом якого стала згадана активізація німецько-французької співпраці у цій сфері. </w:t>
      </w:r>
    </w:p>
    <w:p w14:paraId="6310FD9F" w14:textId="52B8407C" w:rsidR="005A534E" w:rsidRDefault="00211E5F" w:rsidP="00182214">
      <w:pPr>
        <w:spacing w:after="0" w:line="240" w:lineRule="auto"/>
        <w:ind w:firstLine="709"/>
        <w:jc w:val="both"/>
        <w:rPr>
          <w:rFonts w:ascii="Cambria" w:hAnsi="Cambria"/>
          <w:sz w:val="28"/>
          <w:szCs w:val="28"/>
          <w:lang w:val="uk-UA"/>
        </w:rPr>
      </w:pPr>
      <w:r w:rsidRPr="00211E5F">
        <w:rPr>
          <w:rFonts w:ascii="Cambria" w:hAnsi="Cambria"/>
          <w:sz w:val="28"/>
          <w:szCs w:val="28"/>
          <w:lang w:val="uk-UA"/>
        </w:rPr>
        <w:t>Тепер, після «</w:t>
      </w:r>
      <w:r w:rsidR="009711FD">
        <w:rPr>
          <w:rFonts w:ascii="Cambria" w:hAnsi="Cambria"/>
          <w:sz w:val="28"/>
          <w:szCs w:val="28"/>
          <w:lang w:val="en-US"/>
        </w:rPr>
        <w:t>Brexit</w:t>
      </w:r>
      <w:r w:rsidRPr="00211E5F">
        <w:rPr>
          <w:rFonts w:ascii="Cambria" w:hAnsi="Cambria"/>
          <w:sz w:val="28"/>
          <w:szCs w:val="28"/>
          <w:lang w:val="uk-UA"/>
        </w:rPr>
        <w:t>», такі заперечення більш не заважатимуть франко-німецьким інтеграційним ініціативам щодо СПБО. Другим фактором, що вплинув на майбутнє розвитку європейської безпеки, стало обрання президентом США Дональд</w:t>
      </w:r>
      <w:r w:rsidR="005A534E">
        <w:rPr>
          <w:rFonts w:ascii="Cambria" w:hAnsi="Cambria"/>
          <w:sz w:val="28"/>
          <w:szCs w:val="28"/>
          <w:lang w:val="uk-UA"/>
        </w:rPr>
        <w:t>ом</w:t>
      </w:r>
      <w:r w:rsidRPr="00211E5F">
        <w:rPr>
          <w:rFonts w:ascii="Cambria" w:hAnsi="Cambria"/>
          <w:sz w:val="28"/>
          <w:szCs w:val="28"/>
          <w:lang w:val="uk-UA"/>
        </w:rPr>
        <w:t xml:space="preserve"> Трамп</w:t>
      </w:r>
      <w:r w:rsidR="005A534E">
        <w:rPr>
          <w:rFonts w:ascii="Cambria" w:hAnsi="Cambria"/>
          <w:sz w:val="28"/>
          <w:szCs w:val="28"/>
          <w:lang w:val="uk-UA"/>
        </w:rPr>
        <w:t>ом</w:t>
      </w:r>
      <w:r w:rsidRPr="00211E5F">
        <w:rPr>
          <w:rFonts w:ascii="Cambria" w:hAnsi="Cambria"/>
          <w:sz w:val="28"/>
          <w:szCs w:val="28"/>
          <w:lang w:val="uk-UA"/>
        </w:rPr>
        <w:t>, який у перших своїх заявах на посту глави держави поставив під сумнів відданість Сполучених Штатів зобов’язанням перед європейськими членами НАТО у рамках статті 5 Вашингтонського договору, а також назвав Північноатлантичний альянс</w:t>
      </w:r>
      <w:r w:rsidR="005A534E">
        <w:rPr>
          <w:rFonts w:ascii="Cambria" w:hAnsi="Cambria"/>
          <w:sz w:val="28"/>
          <w:szCs w:val="28"/>
          <w:lang w:val="uk-UA"/>
        </w:rPr>
        <w:t xml:space="preserve"> (НАТО)</w:t>
      </w:r>
      <w:r w:rsidRPr="00211E5F">
        <w:rPr>
          <w:rFonts w:ascii="Cambria" w:hAnsi="Cambria"/>
          <w:sz w:val="28"/>
          <w:szCs w:val="28"/>
          <w:lang w:val="uk-UA"/>
        </w:rPr>
        <w:t xml:space="preserve"> «застарілою організацією». </w:t>
      </w:r>
    </w:p>
    <w:p w14:paraId="0679AAFF" w14:textId="77777777" w:rsidR="00C173D9" w:rsidRDefault="00211E5F" w:rsidP="00182214">
      <w:pPr>
        <w:spacing w:after="0" w:line="240" w:lineRule="auto"/>
        <w:ind w:firstLine="709"/>
        <w:jc w:val="both"/>
        <w:rPr>
          <w:rFonts w:ascii="Cambria" w:hAnsi="Cambria"/>
          <w:sz w:val="28"/>
          <w:szCs w:val="28"/>
          <w:lang w:val="uk-UA"/>
        </w:rPr>
      </w:pPr>
      <w:r w:rsidRPr="00211E5F">
        <w:rPr>
          <w:rFonts w:ascii="Cambria" w:hAnsi="Cambria"/>
          <w:sz w:val="28"/>
          <w:szCs w:val="28"/>
          <w:lang w:val="uk-UA"/>
        </w:rPr>
        <w:t xml:space="preserve">Критика з боку американського президента не в останню чергу спричинена тим, що лише 5 із 28 членів Північноатлантичного альянсу витрачають мінімально необхідні 2% ВВП на оборону. При цьому саме офіційний Берлін є об’єктом основної критики з боку Вашингтона через найбільший серед усіх європейських країн диспаритет між економічним потенціалом і воєнними витратами. </w:t>
      </w:r>
    </w:p>
    <w:p w14:paraId="0088DDDE" w14:textId="77777777" w:rsidR="00C173D9" w:rsidRDefault="00211E5F" w:rsidP="00182214">
      <w:pPr>
        <w:spacing w:after="0" w:line="240" w:lineRule="auto"/>
        <w:ind w:firstLine="709"/>
        <w:jc w:val="both"/>
        <w:rPr>
          <w:rFonts w:ascii="Cambria" w:hAnsi="Cambria"/>
          <w:sz w:val="28"/>
          <w:szCs w:val="28"/>
          <w:lang w:val="uk-UA"/>
        </w:rPr>
      </w:pPr>
      <w:r w:rsidRPr="00211E5F">
        <w:rPr>
          <w:rFonts w:ascii="Cambria" w:hAnsi="Cambria"/>
          <w:sz w:val="28"/>
          <w:szCs w:val="28"/>
          <w:lang w:val="uk-UA"/>
        </w:rPr>
        <w:t xml:space="preserve">Як наслідок, керівництво ФРН визнає наявність проблеми у питаннях витрат на оборону, однак обіцяє збільшувати фінансування поступово. Так, витрати на оборону у 2017 році збільшилися до 1,2% ВВП із 1,08% в попередньому році, а </w:t>
      </w:r>
      <w:r w:rsidR="00C173D9">
        <w:rPr>
          <w:rFonts w:ascii="Cambria" w:hAnsi="Cambria"/>
          <w:sz w:val="28"/>
          <w:szCs w:val="28"/>
          <w:lang w:val="uk-UA"/>
        </w:rPr>
        <w:t xml:space="preserve">у </w:t>
      </w:r>
      <w:r w:rsidRPr="00211E5F">
        <w:rPr>
          <w:rFonts w:ascii="Cambria" w:hAnsi="Cambria"/>
          <w:sz w:val="28"/>
          <w:szCs w:val="28"/>
          <w:lang w:val="uk-UA"/>
        </w:rPr>
        <w:t>2020 ро</w:t>
      </w:r>
      <w:r w:rsidR="00C173D9">
        <w:rPr>
          <w:rFonts w:ascii="Cambria" w:hAnsi="Cambria"/>
          <w:sz w:val="28"/>
          <w:szCs w:val="28"/>
          <w:lang w:val="uk-UA"/>
        </w:rPr>
        <w:t>ці</w:t>
      </w:r>
      <w:r w:rsidRPr="00211E5F">
        <w:rPr>
          <w:rFonts w:ascii="Cambria" w:hAnsi="Cambria"/>
          <w:sz w:val="28"/>
          <w:szCs w:val="28"/>
          <w:lang w:val="uk-UA"/>
        </w:rPr>
        <w:t xml:space="preserve"> заплановано вийти на 2% ВВП. Незважаючи на свою справедливість, вищезгаданий ультиматум із боку нової американської адміністрації став неприємною несподіванкою для європейців. Позиція США викликала досить жорстку критику з боку європейських лідерів. Її консолідовану позицію оголосив давній </w:t>
      </w:r>
      <w:r w:rsidRPr="00211E5F">
        <w:rPr>
          <w:rFonts w:ascii="Cambria" w:hAnsi="Cambria"/>
          <w:sz w:val="28"/>
          <w:szCs w:val="28"/>
          <w:lang w:val="uk-UA"/>
        </w:rPr>
        <w:lastRenderedPageBreak/>
        <w:t xml:space="preserve">прихильник ідеї єдиної європейської армії глава Європейської комісії Жан-Клод Юнкер, на думку якого Вашингтон плутає військову безпеку і безпеку як таку. Він навів факти, що на відміну від американців, ЄС витрачає набагато більше на гуманітарну допомогу і допомогу з розвитку. Тому, на думку Юнкера, об’єднана Європа не повинна піддаватися шантажу США щодо збільшення витрат на оборону. </w:t>
      </w:r>
    </w:p>
    <w:p w14:paraId="1F667A87" w14:textId="77777777" w:rsidR="00C173D9" w:rsidRDefault="00211E5F" w:rsidP="00182214">
      <w:pPr>
        <w:spacing w:after="0" w:line="240" w:lineRule="auto"/>
        <w:ind w:firstLine="709"/>
        <w:jc w:val="both"/>
        <w:rPr>
          <w:rFonts w:ascii="Cambria" w:hAnsi="Cambria"/>
          <w:sz w:val="28"/>
          <w:szCs w:val="28"/>
          <w:lang w:val="uk-UA"/>
        </w:rPr>
      </w:pPr>
      <w:r w:rsidRPr="00211E5F">
        <w:rPr>
          <w:rFonts w:ascii="Cambria" w:hAnsi="Cambria"/>
          <w:sz w:val="28"/>
          <w:szCs w:val="28"/>
          <w:lang w:val="uk-UA"/>
        </w:rPr>
        <w:t>У будь-якому разі, наведені вище причини змусили Європейський Союз впритул зайнятися проблематикою подальшої інтеграції країн</w:t>
      </w:r>
      <w:r w:rsidR="00C173D9">
        <w:rPr>
          <w:rFonts w:ascii="Cambria" w:hAnsi="Cambria"/>
          <w:sz w:val="28"/>
          <w:szCs w:val="28"/>
          <w:lang w:val="uk-UA"/>
        </w:rPr>
        <w:t>-</w:t>
      </w:r>
      <w:r w:rsidRPr="00211E5F">
        <w:rPr>
          <w:rFonts w:ascii="Cambria" w:hAnsi="Cambria"/>
          <w:sz w:val="28"/>
          <w:szCs w:val="28"/>
          <w:lang w:val="uk-UA"/>
        </w:rPr>
        <w:t xml:space="preserve">членів у сфері СПБО. Якщо раніше ці питання розглядалися в рамках неформальних зустрічей міністрів оборони країн-членів у кращому випадку раз на рік, останніми місяцями вони стали по-справжньому пріоритетними на всіх рівнях діяльності як керівних органів ЄС, так і власне країн-членів. </w:t>
      </w:r>
    </w:p>
    <w:p w14:paraId="153EA761" w14:textId="77777777" w:rsidR="00C173D9" w:rsidRDefault="00211E5F" w:rsidP="00182214">
      <w:pPr>
        <w:spacing w:after="0" w:line="240" w:lineRule="auto"/>
        <w:ind w:firstLine="709"/>
        <w:jc w:val="both"/>
        <w:rPr>
          <w:rFonts w:ascii="Cambria" w:hAnsi="Cambria"/>
          <w:sz w:val="28"/>
          <w:szCs w:val="28"/>
          <w:lang w:val="uk-UA"/>
        </w:rPr>
      </w:pPr>
      <w:r w:rsidRPr="00211E5F">
        <w:rPr>
          <w:rFonts w:ascii="Cambria" w:hAnsi="Cambria"/>
          <w:sz w:val="28"/>
          <w:szCs w:val="28"/>
          <w:lang w:val="uk-UA"/>
        </w:rPr>
        <w:t xml:space="preserve">У свою чергу, міністри оборони ФРН і Франції (країн, що стали локомотивом інтеграції у СПБО) 11 вересня 2016 року надіслали до Брюсселя власне бачення посилення співпраці у сфері оборони у рамках ЄС. </w:t>
      </w:r>
    </w:p>
    <w:p w14:paraId="127BA845" w14:textId="77777777" w:rsidR="00C15571" w:rsidRDefault="00211E5F" w:rsidP="00182214">
      <w:pPr>
        <w:spacing w:after="0" w:line="240" w:lineRule="auto"/>
        <w:ind w:firstLine="709"/>
        <w:jc w:val="both"/>
        <w:rPr>
          <w:rFonts w:ascii="Cambria" w:hAnsi="Cambria"/>
          <w:sz w:val="28"/>
          <w:szCs w:val="28"/>
          <w:lang w:val="uk-UA"/>
        </w:rPr>
      </w:pPr>
      <w:r w:rsidRPr="00211E5F">
        <w:rPr>
          <w:rFonts w:ascii="Cambria" w:hAnsi="Cambria"/>
          <w:sz w:val="28"/>
          <w:szCs w:val="28"/>
          <w:lang w:val="uk-UA"/>
        </w:rPr>
        <w:t xml:space="preserve">Перш за все, було запропоновано створити окрему штаб-квартиру, яка б керувала усіма операціями ЄС за кордоном. На першому етапі із загальноєвропейського центру мають координуватися питання надання медичної допомоги, спільного використання транспортної авіації, обміну даними розвідки. Франко-німецькі ініціативи передбачали також повну бойову готовність спільних бойових тактичних груп, а також запровадження спільного бюджету на розробку і закупку транспортної авіації, супутників, </w:t>
      </w:r>
      <w:proofErr w:type="spellStart"/>
      <w:r w:rsidRPr="00211E5F">
        <w:rPr>
          <w:rFonts w:ascii="Cambria" w:hAnsi="Cambria"/>
          <w:sz w:val="28"/>
          <w:szCs w:val="28"/>
          <w:lang w:val="uk-UA"/>
        </w:rPr>
        <w:t>кіберзасобів</w:t>
      </w:r>
      <w:proofErr w:type="spellEnd"/>
      <w:r w:rsidRPr="00211E5F">
        <w:rPr>
          <w:rFonts w:ascii="Cambria" w:hAnsi="Cambria"/>
          <w:sz w:val="28"/>
          <w:szCs w:val="28"/>
          <w:lang w:val="uk-UA"/>
        </w:rPr>
        <w:t>. Водночас показовою деталлю цих пропозицій</w:t>
      </w:r>
      <w:r w:rsidR="00C173D9">
        <w:rPr>
          <w:rFonts w:ascii="Cambria" w:hAnsi="Cambria"/>
          <w:sz w:val="28"/>
          <w:szCs w:val="28"/>
          <w:lang w:val="uk-UA"/>
        </w:rPr>
        <w:t xml:space="preserve"> </w:t>
      </w:r>
      <w:r w:rsidRPr="00211E5F">
        <w:rPr>
          <w:rFonts w:ascii="Cambria" w:hAnsi="Cambria"/>
          <w:sz w:val="28"/>
          <w:szCs w:val="28"/>
          <w:lang w:val="uk-UA"/>
        </w:rPr>
        <w:t xml:space="preserve">було заперечення створення певної наднаціональної структури у формі загальноєвропейської армії, йшлося лише про посилення співпраці між державами-членами ЄС. </w:t>
      </w:r>
    </w:p>
    <w:p w14:paraId="74DD2A62" w14:textId="77777777" w:rsidR="00E50923" w:rsidRDefault="00211E5F" w:rsidP="00182214">
      <w:pPr>
        <w:spacing w:after="0" w:line="240" w:lineRule="auto"/>
        <w:ind w:firstLine="709"/>
        <w:jc w:val="both"/>
        <w:rPr>
          <w:rFonts w:ascii="Cambria" w:hAnsi="Cambria"/>
          <w:sz w:val="28"/>
          <w:szCs w:val="28"/>
          <w:lang w:val="uk-UA"/>
        </w:rPr>
      </w:pPr>
      <w:r w:rsidRPr="00211E5F">
        <w:rPr>
          <w:rFonts w:ascii="Cambria" w:hAnsi="Cambria"/>
          <w:sz w:val="28"/>
          <w:szCs w:val="28"/>
          <w:lang w:val="uk-UA"/>
        </w:rPr>
        <w:t>Це стало відображенням пануючих після «</w:t>
      </w:r>
      <w:r w:rsidR="00C15571">
        <w:rPr>
          <w:rFonts w:ascii="Cambria" w:hAnsi="Cambria"/>
          <w:sz w:val="28"/>
          <w:szCs w:val="28"/>
          <w:lang w:val="en-US"/>
        </w:rPr>
        <w:t>Brexit</w:t>
      </w:r>
      <w:r w:rsidRPr="00211E5F">
        <w:rPr>
          <w:rFonts w:ascii="Cambria" w:hAnsi="Cambria"/>
          <w:sz w:val="28"/>
          <w:szCs w:val="28"/>
          <w:lang w:val="uk-UA"/>
        </w:rPr>
        <w:t xml:space="preserve">» у Європі настроїв про повернення подальшої співпраці в рамках ЄС у питаннях безпеки і оборони на міжурядовий рівень, що виключає повну передачу повноважень на наднаціональний рівень. Першим результатом таких інтеграційних ініціатив стало утворення </w:t>
      </w:r>
      <w:r w:rsidRPr="00E10A16">
        <w:rPr>
          <w:rFonts w:ascii="Cambria" w:hAnsi="Cambria"/>
          <w:i/>
          <w:iCs/>
          <w:sz w:val="28"/>
          <w:szCs w:val="28"/>
          <w:u w:val="single"/>
          <w:lang w:val="uk-UA"/>
        </w:rPr>
        <w:t>військового штабу ЄС</w:t>
      </w:r>
      <w:r w:rsidRPr="00211E5F">
        <w:rPr>
          <w:rFonts w:ascii="Cambria" w:hAnsi="Cambria"/>
          <w:sz w:val="28"/>
          <w:szCs w:val="28"/>
          <w:lang w:val="uk-UA"/>
        </w:rPr>
        <w:t xml:space="preserve">. Хоча поки що він і не є класичним повноцінним військовим штабом, але відповідатиме за військові операції ЄС. На початковому етапі під його управління підпадають три операції Євросоюзу: </w:t>
      </w:r>
    </w:p>
    <w:p w14:paraId="36AC9956" w14:textId="77777777" w:rsidR="00E50923" w:rsidRDefault="00211E5F" w:rsidP="00E50923">
      <w:pPr>
        <w:pStyle w:val="a3"/>
        <w:numPr>
          <w:ilvl w:val="0"/>
          <w:numId w:val="20"/>
        </w:numPr>
        <w:spacing w:after="0" w:line="240" w:lineRule="auto"/>
        <w:jc w:val="both"/>
        <w:rPr>
          <w:rFonts w:ascii="Cambria" w:hAnsi="Cambria"/>
          <w:sz w:val="28"/>
          <w:szCs w:val="28"/>
          <w:lang w:val="uk-UA"/>
        </w:rPr>
      </w:pPr>
      <w:r w:rsidRPr="00E50923">
        <w:rPr>
          <w:rFonts w:ascii="Cambria" w:hAnsi="Cambria"/>
          <w:sz w:val="28"/>
          <w:szCs w:val="28"/>
          <w:lang w:val="uk-UA"/>
        </w:rPr>
        <w:t xml:space="preserve">цивільно-військова тренувальна місія в Малі; </w:t>
      </w:r>
    </w:p>
    <w:p w14:paraId="46EDE16E" w14:textId="77777777" w:rsidR="00E50923" w:rsidRDefault="00211E5F" w:rsidP="00E50923">
      <w:pPr>
        <w:pStyle w:val="a3"/>
        <w:numPr>
          <w:ilvl w:val="0"/>
          <w:numId w:val="20"/>
        </w:numPr>
        <w:spacing w:after="0" w:line="240" w:lineRule="auto"/>
        <w:jc w:val="both"/>
        <w:rPr>
          <w:rFonts w:ascii="Cambria" w:hAnsi="Cambria"/>
          <w:sz w:val="28"/>
          <w:szCs w:val="28"/>
          <w:lang w:val="uk-UA"/>
        </w:rPr>
      </w:pPr>
      <w:r w:rsidRPr="00E50923">
        <w:rPr>
          <w:rFonts w:ascii="Cambria" w:hAnsi="Cambria"/>
          <w:sz w:val="28"/>
          <w:szCs w:val="28"/>
          <w:lang w:val="uk-UA"/>
        </w:rPr>
        <w:t>тренувальна місія в Центральноафриканській Республіці;</w:t>
      </w:r>
    </w:p>
    <w:p w14:paraId="160FED7A" w14:textId="77777777" w:rsidR="00E50923" w:rsidRDefault="00211E5F" w:rsidP="00E50923">
      <w:pPr>
        <w:pStyle w:val="a3"/>
        <w:numPr>
          <w:ilvl w:val="0"/>
          <w:numId w:val="20"/>
        </w:numPr>
        <w:spacing w:after="0" w:line="240" w:lineRule="auto"/>
        <w:jc w:val="both"/>
        <w:rPr>
          <w:rFonts w:ascii="Cambria" w:hAnsi="Cambria"/>
          <w:sz w:val="28"/>
          <w:szCs w:val="28"/>
          <w:lang w:val="uk-UA"/>
        </w:rPr>
      </w:pPr>
      <w:r w:rsidRPr="00E50923">
        <w:rPr>
          <w:rFonts w:ascii="Cambria" w:hAnsi="Cambria"/>
          <w:sz w:val="28"/>
          <w:szCs w:val="28"/>
          <w:lang w:val="uk-UA"/>
        </w:rPr>
        <w:t xml:space="preserve">тренувальна місія в Сомалі. </w:t>
      </w:r>
    </w:p>
    <w:p w14:paraId="0F3BED22" w14:textId="77777777" w:rsidR="00E50923" w:rsidRDefault="00211E5F" w:rsidP="00E50923">
      <w:pPr>
        <w:spacing w:after="0" w:line="240" w:lineRule="auto"/>
        <w:ind w:firstLine="709"/>
        <w:jc w:val="both"/>
        <w:rPr>
          <w:rFonts w:ascii="Cambria" w:hAnsi="Cambria"/>
          <w:sz w:val="28"/>
          <w:szCs w:val="28"/>
          <w:lang w:val="uk-UA"/>
        </w:rPr>
      </w:pPr>
      <w:r w:rsidRPr="00E50923">
        <w:rPr>
          <w:rFonts w:ascii="Cambria" w:hAnsi="Cambria"/>
          <w:sz w:val="28"/>
          <w:szCs w:val="28"/>
          <w:lang w:val="uk-UA"/>
        </w:rPr>
        <w:t xml:space="preserve">Військові операції «Софія» у Середземномор’ї та «Аталанта» поблизу Африканського рогу поки що залишаються поза його повноваженнями, але можуть перейти у майбутньому. </w:t>
      </w:r>
    </w:p>
    <w:p w14:paraId="0C21BD8E" w14:textId="77777777" w:rsidR="005C2007" w:rsidRDefault="00211E5F" w:rsidP="00E50923">
      <w:pPr>
        <w:spacing w:after="0" w:line="240" w:lineRule="auto"/>
        <w:ind w:firstLine="709"/>
        <w:jc w:val="both"/>
        <w:rPr>
          <w:rFonts w:ascii="Cambria" w:hAnsi="Cambria"/>
          <w:sz w:val="28"/>
          <w:szCs w:val="28"/>
          <w:lang w:val="uk-UA"/>
        </w:rPr>
      </w:pPr>
      <w:r w:rsidRPr="00E50923">
        <w:rPr>
          <w:rFonts w:ascii="Cambria" w:hAnsi="Cambria"/>
          <w:sz w:val="28"/>
          <w:szCs w:val="28"/>
          <w:lang w:val="uk-UA"/>
        </w:rPr>
        <w:t xml:space="preserve">Логічним розвитком цих заходів стала підготовка Єврокомісією у листопаді 2016 р. пропозицій щодо посилення співпраці у сфері СПБО та </w:t>
      </w:r>
      <w:r w:rsidRPr="00E50923">
        <w:rPr>
          <w:rFonts w:ascii="Cambria" w:hAnsi="Cambria"/>
          <w:sz w:val="28"/>
          <w:szCs w:val="28"/>
          <w:lang w:val="uk-UA"/>
        </w:rPr>
        <w:lastRenderedPageBreak/>
        <w:t xml:space="preserve">їх обговорення на неформальному засіданні міністрів оборони країн-членів ЄС. Паралельно із цим Європейський парламент своїм голосуванням 22 підтримав ще амбітнішу ідею </w:t>
      </w:r>
      <w:r w:rsidR="00E50923">
        <w:rPr>
          <w:rFonts w:ascii="Cambria" w:hAnsi="Cambria"/>
          <w:sz w:val="28"/>
          <w:szCs w:val="28"/>
          <w:lang w:val="uk-UA"/>
        </w:rPr>
        <w:t>–</w:t>
      </w:r>
      <w:r w:rsidRPr="00E50923">
        <w:rPr>
          <w:rFonts w:ascii="Cambria" w:hAnsi="Cambria"/>
          <w:sz w:val="28"/>
          <w:szCs w:val="28"/>
          <w:lang w:val="uk-UA"/>
        </w:rPr>
        <w:t xml:space="preserve"> створення Європейського оборонного союзу. Напрацювання Єврокомісії, </w:t>
      </w:r>
      <w:r w:rsidR="00E50923" w:rsidRPr="00E50923">
        <w:rPr>
          <w:rFonts w:ascii="Cambria" w:hAnsi="Cambria"/>
          <w:sz w:val="28"/>
          <w:szCs w:val="28"/>
          <w:lang w:val="uk-UA"/>
        </w:rPr>
        <w:t>Європарламенту</w:t>
      </w:r>
      <w:r w:rsidRPr="00E50923">
        <w:rPr>
          <w:rFonts w:ascii="Cambria" w:hAnsi="Cambria"/>
          <w:sz w:val="28"/>
          <w:szCs w:val="28"/>
          <w:lang w:val="uk-UA"/>
        </w:rPr>
        <w:t>, інших керівних органів вилилися у прийняття на грудневому 2016 р. засіданні Ради ЄС на рівні глав держав та урядів низки документів, об’єднаних у т</w:t>
      </w:r>
      <w:r w:rsidR="005C2007">
        <w:rPr>
          <w:rFonts w:ascii="Cambria" w:hAnsi="Cambria"/>
          <w:sz w:val="28"/>
          <w:szCs w:val="28"/>
          <w:lang w:val="uk-UA"/>
        </w:rPr>
        <w:t>ак званий</w:t>
      </w:r>
      <w:r w:rsidRPr="00E50923">
        <w:rPr>
          <w:rFonts w:ascii="Cambria" w:hAnsi="Cambria"/>
          <w:sz w:val="28"/>
          <w:szCs w:val="28"/>
          <w:lang w:val="uk-UA"/>
        </w:rPr>
        <w:t xml:space="preserve"> «Зимовий пакет» з Європейської безпеки і оборони (2016 EU Security and Defense </w:t>
      </w:r>
      <w:proofErr w:type="spellStart"/>
      <w:r w:rsidRPr="00E50923">
        <w:rPr>
          <w:rFonts w:ascii="Cambria" w:hAnsi="Cambria"/>
          <w:sz w:val="28"/>
          <w:szCs w:val="28"/>
          <w:lang w:val="uk-UA"/>
        </w:rPr>
        <w:t>Winter</w:t>
      </w:r>
      <w:proofErr w:type="spellEnd"/>
      <w:r w:rsidRPr="00E50923">
        <w:rPr>
          <w:rFonts w:ascii="Cambria" w:hAnsi="Cambria"/>
          <w:sz w:val="28"/>
          <w:szCs w:val="28"/>
          <w:lang w:val="uk-UA"/>
        </w:rPr>
        <w:t xml:space="preserve"> Package). </w:t>
      </w:r>
    </w:p>
    <w:p w14:paraId="73E38927" w14:textId="77777777" w:rsidR="005C2007" w:rsidRDefault="00211E5F" w:rsidP="00E50923">
      <w:pPr>
        <w:spacing w:after="0" w:line="240" w:lineRule="auto"/>
        <w:ind w:firstLine="709"/>
        <w:jc w:val="both"/>
        <w:rPr>
          <w:rFonts w:ascii="Cambria" w:hAnsi="Cambria"/>
          <w:sz w:val="28"/>
          <w:szCs w:val="28"/>
          <w:lang w:val="uk-UA"/>
        </w:rPr>
      </w:pPr>
      <w:r w:rsidRPr="00E50923">
        <w:rPr>
          <w:rFonts w:ascii="Cambria" w:hAnsi="Cambria"/>
          <w:sz w:val="28"/>
          <w:szCs w:val="28"/>
          <w:lang w:val="uk-UA"/>
        </w:rPr>
        <w:t xml:space="preserve">До нього увійшли: </w:t>
      </w:r>
    </w:p>
    <w:p w14:paraId="29DE162F" w14:textId="77777777" w:rsidR="005C2007" w:rsidRDefault="00211E5F" w:rsidP="005C2007">
      <w:pPr>
        <w:pStyle w:val="a3"/>
        <w:numPr>
          <w:ilvl w:val="0"/>
          <w:numId w:val="21"/>
        </w:numPr>
        <w:spacing w:after="0" w:line="240" w:lineRule="auto"/>
        <w:jc w:val="both"/>
        <w:rPr>
          <w:rFonts w:ascii="Cambria" w:hAnsi="Cambria"/>
          <w:sz w:val="28"/>
          <w:szCs w:val="28"/>
          <w:lang w:val="uk-UA"/>
        </w:rPr>
      </w:pPr>
      <w:r w:rsidRPr="005C2007">
        <w:rPr>
          <w:rFonts w:ascii="Cambria" w:hAnsi="Cambria"/>
          <w:sz w:val="28"/>
          <w:szCs w:val="28"/>
          <w:lang w:val="uk-UA"/>
        </w:rPr>
        <w:t xml:space="preserve">нові політичні цілі і наміри у сфері безпеки й оборони – План імплементації Глобальної стратегії ЄС з питань безпеки та оборони (Implementation Plan on Security and Defence); </w:t>
      </w:r>
    </w:p>
    <w:p w14:paraId="241005FE" w14:textId="77777777" w:rsidR="005C2007" w:rsidRDefault="00211E5F" w:rsidP="005C2007">
      <w:pPr>
        <w:pStyle w:val="a3"/>
        <w:numPr>
          <w:ilvl w:val="0"/>
          <w:numId w:val="21"/>
        </w:numPr>
        <w:spacing w:after="0" w:line="240" w:lineRule="auto"/>
        <w:jc w:val="both"/>
        <w:rPr>
          <w:rFonts w:ascii="Cambria" w:hAnsi="Cambria"/>
          <w:sz w:val="28"/>
          <w:szCs w:val="28"/>
          <w:lang w:val="uk-UA"/>
        </w:rPr>
      </w:pPr>
      <w:r w:rsidRPr="005C2007">
        <w:rPr>
          <w:rFonts w:ascii="Cambria" w:hAnsi="Cambria"/>
          <w:sz w:val="28"/>
          <w:szCs w:val="28"/>
          <w:lang w:val="uk-UA"/>
        </w:rPr>
        <w:t xml:space="preserve">фінансові засоби, визначені в Європейському оборонному плані дій (European Defence Action Plan); </w:t>
      </w:r>
    </w:p>
    <w:p w14:paraId="68F8EB92" w14:textId="77777777" w:rsidR="005C2007" w:rsidRDefault="00211E5F" w:rsidP="005C2007">
      <w:pPr>
        <w:pStyle w:val="a3"/>
        <w:numPr>
          <w:ilvl w:val="0"/>
          <w:numId w:val="21"/>
        </w:numPr>
        <w:spacing w:after="0" w:line="240" w:lineRule="auto"/>
        <w:jc w:val="both"/>
        <w:rPr>
          <w:rFonts w:ascii="Cambria" w:hAnsi="Cambria"/>
          <w:sz w:val="28"/>
          <w:szCs w:val="28"/>
          <w:lang w:val="uk-UA"/>
        </w:rPr>
      </w:pPr>
      <w:r w:rsidRPr="005C2007">
        <w:rPr>
          <w:rFonts w:ascii="Cambria" w:hAnsi="Cambria"/>
          <w:sz w:val="28"/>
          <w:szCs w:val="28"/>
          <w:lang w:val="uk-UA"/>
        </w:rPr>
        <w:t xml:space="preserve">комплект пропозицій з виконання Спільної декларації ЄС-НАТО (EUNATO Joint Declaration). </w:t>
      </w:r>
    </w:p>
    <w:p w14:paraId="1CC9FD53" w14:textId="77777777" w:rsidR="005E7327" w:rsidRDefault="00211E5F" w:rsidP="005C2007">
      <w:pPr>
        <w:spacing w:after="0" w:line="240" w:lineRule="auto"/>
        <w:ind w:firstLine="709"/>
        <w:jc w:val="both"/>
        <w:rPr>
          <w:rFonts w:ascii="Cambria" w:hAnsi="Cambria"/>
          <w:sz w:val="28"/>
          <w:szCs w:val="28"/>
          <w:lang w:val="uk-UA"/>
        </w:rPr>
      </w:pPr>
      <w:r w:rsidRPr="005C2007">
        <w:rPr>
          <w:rFonts w:ascii="Cambria" w:hAnsi="Cambria"/>
          <w:sz w:val="28"/>
          <w:szCs w:val="28"/>
          <w:lang w:val="uk-UA"/>
        </w:rPr>
        <w:t xml:space="preserve">У розвиток цих рішень 25 березня </w:t>
      </w:r>
      <w:r w:rsidR="005E7327">
        <w:rPr>
          <w:rFonts w:ascii="Cambria" w:hAnsi="Cambria"/>
          <w:sz w:val="28"/>
          <w:szCs w:val="28"/>
          <w:lang w:val="uk-UA"/>
        </w:rPr>
        <w:t>2020 р.</w:t>
      </w:r>
      <w:r w:rsidRPr="005C2007">
        <w:rPr>
          <w:rFonts w:ascii="Cambria" w:hAnsi="Cambria"/>
          <w:sz w:val="28"/>
          <w:szCs w:val="28"/>
          <w:lang w:val="uk-UA"/>
        </w:rPr>
        <w:t xml:space="preserve"> лідери країн Євросоюзу прийняли Римську декларацію, яка містить зобов’язання започаткувати союз країн-членів ЄС, який допоможе створити більш конкурентоспроможну і інтегровану оборонну промисловість і зміцнить спільну безпеку і оборону у співпраці та взаємодоповнюваності з НАТО. А в оприлюдненій трохи раніше Європейською комісією «Білій книзі» про майбутнє Європи, що окреслювала основні виклики і можливості для Європи в найближче десятиліття, стверджувалося, що Європейський союз «повинен підтримувати свою безпеку», бо лише засобів «м’якої сили» недостатньо у часи, «коли сила може превалювати над законом. </w:t>
      </w:r>
    </w:p>
    <w:p w14:paraId="5432D820" w14:textId="77777777" w:rsidR="007C0965" w:rsidRDefault="00211E5F" w:rsidP="005C2007">
      <w:pPr>
        <w:spacing w:after="0" w:line="240" w:lineRule="auto"/>
        <w:ind w:firstLine="709"/>
        <w:jc w:val="both"/>
        <w:rPr>
          <w:rFonts w:ascii="Cambria" w:hAnsi="Cambria"/>
          <w:sz w:val="28"/>
          <w:szCs w:val="28"/>
          <w:lang w:val="uk-UA"/>
        </w:rPr>
      </w:pPr>
      <w:r w:rsidRPr="005C2007">
        <w:rPr>
          <w:rFonts w:ascii="Cambria" w:hAnsi="Cambria"/>
          <w:sz w:val="28"/>
          <w:szCs w:val="28"/>
          <w:lang w:val="uk-UA"/>
        </w:rPr>
        <w:t xml:space="preserve">7 червня </w:t>
      </w:r>
      <w:r w:rsidR="005E7327">
        <w:rPr>
          <w:rFonts w:ascii="Cambria" w:hAnsi="Cambria"/>
          <w:sz w:val="28"/>
          <w:szCs w:val="28"/>
          <w:lang w:val="uk-UA"/>
        </w:rPr>
        <w:t>2020 р.</w:t>
      </w:r>
      <w:r w:rsidRPr="005C2007">
        <w:rPr>
          <w:rFonts w:ascii="Cambria" w:hAnsi="Cambria"/>
          <w:sz w:val="28"/>
          <w:szCs w:val="28"/>
          <w:lang w:val="uk-UA"/>
        </w:rPr>
        <w:t xml:space="preserve"> Єврокомісія провела громадське обговорення майбутнього розвитку сфери оборони Європейського Союзу, представивши аналітичну доповідь з</w:t>
      </w:r>
      <w:r w:rsidR="007C0965">
        <w:rPr>
          <w:rFonts w:ascii="Cambria" w:hAnsi="Cambria"/>
          <w:sz w:val="28"/>
          <w:szCs w:val="28"/>
          <w:lang w:val="uk-UA"/>
        </w:rPr>
        <w:t>і</w:t>
      </w:r>
      <w:r w:rsidRPr="005C2007">
        <w:rPr>
          <w:rFonts w:ascii="Cambria" w:hAnsi="Cambria"/>
          <w:sz w:val="28"/>
          <w:szCs w:val="28"/>
          <w:lang w:val="uk-UA"/>
        </w:rPr>
        <w:t xml:space="preserve"> сценаріями подолання зростаючих загроз у сфері безпеки і оборони, з якими стикається Європа, і зміцнення оборонних можливостей ЄС до 2025 року. Документ доповнювали конкретні пропозиції щодо запуску Європейського оборонного фонду, призначеного для ефективнішого витрачання країнами-членами Євросоюзу коштів на спільну обороноздатність. </w:t>
      </w:r>
    </w:p>
    <w:p w14:paraId="5B18DF08" w14:textId="77777777" w:rsidR="007C0965" w:rsidRPr="00A65972" w:rsidRDefault="00211E5F" w:rsidP="005C2007">
      <w:pPr>
        <w:spacing w:after="0" w:line="240" w:lineRule="auto"/>
        <w:ind w:firstLine="709"/>
        <w:jc w:val="both"/>
        <w:rPr>
          <w:rFonts w:ascii="Cambria" w:hAnsi="Cambria"/>
          <w:b/>
          <w:bCs/>
          <w:sz w:val="28"/>
          <w:szCs w:val="28"/>
          <w:lang w:val="uk-UA"/>
        </w:rPr>
      </w:pPr>
      <w:r w:rsidRPr="00A65972">
        <w:rPr>
          <w:rFonts w:ascii="Cambria" w:hAnsi="Cambria"/>
          <w:b/>
          <w:bCs/>
          <w:sz w:val="28"/>
          <w:szCs w:val="28"/>
          <w:lang w:val="uk-UA"/>
        </w:rPr>
        <w:t xml:space="preserve">Згадана доповідь пропонує три можливих сценарії для майбутнього Європейської оборони. </w:t>
      </w:r>
    </w:p>
    <w:p w14:paraId="4C691F33" w14:textId="40123C70" w:rsidR="007C0965" w:rsidRDefault="00211E5F" w:rsidP="005C2007">
      <w:pPr>
        <w:spacing w:after="0" w:line="240" w:lineRule="auto"/>
        <w:ind w:firstLine="709"/>
        <w:jc w:val="both"/>
        <w:rPr>
          <w:rFonts w:ascii="Cambria" w:hAnsi="Cambria"/>
          <w:sz w:val="28"/>
          <w:szCs w:val="28"/>
          <w:lang w:val="uk-UA"/>
        </w:rPr>
      </w:pPr>
      <w:r w:rsidRPr="005C2007">
        <w:rPr>
          <w:rFonts w:ascii="Cambria" w:hAnsi="Cambria"/>
          <w:sz w:val="28"/>
          <w:szCs w:val="28"/>
          <w:lang w:val="uk-UA"/>
        </w:rPr>
        <w:t xml:space="preserve">1. </w:t>
      </w:r>
      <w:r w:rsidRPr="007C0965">
        <w:rPr>
          <w:rFonts w:ascii="Cambria" w:hAnsi="Cambria"/>
          <w:i/>
          <w:iCs/>
          <w:sz w:val="28"/>
          <w:szCs w:val="28"/>
          <w:u w:val="single"/>
          <w:lang w:val="uk-UA"/>
        </w:rPr>
        <w:t>Сценарій «Співпраця у галузі безпеки і оборони»</w:t>
      </w:r>
      <w:r w:rsidRPr="005C2007">
        <w:rPr>
          <w:rFonts w:ascii="Cambria" w:hAnsi="Cambria"/>
          <w:sz w:val="28"/>
          <w:szCs w:val="28"/>
          <w:lang w:val="uk-UA"/>
        </w:rPr>
        <w:t xml:space="preserve"> передбачає, що країни-члени будуть приймати рішення про необхідність співпраці у сфері безпеки і оборони на добровільних засадах і в залежності від конкретного випадку, в той час як ЄС продовжить доповнювати національні зусилля. Співпраця у сфері оборони посилиться, але участь Євросоюзу в найбільш складних операціях залишиться обмежен</w:t>
      </w:r>
      <w:r w:rsidR="007C0965">
        <w:rPr>
          <w:rFonts w:ascii="Cambria" w:hAnsi="Cambria"/>
          <w:sz w:val="28"/>
          <w:szCs w:val="28"/>
          <w:lang w:val="uk-UA"/>
        </w:rPr>
        <w:t>ою</w:t>
      </w:r>
      <w:r w:rsidRPr="005C2007">
        <w:rPr>
          <w:rFonts w:ascii="Cambria" w:hAnsi="Cambria"/>
          <w:sz w:val="28"/>
          <w:szCs w:val="28"/>
          <w:lang w:val="uk-UA"/>
        </w:rPr>
        <w:t xml:space="preserve">. Новостворений Європейський оборонний фонд сприятиме розвитку деяких нових спільних можливостей, проте країни-члени будуть як і </w:t>
      </w:r>
      <w:r w:rsidRPr="005C2007">
        <w:rPr>
          <w:rFonts w:ascii="Cambria" w:hAnsi="Cambria"/>
          <w:sz w:val="28"/>
          <w:szCs w:val="28"/>
          <w:lang w:val="uk-UA"/>
        </w:rPr>
        <w:lastRenderedPageBreak/>
        <w:t xml:space="preserve">раніше в індивідуальному порядку контролювати більшу частину розвитку оборонного потенціалу і закупівель. Співпраця між ЄС і НАТО збереже нинішній формат і структуру. </w:t>
      </w:r>
    </w:p>
    <w:p w14:paraId="6140BD3A" w14:textId="77777777" w:rsidR="007C0965" w:rsidRDefault="00211E5F" w:rsidP="005C2007">
      <w:pPr>
        <w:spacing w:after="0" w:line="240" w:lineRule="auto"/>
        <w:ind w:firstLine="709"/>
        <w:jc w:val="both"/>
        <w:rPr>
          <w:rFonts w:ascii="Cambria" w:hAnsi="Cambria"/>
          <w:sz w:val="28"/>
          <w:szCs w:val="28"/>
          <w:lang w:val="uk-UA"/>
        </w:rPr>
      </w:pPr>
      <w:r w:rsidRPr="005C2007">
        <w:rPr>
          <w:rFonts w:ascii="Cambria" w:hAnsi="Cambria"/>
          <w:sz w:val="28"/>
          <w:szCs w:val="28"/>
          <w:lang w:val="uk-UA"/>
        </w:rPr>
        <w:t xml:space="preserve">2. </w:t>
      </w:r>
      <w:r w:rsidRPr="007C0965">
        <w:rPr>
          <w:rFonts w:ascii="Cambria" w:hAnsi="Cambria"/>
          <w:i/>
          <w:iCs/>
          <w:sz w:val="28"/>
          <w:szCs w:val="28"/>
          <w:u w:val="single"/>
          <w:lang w:val="uk-UA"/>
        </w:rPr>
        <w:t>Більш амбітний сценарій «Колективна безпека і оборона»</w:t>
      </w:r>
      <w:r w:rsidRPr="005C2007">
        <w:rPr>
          <w:rFonts w:ascii="Cambria" w:hAnsi="Cambria"/>
          <w:sz w:val="28"/>
          <w:szCs w:val="28"/>
          <w:lang w:val="uk-UA"/>
        </w:rPr>
        <w:t xml:space="preserve"> передбачає, що країни-члени об’єднають певні фінансові та операційні активи для зміцнення солідарності у питаннях оборони. ЄС також буде більш активно брати участь у захисті Європи як всередині Союзу, так і за його межами. Він гратиме більш значну роль у таких областях, як кібербезпека, захист кордонів і боротьба з тероризмом, і зміцнить вимір оборони і безпеки внутрішньої політики ЄС у енергетиці, охороні здоров’я, митних процедурах і космічних дослідженнях. Євросоюз і НАТО також розширять взаємне співробітництво і будуть здійснювати координацію по всьому спектру питань. </w:t>
      </w:r>
    </w:p>
    <w:p w14:paraId="4EEAA2AB" w14:textId="77777777" w:rsidR="007C0965" w:rsidRDefault="00211E5F" w:rsidP="005C2007">
      <w:pPr>
        <w:spacing w:after="0" w:line="240" w:lineRule="auto"/>
        <w:ind w:firstLine="709"/>
        <w:jc w:val="both"/>
        <w:rPr>
          <w:rFonts w:ascii="Cambria" w:hAnsi="Cambria"/>
          <w:sz w:val="28"/>
          <w:szCs w:val="28"/>
          <w:lang w:val="uk-UA"/>
        </w:rPr>
      </w:pPr>
      <w:r w:rsidRPr="005C2007">
        <w:rPr>
          <w:rFonts w:ascii="Cambria" w:hAnsi="Cambria"/>
          <w:sz w:val="28"/>
          <w:szCs w:val="28"/>
          <w:lang w:val="uk-UA"/>
        </w:rPr>
        <w:t xml:space="preserve">3. </w:t>
      </w:r>
      <w:r w:rsidRPr="007C0965">
        <w:rPr>
          <w:rFonts w:ascii="Cambria" w:hAnsi="Cambria"/>
          <w:i/>
          <w:iCs/>
          <w:sz w:val="28"/>
          <w:szCs w:val="28"/>
          <w:u w:val="single"/>
          <w:lang w:val="uk-UA"/>
        </w:rPr>
        <w:t>Найбільш амбітний сценарій «Спільна оборона і безпека»</w:t>
      </w:r>
      <w:r w:rsidRPr="005C2007">
        <w:rPr>
          <w:rFonts w:ascii="Cambria" w:hAnsi="Cambria"/>
          <w:sz w:val="28"/>
          <w:szCs w:val="28"/>
          <w:lang w:val="uk-UA"/>
        </w:rPr>
        <w:t xml:space="preserve"> передбачає формування загальної оборони на основі Статті 42 Договору ЄС, яке дозволяє групі країн-членів вивести Європейську оборону на новий рівень. Відповідно до цього сценарію, захист Європи стане відповідальністю ЄС і НАТО, що матиме взаємодоповнюючий характер. Євросоюз зможе проводити високотехнологічні операції у сфері безпеки і оборони завдяки більш високому рівню інтеграції сил оборони країн-членів ЄС. Він буде підтримувати спільні програми в галузі оборони за допомогою Європейського оборонного фонду, а також створить спеціалізоване Європейське агентство з досліджень в області оборони. Це сприятиме становленню справжнього європейського оборонного ринку, здатного захистити свої ключові стратегічні компанії від зовнішнього поглинання. </w:t>
      </w:r>
    </w:p>
    <w:p w14:paraId="3E8CD82A" w14:textId="77777777" w:rsidR="007C0965" w:rsidRDefault="00211E5F" w:rsidP="005C2007">
      <w:pPr>
        <w:spacing w:after="0" w:line="240" w:lineRule="auto"/>
        <w:ind w:firstLine="709"/>
        <w:jc w:val="both"/>
        <w:rPr>
          <w:rFonts w:ascii="Cambria" w:hAnsi="Cambria"/>
          <w:sz w:val="28"/>
          <w:szCs w:val="28"/>
          <w:lang w:val="uk-UA"/>
        </w:rPr>
      </w:pPr>
      <w:r w:rsidRPr="005C2007">
        <w:rPr>
          <w:rFonts w:ascii="Cambria" w:hAnsi="Cambria"/>
          <w:sz w:val="28"/>
          <w:szCs w:val="28"/>
          <w:lang w:val="uk-UA"/>
        </w:rPr>
        <w:t xml:space="preserve">Перераховані вище сценарії не є взаємовиключними; вони пояснюють три різних рівня устремлінь у питанні солідарності. При цьому обов’язковим є зміцнення Європейської безпеки, а країни-члени будуть приймати рішення і визначати рівень своїх прагнень у цій сфері за підтримки інститутів ЄС. Як і очікувалося, подальші інтеграційні процеси у сфері СПБО Євросоюзу стали комбінацією запропонованих сценаріїв. </w:t>
      </w:r>
    </w:p>
    <w:p w14:paraId="421D9229" w14:textId="77777777" w:rsidR="007C0965" w:rsidRDefault="00211E5F" w:rsidP="005C2007">
      <w:pPr>
        <w:spacing w:after="0" w:line="240" w:lineRule="auto"/>
        <w:ind w:firstLine="709"/>
        <w:jc w:val="both"/>
        <w:rPr>
          <w:rFonts w:ascii="Cambria" w:hAnsi="Cambria"/>
          <w:sz w:val="28"/>
          <w:szCs w:val="28"/>
          <w:lang w:val="uk-UA"/>
        </w:rPr>
      </w:pPr>
      <w:r w:rsidRPr="005C2007">
        <w:rPr>
          <w:rFonts w:ascii="Cambria" w:hAnsi="Cambria"/>
          <w:sz w:val="28"/>
          <w:szCs w:val="28"/>
          <w:lang w:val="uk-UA"/>
        </w:rPr>
        <w:t xml:space="preserve">Вони реалізувалися у вигляді плану «постійного структурного співробітництва» (Permanent Structured Cooperation - PESCO) країн ЄС у військово-політичній сфері, «зелене світло» якому лідери ЄС дали 22 червня </w:t>
      </w:r>
      <w:r w:rsidR="007C0965">
        <w:rPr>
          <w:rFonts w:ascii="Cambria" w:hAnsi="Cambria"/>
          <w:sz w:val="28"/>
          <w:szCs w:val="28"/>
          <w:lang w:val="uk-UA"/>
        </w:rPr>
        <w:t>2020 р.</w:t>
      </w:r>
      <w:r w:rsidRPr="005C2007">
        <w:rPr>
          <w:rFonts w:ascii="Cambria" w:hAnsi="Cambria"/>
          <w:sz w:val="28"/>
          <w:szCs w:val="28"/>
          <w:lang w:val="uk-UA"/>
        </w:rPr>
        <w:t xml:space="preserve"> на саміті у Брюсселі. </w:t>
      </w:r>
    </w:p>
    <w:p w14:paraId="6C46C2AD" w14:textId="77777777" w:rsidR="007C0965" w:rsidRDefault="00211E5F" w:rsidP="005C2007">
      <w:pPr>
        <w:spacing w:after="0" w:line="240" w:lineRule="auto"/>
        <w:ind w:firstLine="709"/>
        <w:jc w:val="both"/>
        <w:rPr>
          <w:rFonts w:ascii="Cambria" w:hAnsi="Cambria"/>
          <w:sz w:val="28"/>
          <w:szCs w:val="28"/>
          <w:lang w:val="uk-UA"/>
        </w:rPr>
      </w:pPr>
      <w:r w:rsidRPr="005C2007">
        <w:rPr>
          <w:rFonts w:ascii="Cambria" w:hAnsi="Cambria"/>
          <w:sz w:val="28"/>
          <w:szCs w:val="28"/>
          <w:lang w:val="uk-UA"/>
        </w:rPr>
        <w:t xml:space="preserve">Можна стверджувати, що цей проект об’єднав затверджені раніше Єврокомісією Європейський план дій щодо оборони та План імплементації Глобальної стратегії ЄС. Він, зокрема, передбачає створення багатомільярдного оборонного фонду, у який із загального бюджету Євросоюзу для проведення досліджень і закупівлі військового обладнання буде виділено не менше 1,5 мільярда євро на рік. Кошти будуть спрямовані на розробку вертольотів, безпілотних літальних апаратів та низки інших видів озброєння. За словами представників ЄС, </w:t>
      </w:r>
      <w:r w:rsidRPr="005C2007">
        <w:rPr>
          <w:rFonts w:ascii="Cambria" w:hAnsi="Cambria"/>
          <w:sz w:val="28"/>
          <w:szCs w:val="28"/>
          <w:lang w:val="uk-UA"/>
        </w:rPr>
        <w:lastRenderedPageBreak/>
        <w:t xml:space="preserve">фонд може збільшити надходження до 5,5 мільярдів євро на рік після 2020 року. </w:t>
      </w:r>
    </w:p>
    <w:p w14:paraId="1DF43037" w14:textId="77777777" w:rsidR="007C0965" w:rsidRDefault="00211E5F" w:rsidP="005C2007">
      <w:pPr>
        <w:spacing w:after="0" w:line="240" w:lineRule="auto"/>
        <w:ind w:firstLine="709"/>
        <w:jc w:val="both"/>
        <w:rPr>
          <w:rFonts w:ascii="Cambria" w:hAnsi="Cambria"/>
          <w:sz w:val="28"/>
          <w:szCs w:val="28"/>
          <w:lang w:val="uk-UA"/>
        </w:rPr>
      </w:pPr>
      <w:r w:rsidRPr="005C2007">
        <w:rPr>
          <w:rFonts w:ascii="Cambria" w:hAnsi="Cambria"/>
          <w:sz w:val="28"/>
          <w:szCs w:val="28"/>
          <w:lang w:val="uk-UA"/>
        </w:rPr>
        <w:t xml:space="preserve">Важливо, що національні уряди будуть власниками всього обладнання. Крім того, план потенційно дозволяє країнам-членам ЄС спільно запускати та нарощувати військові місії за кордоном. Ключові деталі тісного військового партнерства між членами Євросоюзу мають бути узгоджені впродовж наступних трьох місяців. </w:t>
      </w:r>
    </w:p>
    <w:p w14:paraId="2961BA69" w14:textId="77777777" w:rsidR="007C0965" w:rsidRDefault="00211E5F" w:rsidP="005C2007">
      <w:pPr>
        <w:spacing w:after="0" w:line="240" w:lineRule="auto"/>
        <w:ind w:firstLine="709"/>
        <w:jc w:val="both"/>
        <w:rPr>
          <w:rFonts w:ascii="Cambria" w:hAnsi="Cambria"/>
          <w:sz w:val="28"/>
          <w:szCs w:val="28"/>
          <w:lang w:val="uk-UA"/>
        </w:rPr>
      </w:pPr>
      <w:r w:rsidRPr="005C2007">
        <w:rPr>
          <w:rFonts w:ascii="Cambria" w:hAnsi="Cambria"/>
          <w:sz w:val="28"/>
          <w:szCs w:val="28"/>
          <w:lang w:val="uk-UA"/>
        </w:rPr>
        <w:t xml:space="preserve">Таким чином, об’єднаній Європі вдалося за останній рік пройти шлях від окремих пропозицій щодо того, як активізувати співпрацю у сфері безпеки і оборони, до конкретних затверджених планів, які виглядають достатньо амбітними. У Європейському Союзі вже розпочалось переосмислення важливості самостійної здатності протистояти загрозам, він отримав стратегічну автономію та підняв питання СПБО на найвищий щабель уваги - на рівень глав держав. </w:t>
      </w:r>
    </w:p>
    <w:p w14:paraId="557391A9" w14:textId="77777777" w:rsidR="007C0965" w:rsidRDefault="00211E5F" w:rsidP="005C2007">
      <w:pPr>
        <w:spacing w:after="0" w:line="240" w:lineRule="auto"/>
        <w:ind w:firstLine="709"/>
        <w:jc w:val="both"/>
        <w:rPr>
          <w:rFonts w:ascii="Cambria" w:hAnsi="Cambria"/>
          <w:sz w:val="28"/>
          <w:szCs w:val="28"/>
          <w:lang w:val="uk-UA"/>
        </w:rPr>
      </w:pPr>
      <w:r w:rsidRPr="005C2007">
        <w:rPr>
          <w:rFonts w:ascii="Cambria" w:hAnsi="Cambria"/>
          <w:sz w:val="28"/>
          <w:szCs w:val="28"/>
          <w:lang w:val="uk-UA"/>
        </w:rPr>
        <w:t>Крім прийняття політичних рішень, за перший рік імплементації Глобальної стратегії були зроблені певні практичні кроки щодо посилення цього безпеково-оборонного виміру в ЄС. По-перше, було схвалено низку документів, об’єднаних в «Зимовий пакет» з Європейської безпеки і оборони, які стали рамочними для прийнятого пізніше плану «постійного структурного співробітництва»</w:t>
      </w:r>
      <w:r w:rsidR="007C0965">
        <w:rPr>
          <w:rFonts w:ascii="Cambria" w:hAnsi="Cambria"/>
          <w:sz w:val="28"/>
          <w:szCs w:val="28"/>
          <w:lang w:val="uk-UA"/>
        </w:rPr>
        <w:t>.</w:t>
      </w:r>
    </w:p>
    <w:p w14:paraId="3B3563ED" w14:textId="77777777" w:rsidR="007C0965" w:rsidRDefault="00211E5F" w:rsidP="005C2007">
      <w:pPr>
        <w:spacing w:after="0" w:line="240" w:lineRule="auto"/>
        <w:ind w:firstLine="709"/>
        <w:jc w:val="both"/>
        <w:rPr>
          <w:rFonts w:ascii="Cambria" w:hAnsi="Cambria"/>
          <w:sz w:val="28"/>
          <w:szCs w:val="28"/>
          <w:lang w:val="uk-UA"/>
        </w:rPr>
      </w:pPr>
      <w:r w:rsidRPr="005C2007">
        <w:rPr>
          <w:rFonts w:ascii="Cambria" w:hAnsi="Cambria"/>
          <w:sz w:val="28"/>
          <w:szCs w:val="28"/>
          <w:lang w:val="uk-UA"/>
        </w:rPr>
        <w:t xml:space="preserve"> По-друге, Євросоюз посилив свої оборонні управлінські структури. Кроком у реалізації Глобальної стратегії ЄС стало створення військового штабу ЄС. </w:t>
      </w:r>
    </w:p>
    <w:p w14:paraId="3129D52C" w14:textId="77777777" w:rsidR="007C0965" w:rsidRDefault="00211E5F" w:rsidP="005C2007">
      <w:pPr>
        <w:spacing w:after="0" w:line="240" w:lineRule="auto"/>
        <w:ind w:firstLine="709"/>
        <w:jc w:val="both"/>
        <w:rPr>
          <w:rFonts w:ascii="Cambria" w:hAnsi="Cambria"/>
          <w:sz w:val="28"/>
          <w:szCs w:val="28"/>
          <w:lang w:val="uk-UA"/>
        </w:rPr>
      </w:pPr>
      <w:r w:rsidRPr="005C2007">
        <w:rPr>
          <w:rFonts w:ascii="Cambria" w:hAnsi="Cambria"/>
          <w:sz w:val="28"/>
          <w:szCs w:val="28"/>
          <w:lang w:val="uk-UA"/>
        </w:rPr>
        <w:t xml:space="preserve">По-третє, створення військового штабу ЄС викликало експертні дискусії про створення власне «європейської армії». Сьогодні малоймовірно, що Євросоюз зробить такий крок. Формування «європейської армії» створює ризики розколу трансатлантичної єдності, адже не всі країни ЄС підтримують цю ідею, та й провести лінію розмежування між повноваженням ЄС і НАТО у сфері безпеки та оборони вкрай складно. Однак, окремі елементи спільної політики у сфері безпеки і оборони реалізуються у Євросоюзі </w:t>
      </w:r>
      <w:r w:rsidR="007C0965">
        <w:rPr>
          <w:rFonts w:ascii="Cambria" w:hAnsi="Cambria"/>
          <w:sz w:val="28"/>
          <w:szCs w:val="28"/>
          <w:lang w:val="uk-UA"/>
        </w:rPr>
        <w:t xml:space="preserve">у </w:t>
      </w:r>
      <w:r w:rsidRPr="005C2007">
        <w:rPr>
          <w:rFonts w:ascii="Cambria" w:hAnsi="Cambria"/>
          <w:sz w:val="28"/>
          <w:szCs w:val="28"/>
          <w:lang w:val="uk-UA"/>
        </w:rPr>
        <w:t xml:space="preserve">вигляді бойових тактичних груп, а також ведуться експертні дискусії про можливість створення «оборонного союзу» (що також було запропоновано Європарламентом у листопаді 2016 р.). </w:t>
      </w:r>
    </w:p>
    <w:p w14:paraId="38B49600" w14:textId="77777777" w:rsidR="007C0965" w:rsidRDefault="00211E5F" w:rsidP="005C2007">
      <w:pPr>
        <w:spacing w:after="0" w:line="240" w:lineRule="auto"/>
        <w:ind w:firstLine="709"/>
        <w:jc w:val="both"/>
        <w:rPr>
          <w:rFonts w:ascii="Cambria" w:hAnsi="Cambria"/>
          <w:sz w:val="28"/>
          <w:szCs w:val="28"/>
          <w:lang w:val="uk-UA"/>
        </w:rPr>
      </w:pPr>
      <w:r w:rsidRPr="005C2007">
        <w:rPr>
          <w:rFonts w:ascii="Cambria" w:hAnsi="Cambria"/>
          <w:sz w:val="28"/>
          <w:szCs w:val="28"/>
          <w:lang w:val="uk-UA"/>
        </w:rPr>
        <w:t xml:space="preserve">По-четверте, активізувалась співпраця між ЄС і НАТО, що також було передбачено Глобальною стратегією. Для Євросоюзу Альянс залишається опорою в Європі з точки зору протистояння воєнним загрозам, оскільки жодна країна-член ЄС не має достатніх військових можливостей. Підписана у червні 2016 року Спільна декларація ЄС-НАТО визначила напрямки цієї співпраці, які були у грудні 2016 року деталізовані у комплекті пропозицій ЄС. </w:t>
      </w:r>
    </w:p>
    <w:p w14:paraId="719248FE" w14:textId="77777777" w:rsidR="007C0965" w:rsidRDefault="00211E5F" w:rsidP="005C2007">
      <w:pPr>
        <w:spacing w:after="0" w:line="240" w:lineRule="auto"/>
        <w:ind w:firstLine="709"/>
        <w:jc w:val="both"/>
        <w:rPr>
          <w:rFonts w:ascii="Cambria" w:hAnsi="Cambria"/>
          <w:sz w:val="28"/>
          <w:szCs w:val="28"/>
          <w:lang w:val="uk-UA"/>
        </w:rPr>
      </w:pPr>
      <w:r w:rsidRPr="005C2007">
        <w:rPr>
          <w:rFonts w:ascii="Cambria" w:hAnsi="Cambria"/>
          <w:sz w:val="28"/>
          <w:szCs w:val="28"/>
          <w:lang w:val="uk-UA"/>
        </w:rPr>
        <w:t xml:space="preserve">Однак цей пакет із 40 пропозицій щодо співпраці ЄС-НАТО є більше індикаторами, ніж запланованими заходами з розвитку співробітництва. Одним з вдалих прикладів співробітництва між ЄС та НАТО у сучасних </w:t>
      </w:r>
      <w:r w:rsidRPr="005C2007">
        <w:rPr>
          <w:rFonts w:ascii="Cambria" w:hAnsi="Cambria"/>
          <w:sz w:val="28"/>
          <w:szCs w:val="28"/>
          <w:lang w:val="uk-UA"/>
        </w:rPr>
        <w:lastRenderedPageBreak/>
        <w:t>умовах та нових викликах стало підписання у квітні 2017 р. країнами</w:t>
      </w:r>
      <w:r w:rsidR="007C0965">
        <w:rPr>
          <w:rFonts w:ascii="Cambria" w:hAnsi="Cambria"/>
          <w:sz w:val="28"/>
          <w:szCs w:val="28"/>
          <w:lang w:val="uk-UA"/>
        </w:rPr>
        <w:t>-</w:t>
      </w:r>
      <w:r w:rsidRPr="005C2007">
        <w:rPr>
          <w:rFonts w:ascii="Cambria" w:hAnsi="Cambria"/>
          <w:sz w:val="28"/>
          <w:szCs w:val="28"/>
          <w:lang w:val="uk-UA"/>
        </w:rPr>
        <w:t xml:space="preserve">членами ЄС та НАТО угоди про заснування у Гельсінкі Центру протидії гібридним загрозам. </w:t>
      </w:r>
    </w:p>
    <w:p w14:paraId="4DF56B4E" w14:textId="77777777" w:rsidR="00EC02FC" w:rsidRDefault="00211E5F" w:rsidP="005C2007">
      <w:pPr>
        <w:spacing w:after="0" w:line="240" w:lineRule="auto"/>
        <w:ind w:firstLine="709"/>
        <w:jc w:val="both"/>
        <w:rPr>
          <w:rFonts w:ascii="Cambria" w:hAnsi="Cambria"/>
          <w:sz w:val="28"/>
          <w:szCs w:val="28"/>
          <w:lang w:val="uk-UA"/>
        </w:rPr>
      </w:pPr>
      <w:r w:rsidRPr="005C2007">
        <w:rPr>
          <w:rFonts w:ascii="Cambria" w:hAnsi="Cambria"/>
          <w:sz w:val="28"/>
          <w:szCs w:val="28"/>
          <w:lang w:val="uk-UA"/>
        </w:rPr>
        <w:t>По-п’яте, країни Євросоюзу змушені переглянути національні оборонні витрати.</w:t>
      </w:r>
      <w:r w:rsidR="00EC02FC">
        <w:rPr>
          <w:rFonts w:ascii="Cambria" w:hAnsi="Cambria"/>
          <w:sz w:val="28"/>
          <w:szCs w:val="28"/>
          <w:lang w:val="uk-UA"/>
        </w:rPr>
        <w:t xml:space="preserve"> </w:t>
      </w:r>
    </w:p>
    <w:p w14:paraId="70A66018" w14:textId="39C176C0" w:rsidR="00EC02FC" w:rsidRDefault="00211E5F" w:rsidP="005C2007">
      <w:pPr>
        <w:spacing w:after="0" w:line="240" w:lineRule="auto"/>
        <w:ind w:firstLine="709"/>
        <w:jc w:val="both"/>
        <w:rPr>
          <w:rFonts w:ascii="Cambria" w:hAnsi="Cambria"/>
          <w:sz w:val="28"/>
          <w:szCs w:val="28"/>
          <w:lang w:val="uk-UA"/>
        </w:rPr>
      </w:pPr>
      <w:r w:rsidRPr="00EC02FC">
        <w:rPr>
          <w:rFonts w:ascii="Cambria" w:hAnsi="Cambria"/>
          <w:b/>
          <w:bCs/>
          <w:sz w:val="28"/>
          <w:szCs w:val="28"/>
          <w:lang w:val="uk-UA"/>
        </w:rPr>
        <w:t>Для України</w:t>
      </w:r>
      <w:r w:rsidRPr="005C2007">
        <w:rPr>
          <w:rFonts w:ascii="Cambria" w:hAnsi="Cambria"/>
          <w:sz w:val="28"/>
          <w:szCs w:val="28"/>
          <w:lang w:val="uk-UA"/>
        </w:rPr>
        <w:t xml:space="preserve"> розвиток автономних європейських оборонних структур відкриває можливість для додаткового поглиблення співпраці із ЄС і паралельного посилення обороноздатності. Таке співробітництво є взаємовигідним процесом, під час якого Україна робить свій внесок у безпеку Євроатлантичного регіону, а з іншого боку, в процесі навчань і тренувань отримує необхідний досвід. </w:t>
      </w:r>
    </w:p>
    <w:p w14:paraId="495866EE" w14:textId="77777777" w:rsidR="00CC05B3" w:rsidRDefault="00211E5F" w:rsidP="005C2007">
      <w:pPr>
        <w:spacing w:after="0" w:line="240" w:lineRule="auto"/>
        <w:ind w:firstLine="709"/>
        <w:jc w:val="both"/>
        <w:rPr>
          <w:rFonts w:ascii="Cambria" w:hAnsi="Cambria"/>
          <w:sz w:val="28"/>
          <w:szCs w:val="28"/>
          <w:lang w:val="uk-UA"/>
        </w:rPr>
      </w:pPr>
      <w:r w:rsidRPr="005C2007">
        <w:rPr>
          <w:rFonts w:ascii="Cambria" w:hAnsi="Cambria"/>
          <w:sz w:val="28"/>
          <w:szCs w:val="28"/>
          <w:lang w:val="uk-UA"/>
        </w:rPr>
        <w:t xml:space="preserve">Розглядаючи перспективи поглиблення співробітництва між Україною та ЄС у сфері СПБО, треба брати до уваги, що Глобальна стратегія ЄС із зовнішньої і безпекової політики містить важливий напрям – «працювати з ключовими партнерами, державами і регіональними об’єднаннями, які поділяють погляди ЄС». За цим критерієм Україна є важливим партнером Євросоюзу на Сході. </w:t>
      </w:r>
    </w:p>
    <w:p w14:paraId="53C86C02" w14:textId="77777777" w:rsidR="00515D06" w:rsidRDefault="00211E5F" w:rsidP="005C2007">
      <w:pPr>
        <w:spacing w:after="0" w:line="240" w:lineRule="auto"/>
        <w:ind w:firstLine="709"/>
        <w:jc w:val="both"/>
        <w:rPr>
          <w:rFonts w:ascii="Cambria" w:hAnsi="Cambria"/>
          <w:sz w:val="28"/>
          <w:szCs w:val="28"/>
          <w:lang w:val="uk-UA"/>
        </w:rPr>
      </w:pPr>
      <w:r w:rsidRPr="005C2007">
        <w:rPr>
          <w:rFonts w:ascii="Cambria" w:hAnsi="Cambria"/>
          <w:sz w:val="28"/>
          <w:szCs w:val="28"/>
          <w:lang w:val="uk-UA"/>
        </w:rPr>
        <w:t xml:space="preserve">У стратегії наша держава відзначена у розділі «Європейська система безпеки», у контексті протидії агресії Росії, що підтверджує її ключову важливість для безпеки ЄС та визначає перспективність такого виміру співпраці. Отже, власне партнерський підхід до подальшого розвитку співпраці України з ЄС у сфері зовнішньої політики і безпеки демонструє, що це має бути вулиця із двостороннім рухом. </w:t>
      </w:r>
    </w:p>
    <w:p w14:paraId="3A8E7958" w14:textId="77777777" w:rsidR="00515D06" w:rsidRDefault="00211E5F" w:rsidP="005C2007">
      <w:pPr>
        <w:spacing w:after="0" w:line="240" w:lineRule="auto"/>
        <w:ind w:firstLine="709"/>
        <w:jc w:val="both"/>
        <w:rPr>
          <w:rFonts w:ascii="Cambria" w:hAnsi="Cambria"/>
          <w:sz w:val="28"/>
          <w:szCs w:val="28"/>
          <w:lang w:val="uk-UA"/>
        </w:rPr>
      </w:pPr>
      <w:r w:rsidRPr="005C2007">
        <w:rPr>
          <w:rFonts w:ascii="Cambria" w:hAnsi="Cambria"/>
          <w:sz w:val="28"/>
          <w:szCs w:val="28"/>
          <w:lang w:val="uk-UA"/>
        </w:rPr>
        <w:t xml:space="preserve">У цій співпраці можна виділити три напрями: </w:t>
      </w:r>
    </w:p>
    <w:p w14:paraId="53070F7F" w14:textId="77777777" w:rsidR="00515D06" w:rsidRDefault="00211E5F" w:rsidP="00515D06">
      <w:pPr>
        <w:pStyle w:val="a3"/>
        <w:numPr>
          <w:ilvl w:val="0"/>
          <w:numId w:val="22"/>
        </w:numPr>
        <w:spacing w:after="0" w:line="240" w:lineRule="auto"/>
        <w:jc w:val="both"/>
        <w:rPr>
          <w:rFonts w:ascii="Cambria" w:hAnsi="Cambria"/>
          <w:sz w:val="28"/>
          <w:szCs w:val="28"/>
          <w:lang w:val="uk-UA"/>
        </w:rPr>
      </w:pPr>
      <w:r w:rsidRPr="00515D06">
        <w:rPr>
          <w:rFonts w:ascii="Cambria" w:hAnsi="Cambria"/>
          <w:sz w:val="28"/>
          <w:szCs w:val="28"/>
          <w:lang w:val="uk-UA"/>
        </w:rPr>
        <w:t xml:space="preserve">взаємодія України і ЄС у міжнародному і регіональному вимірах заради спільної безпеки; </w:t>
      </w:r>
    </w:p>
    <w:p w14:paraId="4BF847E4" w14:textId="77777777" w:rsidR="00515D06" w:rsidRDefault="00211E5F" w:rsidP="00515D06">
      <w:pPr>
        <w:pStyle w:val="a3"/>
        <w:numPr>
          <w:ilvl w:val="0"/>
          <w:numId w:val="22"/>
        </w:numPr>
        <w:spacing w:after="0" w:line="240" w:lineRule="auto"/>
        <w:jc w:val="both"/>
        <w:rPr>
          <w:rFonts w:ascii="Cambria" w:hAnsi="Cambria"/>
          <w:sz w:val="28"/>
          <w:szCs w:val="28"/>
          <w:lang w:val="uk-UA"/>
        </w:rPr>
      </w:pPr>
      <w:r w:rsidRPr="00515D06">
        <w:rPr>
          <w:rFonts w:ascii="Cambria" w:hAnsi="Cambria"/>
          <w:sz w:val="28"/>
          <w:szCs w:val="28"/>
          <w:lang w:val="uk-UA"/>
        </w:rPr>
        <w:t xml:space="preserve">допомога ЄС у зміцненні стійкості і безпеки України; </w:t>
      </w:r>
    </w:p>
    <w:p w14:paraId="648EDDDD" w14:textId="77777777" w:rsidR="00515D06" w:rsidRDefault="00211E5F" w:rsidP="00515D06">
      <w:pPr>
        <w:pStyle w:val="a3"/>
        <w:numPr>
          <w:ilvl w:val="0"/>
          <w:numId w:val="22"/>
        </w:numPr>
        <w:spacing w:after="0" w:line="240" w:lineRule="auto"/>
        <w:jc w:val="both"/>
        <w:rPr>
          <w:rFonts w:ascii="Cambria" w:hAnsi="Cambria"/>
          <w:sz w:val="28"/>
          <w:szCs w:val="28"/>
          <w:lang w:val="uk-UA"/>
        </w:rPr>
      </w:pPr>
      <w:r w:rsidRPr="00515D06">
        <w:rPr>
          <w:rFonts w:ascii="Cambria" w:hAnsi="Cambria"/>
          <w:sz w:val="28"/>
          <w:szCs w:val="28"/>
          <w:lang w:val="uk-UA"/>
        </w:rPr>
        <w:t xml:space="preserve">внесок України у безпеку Європи. </w:t>
      </w:r>
    </w:p>
    <w:p w14:paraId="55E3737F" w14:textId="77777777" w:rsidR="00EB7F3C" w:rsidRDefault="00211E5F" w:rsidP="00515D06">
      <w:pPr>
        <w:spacing w:after="0" w:line="240" w:lineRule="auto"/>
        <w:ind w:firstLine="709"/>
        <w:jc w:val="both"/>
        <w:rPr>
          <w:rFonts w:ascii="Cambria" w:hAnsi="Cambria"/>
          <w:sz w:val="28"/>
          <w:szCs w:val="28"/>
          <w:lang w:val="uk-UA"/>
        </w:rPr>
      </w:pPr>
      <w:r w:rsidRPr="00515D06">
        <w:rPr>
          <w:rFonts w:ascii="Cambria" w:hAnsi="Cambria"/>
          <w:sz w:val="28"/>
          <w:szCs w:val="28"/>
          <w:lang w:val="uk-UA"/>
        </w:rPr>
        <w:t xml:space="preserve">Очевидно, що в подальшому міжнародний і регіональний виміри співпраці України і ЄС спиратимуться на всебічну підтримку України Євросоюзом у питаннях, що стосуються суверенітету, територіальної цілісності, захисту національних інтересів, безпеки держави і людини. </w:t>
      </w:r>
    </w:p>
    <w:p w14:paraId="387C5911" w14:textId="77777777" w:rsidR="00B76F5C" w:rsidRDefault="00211E5F" w:rsidP="00515D06">
      <w:pPr>
        <w:spacing w:after="0" w:line="240" w:lineRule="auto"/>
        <w:ind w:firstLine="709"/>
        <w:jc w:val="both"/>
        <w:rPr>
          <w:rFonts w:ascii="Cambria" w:hAnsi="Cambria"/>
          <w:sz w:val="28"/>
          <w:szCs w:val="28"/>
          <w:lang w:val="uk-UA"/>
        </w:rPr>
      </w:pPr>
      <w:r w:rsidRPr="00515D06">
        <w:rPr>
          <w:rFonts w:ascii="Cambria" w:hAnsi="Cambria"/>
          <w:sz w:val="28"/>
          <w:szCs w:val="28"/>
          <w:lang w:val="uk-UA"/>
        </w:rPr>
        <w:t xml:space="preserve">Зі свого боку, Україна має підтримувати політику ЄС, дотримуватись європейських цінностей та стати їхнім провідником у регіональному вимірі, перш за все в рамках Чорноморського регіону та формату Східного партнерства. Співпраця Україна-ЄС може розвиватись як у широкому масштабі, так і в рамках окремих ініціатив. Глобальна стратегія ЄС, надає можливості розвивати ініціативне співробітництво, наприклад між Вишеградською групою і Україною, або країнами Чорноморського регіону в цілому, у широкому спектрі питань, що стосуються безпеки, протидії злочинності, тероризму, обміну інформацією з безпекових питань. </w:t>
      </w:r>
    </w:p>
    <w:p w14:paraId="04FA4294" w14:textId="77777777" w:rsidR="00FD13D6" w:rsidRDefault="00211E5F" w:rsidP="00515D06">
      <w:pPr>
        <w:spacing w:after="0" w:line="240" w:lineRule="auto"/>
        <w:ind w:firstLine="709"/>
        <w:jc w:val="both"/>
        <w:rPr>
          <w:rFonts w:ascii="Cambria" w:hAnsi="Cambria"/>
          <w:sz w:val="28"/>
          <w:szCs w:val="28"/>
          <w:lang w:val="uk-UA"/>
        </w:rPr>
      </w:pPr>
      <w:r w:rsidRPr="00515D06">
        <w:rPr>
          <w:rFonts w:ascii="Cambria" w:hAnsi="Cambria"/>
          <w:sz w:val="28"/>
          <w:szCs w:val="28"/>
          <w:lang w:val="uk-UA"/>
        </w:rPr>
        <w:t xml:space="preserve">Допомога ЄС у зміцненні стійкості і безпеки України. Сьогодні триває реалізація Адміністративної угоди, укладеної у грудні 2015 року </w:t>
      </w:r>
      <w:r w:rsidRPr="00515D06">
        <w:rPr>
          <w:rFonts w:ascii="Cambria" w:hAnsi="Cambria"/>
          <w:sz w:val="28"/>
          <w:szCs w:val="28"/>
          <w:lang w:val="uk-UA"/>
        </w:rPr>
        <w:lastRenderedPageBreak/>
        <w:t xml:space="preserve">між Міністерством оборони України та Європейським оборонним агентством. Цей рамковий документ дозволив створити юридичні рамки для практичного співробітництва між підприємствами оборонно-промислового комплексу України та країнами-членами Агентства, а також залучення до його відповідних програм і проектів. </w:t>
      </w:r>
    </w:p>
    <w:p w14:paraId="4585357A" w14:textId="77777777" w:rsidR="00082ED7" w:rsidRDefault="00211E5F" w:rsidP="00515D06">
      <w:pPr>
        <w:spacing w:after="0" w:line="240" w:lineRule="auto"/>
        <w:ind w:firstLine="709"/>
        <w:jc w:val="both"/>
        <w:rPr>
          <w:rFonts w:ascii="Cambria" w:hAnsi="Cambria"/>
          <w:sz w:val="28"/>
          <w:szCs w:val="28"/>
          <w:lang w:val="uk-UA"/>
        </w:rPr>
      </w:pPr>
      <w:r w:rsidRPr="00515D06">
        <w:rPr>
          <w:rFonts w:ascii="Cambria" w:hAnsi="Cambria"/>
          <w:sz w:val="28"/>
          <w:szCs w:val="28"/>
          <w:lang w:val="uk-UA"/>
        </w:rPr>
        <w:t xml:space="preserve">З огляду на військову агресію Росії проти України, наша держава внесла на розгляд європейської сторони пропозицію щодо започаткування в Україні Консультативної місії ЄС (КМЄС) у рамках СПБО. </w:t>
      </w:r>
    </w:p>
    <w:p w14:paraId="0EF7989E" w14:textId="77777777" w:rsidR="00082ED7" w:rsidRDefault="00211E5F" w:rsidP="00515D06">
      <w:pPr>
        <w:spacing w:after="0" w:line="240" w:lineRule="auto"/>
        <w:ind w:firstLine="709"/>
        <w:jc w:val="both"/>
        <w:rPr>
          <w:rFonts w:ascii="Cambria" w:hAnsi="Cambria"/>
          <w:sz w:val="28"/>
          <w:szCs w:val="28"/>
          <w:lang w:val="uk-UA"/>
        </w:rPr>
      </w:pPr>
      <w:r w:rsidRPr="00515D06">
        <w:rPr>
          <w:rFonts w:ascii="Cambria" w:hAnsi="Cambria"/>
          <w:sz w:val="28"/>
          <w:szCs w:val="28"/>
          <w:lang w:val="uk-UA"/>
        </w:rPr>
        <w:t xml:space="preserve">Діяльність місії різноманітна і включає консультаційну підтримку щодо розробки стратегічних документів та законопроектів, матеріально-технічну допомогу, координацію донорської допомоги в Україні у сфері реформи правоохоронних органів і навіть пошук коштів для реалізації реформ. </w:t>
      </w:r>
    </w:p>
    <w:p w14:paraId="0C512C98" w14:textId="77777777" w:rsidR="00EB312E" w:rsidRDefault="00211E5F" w:rsidP="00515D06">
      <w:pPr>
        <w:spacing w:after="0" w:line="240" w:lineRule="auto"/>
        <w:ind w:firstLine="709"/>
        <w:jc w:val="both"/>
        <w:rPr>
          <w:rFonts w:ascii="Cambria" w:hAnsi="Cambria"/>
          <w:sz w:val="28"/>
          <w:szCs w:val="28"/>
          <w:lang w:val="uk-UA"/>
        </w:rPr>
      </w:pPr>
      <w:r w:rsidRPr="00515D06">
        <w:rPr>
          <w:rFonts w:ascii="Cambria" w:hAnsi="Cambria"/>
          <w:sz w:val="28"/>
          <w:szCs w:val="28"/>
          <w:lang w:val="uk-UA"/>
        </w:rPr>
        <w:t xml:space="preserve">Бюджет місії щороку збільшується і </w:t>
      </w:r>
      <w:r w:rsidR="00082ED7">
        <w:rPr>
          <w:rFonts w:ascii="Cambria" w:hAnsi="Cambria"/>
          <w:sz w:val="28"/>
          <w:szCs w:val="28"/>
          <w:lang w:val="uk-UA"/>
        </w:rPr>
        <w:t>в</w:t>
      </w:r>
      <w:r w:rsidRPr="00515D06">
        <w:rPr>
          <w:rFonts w:ascii="Cambria" w:hAnsi="Cambria"/>
          <w:sz w:val="28"/>
          <w:szCs w:val="28"/>
          <w:lang w:val="uk-UA"/>
        </w:rPr>
        <w:t xml:space="preserve"> період з 1 грудня 2016 року до 30 листопада 2017 року</w:t>
      </w:r>
      <w:r w:rsidR="00082ED7">
        <w:rPr>
          <w:rFonts w:ascii="Cambria" w:hAnsi="Cambria"/>
          <w:sz w:val="28"/>
          <w:szCs w:val="28"/>
          <w:lang w:val="uk-UA"/>
        </w:rPr>
        <w:t>, наприклад,</w:t>
      </w:r>
      <w:r w:rsidRPr="00515D06">
        <w:rPr>
          <w:rFonts w:ascii="Cambria" w:hAnsi="Cambria"/>
          <w:sz w:val="28"/>
          <w:szCs w:val="28"/>
          <w:lang w:val="uk-UA"/>
        </w:rPr>
        <w:t xml:space="preserve"> склав 20,8 млн. євро. Ключовими партнерами місії є МВС, Національна поліція, Генпрокуратура, НАБУ, САП, СБУ, Державна прикордонна служба, Державна фіскальна служба. Місія також працює з Національним агентством з питань запобігання корупції, Агентством з розшуку та менеджменту активів, Мінюстом та профільними комітетами ВР. Загалом українські партнери місії задоволені роботою з нею. </w:t>
      </w:r>
    </w:p>
    <w:p w14:paraId="304AFC50" w14:textId="77777777" w:rsidR="00AC38DC" w:rsidRDefault="00211E5F" w:rsidP="00515D06">
      <w:pPr>
        <w:spacing w:after="0" w:line="240" w:lineRule="auto"/>
        <w:ind w:firstLine="709"/>
        <w:jc w:val="both"/>
        <w:rPr>
          <w:rFonts w:ascii="Cambria" w:hAnsi="Cambria"/>
          <w:sz w:val="28"/>
          <w:szCs w:val="28"/>
          <w:lang w:val="uk-UA"/>
        </w:rPr>
      </w:pPr>
      <w:r w:rsidRPr="00515D06">
        <w:rPr>
          <w:rFonts w:ascii="Cambria" w:hAnsi="Cambria"/>
          <w:sz w:val="28"/>
          <w:szCs w:val="28"/>
          <w:lang w:val="uk-UA"/>
        </w:rPr>
        <w:t xml:space="preserve">Найбільш успішним можна назвати співпрацю КМЄС з Державною прикордонною службою і НАБУ. Важливим є продовження функціонування і навіть розширення напрямків діяльності </w:t>
      </w:r>
      <w:r w:rsidRPr="00EB312E">
        <w:rPr>
          <w:rFonts w:ascii="Cambria" w:hAnsi="Cambria"/>
          <w:i/>
          <w:iCs/>
          <w:sz w:val="28"/>
          <w:szCs w:val="28"/>
          <w:u w:val="single"/>
          <w:lang w:val="uk-UA"/>
        </w:rPr>
        <w:t>Консультативної місії ЄС</w:t>
      </w:r>
      <w:r w:rsidRPr="00515D06">
        <w:rPr>
          <w:rFonts w:ascii="Cambria" w:hAnsi="Cambria"/>
          <w:sz w:val="28"/>
          <w:szCs w:val="28"/>
          <w:lang w:val="uk-UA"/>
        </w:rPr>
        <w:t xml:space="preserve"> в Україні з кінцевою метою охоплення усіх сфер безпеки держави і суспільства. КМЄС могла б відкрити нові напрямки допомоги Україні, і в першу чергу з питань захисту критичної інфраструктури, інформаційної безпеки, протидії нелегальній міграції і тероризму, громадського контролю за сектором безпеки. </w:t>
      </w:r>
    </w:p>
    <w:p w14:paraId="6AF6CB57" w14:textId="77777777" w:rsidR="00AC38DC" w:rsidRDefault="00211E5F" w:rsidP="00515D06">
      <w:pPr>
        <w:spacing w:after="0" w:line="240" w:lineRule="auto"/>
        <w:ind w:firstLine="709"/>
        <w:jc w:val="both"/>
        <w:rPr>
          <w:rFonts w:ascii="Cambria" w:hAnsi="Cambria"/>
          <w:sz w:val="28"/>
          <w:szCs w:val="28"/>
          <w:lang w:val="uk-UA"/>
        </w:rPr>
      </w:pPr>
      <w:r w:rsidRPr="00515D06">
        <w:rPr>
          <w:rFonts w:ascii="Cambria" w:hAnsi="Cambria"/>
          <w:sz w:val="28"/>
          <w:szCs w:val="28"/>
          <w:lang w:val="uk-UA"/>
        </w:rPr>
        <w:t xml:space="preserve">Першочерговим внеском України до безпеки Європи є зміцнення власної обороноздатності і стримування російської агресії на своїх східних кордонах. Втім, враховуючи фактори географічного розташування України, розуміння нею ситуації у Східній Європі, набутий у протистоянні російській агресії досвід, вироблені механізми протидії гібридним загрозам, у майбутньому Україна мала б стати учасником зовнішньополітичної і безпекової діяльності ЄС, брати участь у місіях та операціях ЄС, як це зараз роблять, наприклад, Швейцарія і Норвегія. </w:t>
      </w:r>
    </w:p>
    <w:p w14:paraId="02F26AFC" w14:textId="77777777" w:rsidR="00AC38DC" w:rsidRDefault="00211E5F" w:rsidP="00515D06">
      <w:pPr>
        <w:spacing w:after="0" w:line="240" w:lineRule="auto"/>
        <w:ind w:firstLine="709"/>
        <w:jc w:val="both"/>
        <w:rPr>
          <w:rFonts w:ascii="Cambria" w:hAnsi="Cambria"/>
          <w:sz w:val="28"/>
          <w:szCs w:val="28"/>
          <w:lang w:val="uk-UA"/>
        </w:rPr>
      </w:pPr>
      <w:r w:rsidRPr="00515D06">
        <w:rPr>
          <w:rFonts w:ascii="Cambria" w:hAnsi="Cambria"/>
          <w:sz w:val="28"/>
          <w:szCs w:val="28"/>
          <w:lang w:val="uk-UA"/>
        </w:rPr>
        <w:t>Сьогодні ж наша держава бере участь у військових та цивільних операціях та місіях ЄС, в реалізації ініціативи з формування бойових тактичних груп Євросоюзу, надає свою транспортну авіацію для використання в інтересах Євросоюзу. Яскравим прикладом такої співпраці є запланована участь України у Вишеградській бойовій тактичній групі у 2019</w:t>
      </w:r>
      <w:r w:rsidR="00AC38DC">
        <w:rPr>
          <w:rFonts w:ascii="Cambria" w:hAnsi="Cambria"/>
          <w:sz w:val="28"/>
          <w:szCs w:val="28"/>
          <w:lang w:val="uk-UA"/>
        </w:rPr>
        <w:t xml:space="preserve"> </w:t>
      </w:r>
      <w:r w:rsidRPr="00515D06">
        <w:rPr>
          <w:rFonts w:ascii="Cambria" w:hAnsi="Cambria"/>
          <w:sz w:val="28"/>
          <w:szCs w:val="28"/>
          <w:lang w:val="uk-UA"/>
        </w:rPr>
        <w:t xml:space="preserve">р. </w:t>
      </w:r>
    </w:p>
    <w:p w14:paraId="3EDDAF2C" w14:textId="77777777" w:rsidR="00AC38DC" w:rsidRDefault="00211E5F" w:rsidP="00515D06">
      <w:pPr>
        <w:spacing w:after="0" w:line="240" w:lineRule="auto"/>
        <w:ind w:firstLine="709"/>
        <w:jc w:val="both"/>
        <w:rPr>
          <w:rFonts w:ascii="Cambria" w:hAnsi="Cambria"/>
          <w:sz w:val="28"/>
          <w:szCs w:val="28"/>
          <w:lang w:val="uk-UA"/>
        </w:rPr>
      </w:pPr>
      <w:r w:rsidRPr="00515D06">
        <w:rPr>
          <w:rFonts w:ascii="Cambria" w:hAnsi="Cambria"/>
          <w:sz w:val="28"/>
          <w:szCs w:val="28"/>
          <w:lang w:val="uk-UA"/>
        </w:rPr>
        <w:lastRenderedPageBreak/>
        <w:t>Окрім того, у першому 9 півріччі 2016 р. підрозділи ЗСУ брали участь у чергуванні бойової тактичної групи ЄС «Хелброк». У разі створення «оборонного союзу ЄС», Україна має потенційну перспективу приєднатися до нього як партнер. Враховуючи, що однією із складових концепції «оборонного союзу ЄС» розглядається розвиток спільного оборонно-промислового комплексу</w:t>
      </w:r>
      <w:r w:rsidR="00AC38DC">
        <w:rPr>
          <w:rFonts w:ascii="Cambria" w:hAnsi="Cambria"/>
          <w:sz w:val="28"/>
          <w:szCs w:val="28"/>
          <w:lang w:val="uk-UA"/>
        </w:rPr>
        <w:t>,</w:t>
      </w:r>
      <w:r w:rsidRPr="00515D06">
        <w:rPr>
          <w:rFonts w:ascii="Cambria" w:hAnsi="Cambria"/>
          <w:sz w:val="28"/>
          <w:szCs w:val="28"/>
          <w:lang w:val="uk-UA"/>
        </w:rPr>
        <w:t xml:space="preserve"> Україна могла б тут стати суттєви</w:t>
      </w:r>
      <w:r w:rsidR="00AC38DC">
        <w:rPr>
          <w:rFonts w:ascii="Cambria" w:hAnsi="Cambria"/>
          <w:sz w:val="28"/>
          <w:szCs w:val="28"/>
          <w:lang w:val="uk-UA"/>
        </w:rPr>
        <w:t>м</w:t>
      </w:r>
      <w:r w:rsidRPr="00515D06">
        <w:rPr>
          <w:rFonts w:ascii="Cambria" w:hAnsi="Cambria"/>
          <w:sz w:val="28"/>
          <w:szCs w:val="28"/>
          <w:lang w:val="uk-UA"/>
        </w:rPr>
        <w:t xml:space="preserve"> </w:t>
      </w:r>
      <w:proofErr w:type="spellStart"/>
      <w:r w:rsidRPr="00515D06">
        <w:rPr>
          <w:rFonts w:ascii="Cambria" w:hAnsi="Cambria"/>
          <w:sz w:val="28"/>
          <w:szCs w:val="28"/>
          <w:lang w:val="uk-UA"/>
        </w:rPr>
        <w:t>контрибутором</w:t>
      </w:r>
      <w:proofErr w:type="spellEnd"/>
      <w:r w:rsidRPr="00515D06">
        <w:rPr>
          <w:rFonts w:ascii="Cambria" w:hAnsi="Cambria"/>
          <w:sz w:val="28"/>
          <w:szCs w:val="28"/>
          <w:lang w:val="uk-UA"/>
        </w:rPr>
        <w:t xml:space="preserve">. </w:t>
      </w:r>
    </w:p>
    <w:p w14:paraId="22EC7286" w14:textId="77777777" w:rsidR="00AC38DC" w:rsidRDefault="00211E5F" w:rsidP="00515D06">
      <w:pPr>
        <w:spacing w:after="0" w:line="240" w:lineRule="auto"/>
        <w:ind w:firstLine="709"/>
        <w:jc w:val="both"/>
        <w:rPr>
          <w:rFonts w:ascii="Cambria" w:hAnsi="Cambria"/>
          <w:sz w:val="28"/>
          <w:szCs w:val="28"/>
          <w:lang w:val="uk-UA"/>
        </w:rPr>
      </w:pPr>
      <w:r w:rsidRPr="00515D06">
        <w:rPr>
          <w:rFonts w:ascii="Cambria" w:hAnsi="Cambria"/>
          <w:sz w:val="28"/>
          <w:szCs w:val="28"/>
          <w:lang w:val="uk-UA"/>
        </w:rPr>
        <w:t xml:space="preserve">Цінність потенційного вкладу України формується на основі практичних напрацювань за період війни з російськими військами та підтримуваними ними сепаратистськими угрупованнями на сході України, а також наявною оборонно-промисловою базою за різними секторами – від авіа- і судно-будування до новітніх технічних розробок з ведення розвідки, управління вогнем і підрозділами. </w:t>
      </w:r>
    </w:p>
    <w:p w14:paraId="5F8BE268" w14:textId="77777777" w:rsidR="00AC38DC" w:rsidRDefault="00211E5F" w:rsidP="00515D06">
      <w:pPr>
        <w:spacing w:after="0" w:line="240" w:lineRule="auto"/>
        <w:ind w:firstLine="709"/>
        <w:jc w:val="both"/>
        <w:rPr>
          <w:rFonts w:ascii="Cambria" w:hAnsi="Cambria"/>
          <w:sz w:val="28"/>
          <w:szCs w:val="28"/>
          <w:lang w:val="uk-UA"/>
        </w:rPr>
      </w:pPr>
      <w:r w:rsidRPr="00515D06">
        <w:rPr>
          <w:rFonts w:ascii="Cambria" w:hAnsi="Cambria"/>
          <w:sz w:val="28"/>
          <w:szCs w:val="28"/>
          <w:lang w:val="uk-UA"/>
        </w:rPr>
        <w:t xml:space="preserve">Неоціненним є досвід нашої держави у нейтралізації застосування принципів гібридної війни та виявленні і ліквідації гібридних загроз. У більш широкому сенсі стратегічних комунікацій Україна могла б надати досвід збереження єдності країни та нейтралізації спроб зовнішнього агресора провокування масових протестів, соціальних бунтів і внутрішніх протистоянь в умовах наявності великої кількості внутрішньо переміщених осіб. </w:t>
      </w:r>
    </w:p>
    <w:p w14:paraId="16E91BB1" w14:textId="77777777" w:rsidR="00AC38DC" w:rsidRDefault="00211E5F" w:rsidP="00515D06">
      <w:pPr>
        <w:spacing w:after="0" w:line="240" w:lineRule="auto"/>
        <w:ind w:firstLine="709"/>
        <w:jc w:val="both"/>
        <w:rPr>
          <w:rFonts w:ascii="Cambria" w:hAnsi="Cambria"/>
          <w:sz w:val="28"/>
          <w:szCs w:val="28"/>
          <w:lang w:val="uk-UA"/>
        </w:rPr>
      </w:pPr>
      <w:r w:rsidRPr="00515D06">
        <w:rPr>
          <w:rFonts w:ascii="Cambria" w:hAnsi="Cambria"/>
          <w:sz w:val="28"/>
          <w:szCs w:val="28"/>
          <w:lang w:val="uk-UA"/>
        </w:rPr>
        <w:t xml:space="preserve">З іншого боку, Україна могла б домагатися від Брюсселя залучення її до процесів формування європейської безпекової політики з правом дорадчого голосу, (що передбачається Угодою про асоціацію). Це сприяло б інтеграції України до системи прийняття політичних рішень в ЄС, підвищувало її відповідальність за європейську безпеку та стало б вагомим кроком на шляху інтеграції нашої держави до Євросоюзу. </w:t>
      </w:r>
    </w:p>
    <w:p w14:paraId="0A19DAD3" w14:textId="77777777" w:rsidR="00AC38DC" w:rsidRDefault="00211E5F" w:rsidP="00515D06">
      <w:pPr>
        <w:spacing w:after="0" w:line="240" w:lineRule="auto"/>
        <w:ind w:firstLine="709"/>
        <w:jc w:val="both"/>
        <w:rPr>
          <w:rFonts w:ascii="Cambria" w:hAnsi="Cambria"/>
          <w:sz w:val="28"/>
          <w:szCs w:val="28"/>
          <w:lang w:val="uk-UA"/>
        </w:rPr>
      </w:pPr>
      <w:r w:rsidRPr="00515D06">
        <w:rPr>
          <w:rFonts w:ascii="Cambria" w:hAnsi="Cambria"/>
          <w:sz w:val="28"/>
          <w:szCs w:val="28"/>
          <w:lang w:val="uk-UA"/>
        </w:rPr>
        <w:t xml:space="preserve">Питання безпеки змогли б зіграти позитивну роль у становленні України як лідера Східного партнерства (СхП). </w:t>
      </w:r>
    </w:p>
    <w:p w14:paraId="6E5B3A61" w14:textId="40B67A54" w:rsidR="00AC38DC" w:rsidRPr="00AC38DC" w:rsidRDefault="00AC38DC" w:rsidP="00515D06">
      <w:pPr>
        <w:spacing w:after="0" w:line="240" w:lineRule="auto"/>
        <w:ind w:firstLine="709"/>
        <w:jc w:val="both"/>
        <w:rPr>
          <w:rFonts w:ascii="Cambria" w:hAnsi="Cambria"/>
          <w:b/>
          <w:bCs/>
          <w:sz w:val="28"/>
          <w:szCs w:val="28"/>
          <w:lang w:val="uk-UA"/>
        </w:rPr>
      </w:pPr>
      <w:r w:rsidRPr="00AC38DC">
        <w:rPr>
          <w:rFonts w:ascii="Cambria" w:hAnsi="Cambria"/>
          <w:b/>
          <w:bCs/>
          <w:sz w:val="28"/>
          <w:szCs w:val="28"/>
          <w:lang w:val="uk-UA"/>
        </w:rPr>
        <w:t>ПІДСУМОК.</w:t>
      </w:r>
    </w:p>
    <w:p w14:paraId="5E3D9205" w14:textId="77777777" w:rsidR="00AC38DC" w:rsidRDefault="00211E5F" w:rsidP="00515D06">
      <w:pPr>
        <w:spacing w:after="0" w:line="240" w:lineRule="auto"/>
        <w:ind w:firstLine="709"/>
        <w:jc w:val="both"/>
        <w:rPr>
          <w:rFonts w:ascii="Cambria" w:hAnsi="Cambria"/>
          <w:sz w:val="28"/>
          <w:szCs w:val="28"/>
          <w:lang w:val="uk-UA"/>
        </w:rPr>
      </w:pPr>
      <w:r w:rsidRPr="00515D06">
        <w:rPr>
          <w:rFonts w:ascii="Cambria" w:hAnsi="Cambria"/>
          <w:sz w:val="28"/>
          <w:szCs w:val="28"/>
          <w:lang w:val="uk-UA"/>
        </w:rPr>
        <w:t>Одною з головних цілей ухвалення Євросоюзом нової Глобальної стратегії із зовнішньої та безпекової політики було перетворення його з регіональної організації на глобального гравця у сфері безпеки. Однак цей процес було суттєво ускладнено внутрішніми ЄС («</w:t>
      </w:r>
      <w:r w:rsidR="00AC38DC">
        <w:rPr>
          <w:rFonts w:ascii="Cambria" w:hAnsi="Cambria"/>
          <w:sz w:val="28"/>
          <w:szCs w:val="28"/>
          <w:lang w:val="en-US"/>
        </w:rPr>
        <w:t>Brexit</w:t>
      </w:r>
      <w:r w:rsidRPr="00515D06">
        <w:rPr>
          <w:rFonts w:ascii="Cambria" w:hAnsi="Cambria"/>
          <w:sz w:val="28"/>
          <w:szCs w:val="28"/>
          <w:lang w:val="uk-UA"/>
        </w:rPr>
        <w:t xml:space="preserve">») та зовнішніми 10 (висловлений сумнів нової американської адміністрацією щодо відданості США гарантіям у рамках НАТО через невиконання європейськими партнерами Альянсу зобов’язанням стосовно оборонних витрат) факторами. </w:t>
      </w:r>
    </w:p>
    <w:p w14:paraId="554FF14E" w14:textId="77777777" w:rsidR="00AC38DC" w:rsidRDefault="00211E5F" w:rsidP="00515D06">
      <w:pPr>
        <w:spacing w:after="0" w:line="240" w:lineRule="auto"/>
        <w:ind w:firstLine="709"/>
        <w:jc w:val="both"/>
        <w:rPr>
          <w:rFonts w:ascii="Cambria" w:hAnsi="Cambria"/>
          <w:sz w:val="28"/>
          <w:szCs w:val="28"/>
          <w:lang w:val="uk-UA"/>
        </w:rPr>
      </w:pPr>
      <w:r w:rsidRPr="00515D06">
        <w:rPr>
          <w:rFonts w:ascii="Cambria" w:hAnsi="Cambria"/>
          <w:sz w:val="28"/>
          <w:szCs w:val="28"/>
          <w:lang w:val="uk-UA"/>
        </w:rPr>
        <w:t>Ці причини змусили Європейський Союз впритул зайнятися проблематикою подальшої інтеграції країн-членів у сфері СПБО та здійснити конкретні кроки щодо більш тісної інтеграції країн-членів у сфері безпеки і оборони.</w:t>
      </w:r>
    </w:p>
    <w:p w14:paraId="10A56EBB" w14:textId="77777777" w:rsidR="00AC38DC" w:rsidRDefault="00211E5F" w:rsidP="00515D06">
      <w:pPr>
        <w:spacing w:after="0" w:line="240" w:lineRule="auto"/>
        <w:ind w:firstLine="709"/>
        <w:jc w:val="both"/>
        <w:rPr>
          <w:rFonts w:ascii="Cambria" w:hAnsi="Cambria"/>
          <w:sz w:val="28"/>
          <w:szCs w:val="28"/>
          <w:lang w:val="uk-UA"/>
        </w:rPr>
      </w:pPr>
      <w:r w:rsidRPr="00515D06">
        <w:rPr>
          <w:rFonts w:ascii="Cambria" w:hAnsi="Cambria"/>
          <w:sz w:val="28"/>
          <w:szCs w:val="28"/>
          <w:lang w:val="uk-UA"/>
        </w:rPr>
        <w:t xml:space="preserve"> </w:t>
      </w:r>
      <w:r w:rsidR="00AC38DC">
        <w:rPr>
          <w:rFonts w:ascii="Cambria" w:hAnsi="Cambria"/>
          <w:sz w:val="28"/>
          <w:szCs w:val="28"/>
          <w:lang w:val="uk-UA"/>
        </w:rPr>
        <w:t xml:space="preserve">Цей </w:t>
      </w:r>
      <w:r w:rsidRPr="00515D06">
        <w:rPr>
          <w:rFonts w:ascii="Cambria" w:hAnsi="Cambria"/>
          <w:sz w:val="28"/>
          <w:szCs w:val="28"/>
          <w:lang w:val="uk-UA"/>
        </w:rPr>
        <w:t xml:space="preserve">рік став визначальним щодо таких заходів, вони стали по-справжньому пріоритетними на всіх рівнях діяльності як керівних органів ЄС, так і власне країн-членів. Результатом цих заходів стало </w:t>
      </w:r>
      <w:r w:rsidRPr="00515D06">
        <w:rPr>
          <w:rFonts w:ascii="Cambria" w:hAnsi="Cambria"/>
          <w:sz w:val="28"/>
          <w:szCs w:val="28"/>
          <w:lang w:val="uk-UA"/>
        </w:rPr>
        <w:lastRenderedPageBreak/>
        <w:t xml:space="preserve">переосмислення ЄС важливості забезпечення здатності протистояти загрозам самостійно, та перенесення безпеково-оборонних питань на рівень глав держав. </w:t>
      </w:r>
    </w:p>
    <w:p w14:paraId="122F7171" w14:textId="77777777" w:rsidR="00AC38DC" w:rsidRDefault="00211E5F" w:rsidP="00515D06">
      <w:pPr>
        <w:spacing w:after="0" w:line="240" w:lineRule="auto"/>
        <w:ind w:firstLine="709"/>
        <w:jc w:val="both"/>
        <w:rPr>
          <w:rFonts w:ascii="Cambria" w:hAnsi="Cambria"/>
          <w:sz w:val="28"/>
          <w:szCs w:val="28"/>
          <w:lang w:val="uk-UA"/>
        </w:rPr>
      </w:pPr>
      <w:r w:rsidRPr="00515D06">
        <w:rPr>
          <w:rFonts w:ascii="Cambria" w:hAnsi="Cambria"/>
          <w:sz w:val="28"/>
          <w:szCs w:val="28"/>
          <w:lang w:val="uk-UA"/>
        </w:rPr>
        <w:t>П</w:t>
      </w:r>
      <w:r w:rsidR="00AC38DC">
        <w:rPr>
          <w:rFonts w:ascii="Cambria" w:hAnsi="Cambria"/>
          <w:sz w:val="28"/>
          <w:szCs w:val="28"/>
          <w:lang w:val="uk-UA"/>
        </w:rPr>
        <w:t>оступовим п</w:t>
      </w:r>
      <w:r w:rsidRPr="00515D06">
        <w:rPr>
          <w:rFonts w:ascii="Cambria" w:hAnsi="Cambria"/>
          <w:sz w:val="28"/>
          <w:szCs w:val="28"/>
          <w:lang w:val="uk-UA"/>
        </w:rPr>
        <w:t xml:space="preserve">рактичним втіленням таких підходів стало ухвалення «Зимового пакету» з Європейської безпеки і оборони, який став основою прийнятого пізніше плану «постійного структурного співробітництва». </w:t>
      </w:r>
    </w:p>
    <w:p w14:paraId="510F9B36" w14:textId="77777777" w:rsidR="005132F7" w:rsidRDefault="00211E5F" w:rsidP="00515D06">
      <w:pPr>
        <w:spacing w:after="0" w:line="240" w:lineRule="auto"/>
        <w:ind w:firstLine="709"/>
        <w:jc w:val="both"/>
        <w:rPr>
          <w:rFonts w:ascii="Cambria" w:hAnsi="Cambria"/>
          <w:sz w:val="28"/>
          <w:szCs w:val="28"/>
          <w:lang w:val="uk-UA"/>
        </w:rPr>
      </w:pPr>
      <w:r w:rsidRPr="00515D06">
        <w:rPr>
          <w:rFonts w:ascii="Cambria" w:hAnsi="Cambria"/>
          <w:sz w:val="28"/>
          <w:szCs w:val="28"/>
          <w:lang w:val="uk-UA"/>
        </w:rPr>
        <w:t xml:space="preserve">Передбачений цим планом оборонний фонд, у який із загального бюджету Євросоюзу для проведення досліджень і закупівлі військового обладнання буде виділено не менше 1,5 мільярда євро на рік, призначений для проведення досліджень у сфері СПБО і закупівлі військового обладнання, власником якого будуть національні уряди країн-членів. Важливим кроком стало також посилення Євросоюзом своїх оборонних управлінських структур за рахунок створення військового штабу ЄС. Дискусія навколо інтеграції країн-членів Євросоюзу у безпековій та оборонній сфері свідчить, що утворення загальноєвропейської армії сьогодні малоймовірно через ризики розколу трансатлантичної єдності. Однак, експертні дискусії про можливість створення </w:t>
      </w:r>
      <w:r w:rsidR="00AC38DC">
        <w:rPr>
          <w:rFonts w:ascii="Cambria" w:hAnsi="Cambria"/>
          <w:sz w:val="28"/>
          <w:szCs w:val="28"/>
          <w:lang w:val="uk-UA"/>
        </w:rPr>
        <w:t>так званого</w:t>
      </w:r>
      <w:r w:rsidRPr="00515D06">
        <w:rPr>
          <w:rFonts w:ascii="Cambria" w:hAnsi="Cambria"/>
          <w:sz w:val="28"/>
          <w:szCs w:val="28"/>
          <w:lang w:val="uk-UA"/>
        </w:rPr>
        <w:t xml:space="preserve"> «оборонного союзу», продовжуються вести, що на майбутнє таку перспективу повністю не виключає. Практичні кроки щодо інтеграції ЄС у сфері безпеки та оборони позитивно вплинули на активізацію співпраці між ЄС і НАТО. Підписана у червні 2016 року Спільна декларація ЄС-НАТО визначила напрямки цієї співпраці, які були деталізовані у «Зимовому пакет</w:t>
      </w:r>
      <w:r w:rsidR="00AC38DC">
        <w:rPr>
          <w:rFonts w:ascii="Cambria" w:hAnsi="Cambria"/>
          <w:sz w:val="28"/>
          <w:szCs w:val="28"/>
          <w:lang w:val="uk-UA"/>
        </w:rPr>
        <w:t>і</w:t>
      </w:r>
      <w:r w:rsidRPr="00515D06">
        <w:rPr>
          <w:rFonts w:ascii="Cambria" w:hAnsi="Cambria"/>
          <w:sz w:val="28"/>
          <w:szCs w:val="28"/>
          <w:lang w:val="uk-UA"/>
        </w:rPr>
        <w:t xml:space="preserve">» у грудні 2016 р. </w:t>
      </w:r>
    </w:p>
    <w:p w14:paraId="0E1B9841" w14:textId="77777777" w:rsidR="00F002A6" w:rsidRDefault="00211E5F" w:rsidP="00515D06">
      <w:pPr>
        <w:spacing w:after="0" w:line="240" w:lineRule="auto"/>
        <w:ind w:firstLine="709"/>
        <w:jc w:val="both"/>
        <w:rPr>
          <w:rFonts w:ascii="Cambria" w:hAnsi="Cambria"/>
          <w:sz w:val="28"/>
          <w:szCs w:val="28"/>
          <w:lang w:val="uk-UA"/>
        </w:rPr>
      </w:pPr>
      <w:r w:rsidRPr="00515D06">
        <w:rPr>
          <w:rFonts w:ascii="Cambria" w:hAnsi="Cambria"/>
          <w:sz w:val="28"/>
          <w:szCs w:val="28"/>
          <w:lang w:val="uk-UA"/>
        </w:rPr>
        <w:t xml:space="preserve">Ще одним результатом імплементації Глобальної стратегії ЄС став рух щодо перегляду країнами-членами своїх оборонних витрат, про що вже заявили декілька держав. Для України розвиток автономних європейських оборонних структур відкриває можливість для додаткового поглиблення співпраці із ЄС і паралельного посилення обороноздатності. </w:t>
      </w:r>
    </w:p>
    <w:p w14:paraId="3FF69442" w14:textId="77777777" w:rsidR="00F002A6" w:rsidRDefault="00211E5F" w:rsidP="00515D06">
      <w:pPr>
        <w:spacing w:after="0" w:line="240" w:lineRule="auto"/>
        <w:ind w:firstLine="709"/>
        <w:jc w:val="both"/>
        <w:rPr>
          <w:rFonts w:ascii="Cambria" w:hAnsi="Cambria"/>
          <w:sz w:val="28"/>
          <w:szCs w:val="28"/>
          <w:lang w:val="uk-UA"/>
        </w:rPr>
      </w:pPr>
      <w:r w:rsidRPr="00515D06">
        <w:rPr>
          <w:rFonts w:ascii="Cambria" w:hAnsi="Cambria"/>
          <w:sz w:val="28"/>
          <w:szCs w:val="28"/>
          <w:lang w:val="uk-UA"/>
        </w:rPr>
        <w:t>Головними напрямами такої співпраці є</w:t>
      </w:r>
      <w:r w:rsidR="00F002A6">
        <w:rPr>
          <w:rFonts w:ascii="Cambria" w:hAnsi="Cambria"/>
          <w:sz w:val="28"/>
          <w:szCs w:val="28"/>
          <w:lang w:val="uk-UA"/>
        </w:rPr>
        <w:t>:</w:t>
      </w:r>
    </w:p>
    <w:p w14:paraId="6BD8535C" w14:textId="77777777" w:rsidR="00F002A6" w:rsidRDefault="00211E5F" w:rsidP="00F002A6">
      <w:pPr>
        <w:pStyle w:val="a3"/>
        <w:numPr>
          <w:ilvl w:val="0"/>
          <w:numId w:val="23"/>
        </w:numPr>
        <w:spacing w:after="0" w:line="240" w:lineRule="auto"/>
        <w:jc w:val="both"/>
        <w:rPr>
          <w:rFonts w:ascii="Cambria" w:hAnsi="Cambria"/>
          <w:sz w:val="28"/>
          <w:szCs w:val="28"/>
          <w:lang w:val="uk-UA"/>
        </w:rPr>
      </w:pPr>
      <w:r w:rsidRPr="00F002A6">
        <w:rPr>
          <w:rFonts w:ascii="Cambria" w:hAnsi="Cambria"/>
          <w:sz w:val="28"/>
          <w:szCs w:val="28"/>
          <w:lang w:val="uk-UA"/>
        </w:rPr>
        <w:t xml:space="preserve">взаємодія України і ЄС у міжнародному і регіональному вимірах заради спільної безпеки; </w:t>
      </w:r>
    </w:p>
    <w:p w14:paraId="3ABF53ED" w14:textId="77777777" w:rsidR="00F002A6" w:rsidRDefault="00211E5F" w:rsidP="00F002A6">
      <w:pPr>
        <w:pStyle w:val="a3"/>
        <w:numPr>
          <w:ilvl w:val="0"/>
          <w:numId w:val="23"/>
        </w:numPr>
        <w:spacing w:after="0" w:line="240" w:lineRule="auto"/>
        <w:jc w:val="both"/>
        <w:rPr>
          <w:rFonts w:ascii="Cambria" w:hAnsi="Cambria"/>
          <w:sz w:val="28"/>
          <w:szCs w:val="28"/>
          <w:lang w:val="uk-UA"/>
        </w:rPr>
      </w:pPr>
      <w:r w:rsidRPr="00F002A6">
        <w:rPr>
          <w:rFonts w:ascii="Cambria" w:hAnsi="Cambria"/>
          <w:sz w:val="28"/>
          <w:szCs w:val="28"/>
          <w:lang w:val="uk-UA"/>
        </w:rPr>
        <w:t xml:space="preserve">допомога ЄС у зміцненні стійкості і безпеки України; </w:t>
      </w:r>
    </w:p>
    <w:p w14:paraId="77ED12E6" w14:textId="77777777" w:rsidR="00F002A6" w:rsidRDefault="00211E5F" w:rsidP="00F002A6">
      <w:pPr>
        <w:pStyle w:val="a3"/>
        <w:numPr>
          <w:ilvl w:val="0"/>
          <w:numId w:val="23"/>
        </w:numPr>
        <w:spacing w:after="0" w:line="240" w:lineRule="auto"/>
        <w:jc w:val="both"/>
        <w:rPr>
          <w:rFonts w:ascii="Cambria" w:hAnsi="Cambria"/>
          <w:sz w:val="28"/>
          <w:szCs w:val="28"/>
          <w:lang w:val="uk-UA"/>
        </w:rPr>
      </w:pPr>
      <w:r w:rsidRPr="00F002A6">
        <w:rPr>
          <w:rFonts w:ascii="Cambria" w:hAnsi="Cambria"/>
          <w:sz w:val="28"/>
          <w:szCs w:val="28"/>
          <w:lang w:val="uk-UA"/>
        </w:rPr>
        <w:t xml:space="preserve">внесок України у безпеку Європи. </w:t>
      </w:r>
    </w:p>
    <w:p w14:paraId="294B1450" w14:textId="77777777" w:rsidR="00105913" w:rsidRDefault="00211E5F" w:rsidP="00F002A6">
      <w:pPr>
        <w:spacing w:after="0" w:line="240" w:lineRule="auto"/>
        <w:ind w:firstLine="709"/>
        <w:jc w:val="both"/>
        <w:rPr>
          <w:rFonts w:ascii="Cambria" w:hAnsi="Cambria"/>
          <w:sz w:val="28"/>
          <w:szCs w:val="28"/>
          <w:lang w:val="uk-UA"/>
        </w:rPr>
      </w:pPr>
      <w:r w:rsidRPr="00F002A6">
        <w:rPr>
          <w:rFonts w:ascii="Cambria" w:hAnsi="Cambria"/>
          <w:sz w:val="28"/>
          <w:szCs w:val="28"/>
          <w:lang w:val="uk-UA"/>
        </w:rPr>
        <w:t xml:space="preserve">Враховуючи, що головний акцент у реалізації СПБО Євросоюз робить на «м’якій силі», для України сьогодні найважливішою є його допомога щодо зміцнення стійкості та обороноздатності нашої держави у формі Консультативної місії ЄС. Важливим є продовження функціонування і розширення напрямків діяльності цією місії з кінцевою метою охоплення усіх сфер безпеки країни і суспільства. </w:t>
      </w:r>
    </w:p>
    <w:p w14:paraId="68AD01B8" w14:textId="77777777" w:rsidR="00105913" w:rsidRDefault="00211E5F" w:rsidP="00F002A6">
      <w:pPr>
        <w:spacing w:after="0" w:line="240" w:lineRule="auto"/>
        <w:ind w:firstLine="709"/>
        <w:jc w:val="both"/>
        <w:rPr>
          <w:rFonts w:ascii="Cambria" w:hAnsi="Cambria"/>
          <w:sz w:val="28"/>
          <w:szCs w:val="28"/>
          <w:lang w:val="uk-UA"/>
        </w:rPr>
      </w:pPr>
      <w:r w:rsidRPr="00F002A6">
        <w:rPr>
          <w:rFonts w:ascii="Cambria" w:hAnsi="Cambria"/>
          <w:sz w:val="28"/>
          <w:szCs w:val="28"/>
          <w:lang w:val="uk-UA"/>
        </w:rPr>
        <w:t xml:space="preserve">З іншого боку, головним внеском України до безпеки Європи є зміцнення власної обороноздатності і стримування російської агресії на своїх східних кордонах. </w:t>
      </w:r>
    </w:p>
    <w:p w14:paraId="0675D025" w14:textId="77777777" w:rsidR="00105913" w:rsidRDefault="00211E5F" w:rsidP="00F002A6">
      <w:pPr>
        <w:spacing w:after="0" w:line="240" w:lineRule="auto"/>
        <w:ind w:firstLine="709"/>
        <w:jc w:val="both"/>
        <w:rPr>
          <w:rFonts w:ascii="Cambria" w:hAnsi="Cambria"/>
          <w:sz w:val="28"/>
          <w:szCs w:val="28"/>
          <w:lang w:val="uk-UA"/>
        </w:rPr>
      </w:pPr>
      <w:r w:rsidRPr="00F002A6">
        <w:rPr>
          <w:rFonts w:ascii="Cambria" w:hAnsi="Cambria"/>
          <w:sz w:val="28"/>
          <w:szCs w:val="28"/>
          <w:lang w:val="uk-UA"/>
        </w:rPr>
        <w:lastRenderedPageBreak/>
        <w:t xml:space="preserve">Крім того, </w:t>
      </w:r>
      <w:r w:rsidR="00105913">
        <w:rPr>
          <w:rFonts w:ascii="Cambria" w:hAnsi="Cambria"/>
          <w:sz w:val="28"/>
          <w:szCs w:val="28"/>
          <w:lang w:val="uk-UA"/>
        </w:rPr>
        <w:t>Україна приймає участь</w:t>
      </w:r>
      <w:r w:rsidRPr="00F002A6">
        <w:rPr>
          <w:rFonts w:ascii="Cambria" w:hAnsi="Cambria"/>
          <w:sz w:val="28"/>
          <w:szCs w:val="28"/>
          <w:lang w:val="uk-UA"/>
        </w:rPr>
        <w:t xml:space="preserve"> у військових та цивільних операціях та місіях ЄС, в реалізації ініціативи з формування бойових тактичних груп Євросоюзу, надає свою транспортну авіацію для використання в інтересах ЄС. Існує також перспектива приєднання України як партнера до «оборонного союзу ЄС», у разі його створення, зокрема стати </w:t>
      </w:r>
      <w:proofErr w:type="spellStart"/>
      <w:r w:rsidRPr="00F002A6">
        <w:rPr>
          <w:rFonts w:ascii="Cambria" w:hAnsi="Cambria"/>
          <w:sz w:val="28"/>
          <w:szCs w:val="28"/>
          <w:lang w:val="uk-UA"/>
        </w:rPr>
        <w:t>контрибутором</w:t>
      </w:r>
      <w:proofErr w:type="spellEnd"/>
      <w:r w:rsidRPr="00F002A6">
        <w:rPr>
          <w:rFonts w:ascii="Cambria" w:hAnsi="Cambria"/>
          <w:sz w:val="28"/>
          <w:szCs w:val="28"/>
          <w:lang w:val="uk-UA"/>
        </w:rPr>
        <w:t xml:space="preserve"> у розвиток спільного оборонно-промислового комплексу, формування структур боротьби з гібридними загрозами тощо. </w:t>
      </w:r>
    </w:p>
    <w:p w14:paraId="65CF03A2" w14:textId="77777777" w:rsidR="00105913" w:rsidRDefault="00211E5F" w:rsidP="00F002A6">
      <w:pPr>
        <w:spacing w:after="0" w:line="240" w:lineRule="auto"/>
        <w:ind w:firstLine="709"/>
        <w:jc w:val="both"/>
        <w:rPr>
          <w:rFonts w:ascii="Cambria" w:hAnsi="Cambria"/>
          <w:sz w:val="28"/>
          <w:szCs w:val="28"/>
          <w:lang w:val="uk-UA"/>
        </w:rPr>
      </w:pPr>
      <w:r w:rsidRPr="00F002A6">
        <w:rPr>
          <w:rFonts w:ascii="Cambria" w:hAnsi="Cambria"/>
          <w:sz w:val="28"/>
          <w:szCs w:val="28"/>
          <w:lang w:val="uk-UA"/>
        </w:rPr>
        <w:t xml:space="preserve">Будучи лідером Східного партнерства, Україна могла б використати безпекову проблематику щодо закріплення цього статусу. У цьому контексті важлива підготовка до наступного саміту цієї ініціативи, що вимагає від нашої держави ретельної підготовки відповідних пропозицій, серед яких могло б бути звернення до ЄС щодо залучення України до процесів формування європейської безпекової політики з правом дорадчого голосу. </w:t>
      </w:r>
    </w:p>
    <w:p w14:paraId="43DCEA89" w14:textId="2907392B" w:rsidR="00105913" w:rsidRPr="008D4EAD" w:rsidRDefault="008D4EAD" w:rsidP="00F002A6">
      <w:pPr>
        <w:spacing w:after="0" w:line="240" w:lineRule="auto"/>
        <w:ind w:firstLine="709"/>
        <w:jc w:val="both"/>
        <w:rPr>
          <w:rFonts w:ascii="Cambria" w:hAnsi="Cambria"/>
          <w:b/>
          <w:bCs/>
          <w:sz w:val="28"/>
          <w:szCs w:val="28"/>
          <w:lang w:val="uk-UA"/>
        </w:rPr>
      </w:pPr>
      <w:r w:rsidRPr="008D4EAD">
        <w:rPr>
          <w:rFonts w:ascii="Cambria" w:hAnsi="Cambria"/>
          <w:b/>
          <w:bCs/>
          <w:sz w:val="28"/>
          <w:szCs w:val="28"/>
          <w:lang w:val="uk-UA"/>
        </w:rPr>
        <w:t>РЕКОМЕНДАЦІЇ:</w:t>
      </w:r>
    </w:p>
    <w:p w14:paraId="71C40CA2" w14:textId="77777777" w:rsidR="00105913" w:rsidRDefault="00211E5F" w:rsidP="00F002A6">
      <w:pPr>
        <w:spacing w:after="0" w:line="240" w:lineRule="auto"/>
        <w:ind w:firstLine="709"/>
        <w:jc w:val="both"/>
        <w:rPr>
          <w:rFonts w:ascii="Cambria" w:hAnsi="Cambria"/>
          <w:sz w:val="28"/>
          <w:szCs w:val="28"/>
          <w:lang w:val="uk-UA"/>
        </w:rPr>
      </w:pPr>
      <w:r w:rsidRPr="00F002A6">
        <w:rPr>
          <w:rFonts w:ascii="Cambria" w:hAnsi="Cambria"/>
          <w:sz w:val="28"/>
          <w:szCs w:val="28"/>
          <w:lang w:val="uk-UA"/>
        </w:rPr>
        <w:t xml:space="preserve">1. Міністерству закордонних справ України уважно відстежувати інтеграційні процеси, які відбуваються в Європейському Союзі у сфері СПБО, особливо стосовно прийняття конкретних рішень щодо тісного військового партнерства між країнами-членами у рамках плану «постійного структурного співробітництва». </w:t>
      </w:r>
    </w:p>
    <w:p w14:paraId="02A85087" w14:textId="77777777" w:rsidR="00105913" w:rsidRDefault="00211E5F" w:rsidP="00F002A6">
      <w:pPr>
        <w:spacing w:after="0" w:line="240" w:lineRule="auto"/>
        <w:ind w:firstLine="709"/>
        <w:jc w:val="both"/>
        <w:rPr>
          <w:rFonts w:ascii="Cambria" w:hAnsi="Cambria"/>
          <w:sz w:val="28"/>
          <w:szCs w:val="28"/>
          <w:lang w:val="uk-UA"/>
        </w:rPr>
      </w:pPr>
      <w:r w:rsidRPr="00F002A6">
        <w:rPr>
          <w:rFonts w:ascii="Cambria" w:hAnsi="Cambria"/>
          <w:sz w:val="28"/>
          <w:szCs w:val="28"/>
          <w:lang w:val="uk-UA"/>
        </w:rPr>
        <w:t xml:space="preserve">2. Кабінету Міністрів України ініціювати вивчення можливостей приєднання України до проектів ЄС у сфері СПБО, затверджених на виконання плану «постійного структурного співробітництва», у рамках Угоди про асоціацію між Україною та Євросоюзом. </w:t>
      </w:r>
    </w:p>
    <w:p w14:paraId="5FB3C7BE" w14:textId="77777777" w:rsidR="00105913" w:rsidRDefault="00211E5F" w:rsidP="00F002A6">
      <w:pPr>
        <w:spacing w:after="0" w:line="240" w:lineRule="auto"/>
        <w:ind w:firstLine="709"/>
        <w:jc w:val="both"/>
        <w:rPr>
          <w:rFonts w:ascii="Cambria" w:hAnsi="Cambria"/>
          <w:sz w:val="28"/>
          <w:szCs w:val="28"/>
          <w:lang w:val="uk-UA"/>
        </w:rPr>
      </w:pPr>
      <w:r w:rsidRPr="00F002A6">
        <w:rPr>
          <w:rFonts w:ascii="Cambria" w:hAnsi="Cambria"/>
          <w:sz w:val="28"/>
          <w:szCs w:val="28"/>
          <w:lang w:val="uk-UA"/>
        </w:rPr>
        <w:t>3. ДК «Укроборонпром», враховуючи інтеграційні процеси у ЄС у сфері військового виробництва, активізувати військово-промислове співробітництво з Євросоюзом з метою поступової інтеграції українського ОПК до спільного оборонно-промислового комплексу ЄС.</w:t>
      </w:r>
    </w:p>
    <w:p w14:paraId="43C527ED" w14:textId="0F02B5D8" w:rsidR="00E80131" w:rsidRPr="00F002A6" w:rsidRDefault="00211E5F" w:rsidP="00F002A6">
      <w:pPr>
        <w:spacing w:after="0" w:line="240" w:lineRule="auto"/>
        <w:ind w:firstLine="709"/>
        <w:jc w:val="both"/>
        <w:rPr>
          <w:rFonts w:ascii="Cambria" w:hAnsi="Cambria"/>
          <w:sz w:val="28"/>
          <w:szCs w:val="28"/>
          <w:lang w:val="uk-UA"/>
        </w:rPr>
      </w:pPr>
      <w:r w:rsidRPr="00F002A6">
        <w:rPr>
          <w:rFonts w:ascii="Cambria" w:hAnsi="Cambria"/>
          <w:sz w:val="28"/>
          <w:szCs w:val="28"/>
          <w:lang w:val="uk-UA"/>
        </w:rPr>
        <w:t>4. Кабінету Міністрів України, Міністерству закордонних справ забезпечити продовження функціонування Консультативної місії ЄС в Україні та запропонувати Європейському Союзу розширити її мандат з кінцевою метою охоплення якомога більших сфер безпеки держави і суспільства.</w:t>
      </w:r>
    </w:p>
    <w:p w14:paraId="7CC17389" w14:textId="247A4D7A" w:rsidR="00105913" w:rsidRDefault="00105913" w:rsidP="00182214">
      <w:pPr>
        <w:spacing w:after="0" w:line="240" w:lineRule="auto"/>
        <w:ind w:firstLine="709"/>
        <w:jc w:val="both"/>
        <w:rPr>
          <w:rFonts w:ascii="Cambria" w:hAnsi="Cambria"/>
          <w:sz w:val="28"/>
          <w:szCs w:val="28"/>
          <w:lang w:val="uk-UA"/>
        </w:rPr>
      </w:pPr>
    </w:p>
    <w:p w14:paraId="72EA5251" w14:textId="77777777" w:rsidR="00865521" w:rsidRDefault="00865521" w:rsidP="00182214">
      <w:pPr>
        <w:spacing w:after="0" w:line="240" w:lineRule="auto"/>
        <w:ind w:firstLine="709"/>
        <w:jc w:val="both"/>
        <w:rPr>
          <w:rFonts w:ascii="Cambria" w:hAnsi="Cambria"/>
          <w:b/>
          <w:bCs/>
          <w:sz w:val="28"/>
          <w:szCs w:val="28"/>
          <w:lang w:val="uk-UA"/>
        </w:rPr>
      </w:pPr>
    </w:p>
    <w:p w14:paraId="152B092B" w14:textId="77777777" w:rsidR="00865521" w:rsidRDefault="00865521" w:rsidP="00182214">
      <w:pPr>
        <w:spacing w:after="0" w:line="240" w:lineRule="auto"/>
        <w:ind w:firstLine="709"/>
        <w:jc w:val="both"/>
        <w:rPr>
          <w:rFonts w:ascii="Cambria" w:hAnsi="Cambria"/>
          <w:b/>
          <w:bCs/>
          <w:sz w:val="28"/>
          <w:szCs w:val="28"/>
          <w:lang w:val="uk-UA"/>
        </w:rPr>
      </w:pPr>
    </w:p>
    <w:p w14:paraId="668A14E1" w14:textId="77777777" w:rsidR="00865521" w:rsidRDefault="00865521" w:rsidP="00182214">
      <w:pPr>
        <w:spacing w:after="0" w:line="240" w:lineRule="auto"/>
        <w:ind w:firstLine="709"/>
        <w:jc w:val="both"/>
        <w:rPr>
          <w:rFonts w:ascii="Cambria" w:hAnsi="Cambria"/>
          <w:b/>
          <w:bCs/>
          <w:sz w:val="28"/>
          <w:szCs w:val="28"/>
          <w:lang w:val="uk-UA"/>
        </w:rPr>
      </w:pPr>
    </w:p>
    <w:p w14:paraId="44C134ED" w14:textId="77777777" w:rsidR="00865521" w:rsidRDefault="00865521" w:rsidP="00182214">
      <w:pPr>
        <w:spacing w:after="0" w:line="240" w:lineRule="auto"/>
        <w:ind w:firstLine="709"/>
        <w:jc w:val="both"/>
        <w:rPr>
          <w:rFonts w:ascii="Cambria" w:hAnsi="Cambria"/>
          <w:b/>
          <w:bCs/>
          <w:sz w:val="28"/>
          <w:szCs w:val="28"/>
          <w:lang w:val="uk-UA"/>
        </w:rPr>
      </w:pPr>
    </w:p>
    <w:p w14:paraId="171BE98A" w14:textId="77777777" w:rsidR="00865521" w:rsidRDefault="00865521" w:rsidP="00182214">
      <w:pPr>
        <w:spacing w:after="0" w:line="240" w:lineRule="auto"/>
        <w:ind w:firstLine="709"/>
        <w:jc w:val="both"/>
        <w:rPr>
          <w:rFonts w:ascii="Cambria" w:hAnsi="Cambria"/>
          <w:b/>
          <w:bCs/>
          <w:sz w:val="28"/>
          <w:szCs w:val="28"/>
          <w:lang w:val="uk-UA"/>
        </w:rPr>
      </w:pPr>
    </w:p>
    <w:p w14:paraId="0442A1B3" w14:textId="77777777" w:rsidR="00865521" w:rsidRDefault="00865521" w:rsidP="00182214">
      <w:pPr>
        <w:spacing w:after="0" w:line="240" w:lineRule="auto"/>
        <w:ind w:firstLine="709"/>
        <w:jc w:val="both"/>
        <w:rPr>
          <w:rFonts w:ascii="Cambria" w:hAnsi="Cambria"/>
          <w:b/>
          <w:bCs/>
          <w:sz w:val="28"/>
          <w:szCs w:val="28"/>
          <w:lang w:val="uk-UA"/>
        </w:rPr>
      </w:pPr>
    </w:p>
    <w:p w14:paraId="7BD87CB3" w14:textId="77777777" w:rsidR="00865521" w:rsidRDefault="00865521" w:rsidP="00182214">
      <w:pPr>
        <w:spacing w:after="0" w:line="240" w:lineRule="auto"/>
        <w:ind w:firstLine="709"/>
        <w:jc w:val="both"/>
        <w:rPr>
          <w:rFonts w:ascii="Cambria" w:hAnsi="Cambria"/>
          <w:b/>
          <w:bCs/>
          <w:sz w:val="28"/>
          <w:szCs w:val="28"/>
          <w:lang w:val="uk-UA"/>
        </w:rPr>
      </w:pPr>
    </w:p>
    <w:p w14:paraId="75AF9440" w14:textId="77777777" w:rsidR="00865521" w:rsidRDefault="00865521" w:rsidP="00182214">
      <w:pPr>
        <w:spacing w:after="0" w:line="240" w:lineRule="auto"/>
        <w:ind w:firstLine="709"/>
        <w:jc w:val="both"/>
        <w:rPr>
          <w:rFonts w:ascii="Cambria" w:hAnsi="Cambria"/>
          <w:b/>
          <w:bCs/>
          <w:sz w:val="28"/>
          <w:szCs w:val="28"/>
          <w:lang w:val="uk-UA"/>
        </w:rPr>
      </w:pPr>
    </w:p>
    <w:p w14:paraId="3E74F321" w14:textId="77777777" w:rsidR="00865521" w:rsidRDefault="00865521" w:rsidP="00182214">
      <w:pPr>
        <w:spacing w:after="0" w:line="240" w:lineRule="auto"/>
        <w:ind w:firstLine="709"/>
        <w:jc w:val="both"/>
        <w:rPr>
          <w:rFonts w:ascii="Cambria" w:hAnsi="Cambria"/>
          <w:b/>
          <w:bCs/>
          <w:sz w:val="28"/>
          <w:szCs w:val="28"/>
          <w:lang w:val="uk-UA"/>
        </w:rPr>
      </w:pPr>
    </w:p>
    <w:p w14:paraId="02FAFACB" w14:textId="6BD75215" w:rsidR="00105913" w:rsidRDefault="00105913" w:rsidP="00182214">
      <w:pPr>
        <w:spacing w:after="0" w:line="240" w:lineRule="auto"/>
        <w:ind w:firstLine="709"/>
        <w:jc w:val="both"/>
        <w:rPr>
          <w:rFonts w:ascii="Cambria" w:hAnsi="Cambria"/>
          <w:b/>
          <w:bCs/>
          <w:sz w:val="28"/>
          <w:szCs w:val="28"/>
          <w:lang w:val="uk-UA"/>
        </w:rPr>
      </w:pPr>
      <w:r w:rsidRPr="00105913">
        <w:rPr>
          <w:rFonts w:ascii="Cambria" w:hAnsi="Cambria"/>
          <w:b/>
          <w:bCs/>
          <w:sz w:val="28"/>
          <w:szCs w:val="28"/>
          <w:lang w:val="uk-UA"/>
        </w:rPr>
        <w:lastRenderedPageBreak/>
        <w:t>ПИТАННЯ 6.</w:t>
      </w:r>
    </w:p>
    <w:p w14:paraId="4159133A" w14:textId="77777777" w:rsidR="00A270FC" w:rsidRDefault="00A270FC" w:rsidP="00A270FC">
      <w:pPr>
        <w:spacing w:after="0" w:line="240" w:lineRule="auto"/>
        <w:ind w:firstLine="709"/>
        <w:jc w:val="both"/>
        <w:rPr>
          <w:rFonts w:ascii="Cambria" w:hAnsi="Cambria"/>
          <w:sz w:val="28"/>
          <w:szCs w:val="28"/>
          <w:lang w:val="uk-UA"/>
        </w:rPr>
      </w:pPr>
      <w:r w:rsidRPr="00105913">
        <w:rPr>
          <w:rFonts w:ascii="Cambria" w:hAnsi="Cambria"/>
          <w:sz w:val="28"/>
          <w:szCs w:val="28"/>
          <w:lang w:val="uk-UA"/>
        </w:rPr>
        <w:t>Сьогодні геополітична ситуація вимагає від країн-членів ЄС відійти від декларативної форми співробітництва і певною мірою активізувати впровадження спільної зовнішньої та безпекової політики. Неналежна ефективність реалізації заявлених спільних цілей, закладених у такі</w:t>
      </w:r>
      <w:r w:rsidRPr="00105913">
        <w:rPr>
          <w:rFonts w:ascii="Cambria" w:hAnsi="Cambria"/>
          <w:sz w:val="28"/>
          <w:szCs w:val="28"/>
        </w:rPr>
        <w:t xml:space="preserve"> </w:t>
      </w:r>
      <w:r w:rsidRPr="00105913">
        <w:rPr>
          <w:rFonts w:ascii="Cambria" w:hAnsi="Cambria"/>
          <w:sz w:val="28"/>
          <w:szCs w:val="28"/>
          <w:lang w:val="uk-UA"/>
        </w:rPr>
        <w:t>зовнішні напрями, як Східне партнерство, Чорноморська синергія, проявилася у неспроможності на загальноєвропейському рівні відповідати очікуванням суспільства. Ключовою проблемою в контексті інтеграції зовнішніх політик окремих європейських держав є небажання великих країн відмовлятися від власної політичної спроможності у цій сфері, що гальмує процес зміцнення статусу ЄС як цілісного міжнародного гравця і встановлення балансу між національними та глобальними інтересами. Неготовність окремих країн переглянути свою власну національну політику, традиційність авторитету великих країн, таких як</w:t>
      </w:r>
      <w:r w:rsidRPr="00105913">
        <w:rPr>
          <w:rFonts w:ascii="Cambria" w:hAnsi="Cambria"/>
          <w:sz w:val="28"/>
          <w:szCs w:val="28"/>
        </w:rPr>
        <w:t xml:space="preserve"> </w:t>
      </w:r>
      <w:r w:rsidRPr="00105913">
        <w:rPr>
          <w:rFonts w:ascii="Cambria" w:hAnsi="Cambria"/>
          <w:sz w:val="28"/>
          <w:szCs w:val="28"/>
          <w:lang w:val="uk-UA"/>
        </w:rPr>
        <w:t xml:space="preserve">Франція, ФРН, Велика Британія, заважають просувати амбітним, але менш впливовим країнам (наприклад Польщі) ті ініціативи, які б у середньостроковому форматі змінили геополітичну ситуацію на користь України. </w:t>
      </w:r>
    </w:p>
    <w:p w14:paraId="114361F4" w14:textId="77777777" w:rsidR="00A270FC" w:rsidRDefault="00A270FC" w:rsidP="00A270FC">
      <w:pPr>
        <w:spacing w:after="0" w:line="240" w:lineRule="auto"/>
        <w:ind w:firstLine="709"/>
        <w:jc w:val="both"/>
        <w:rPr>
          <w:rFonts w:ascii="Cambria" w:hAnsi="Cambria"/>
          <w:sz w:val="28"/>
          <w:szCs w:val="28"/>
          <w:lang w:val="uk-UA"/>
        </w:rPr>
      </w:pPr>
      <w:r w:rsidRPr="00105913">
        <w:rPr>
          <w:rFonts w:ascii="Cambria" w:hAnsi="Cambria"/>
          <w:sz w:val="28"/>
          <w:szCs w:val="28"/>
          <w:lang w:val="uk-UA"/>
        </w:rPr>
        <w:t>До того ж нові виклики – тероризм, інформаційні війни, зовнішньоекономічні важелі – потребують прискорення процесу об’єднання країн ЄС для захисту та популяризації спільних цінностей, у тому числі не тільки методами м’якої сили</w:t>
      </w:r>
      <w:r>
        <w:rPr>
          <w:rFonts w:ascii="Cambria" w:hAnsi="Cambria"/>
          <w:sz w:val="28"/>
          <w:szCs w:val="28"/>
          <w:lang w:val="uk-UA"/>
        </w:rPr>
        <w:t>.</w:t>
      </w:r>
    </w:p>
    <w:p w14:paraId="64206890" w14:textId="77777777" w:rsidR="00A270FC" w:rsidRDefault="00A270FC" w:rsidP="00182214">
      <w:pPr>
        <w:spacing w:after="0" w:line="240" w:lineRule="auto"/>
        <w:ind w:firstLine="709"/>
        <w:jc w:val="both"/>
        <w:rPr>
          <w:rFonts w:ascii="Cambria" w:hAnsi="Cambria"/>
          <w:sz w:val="28"/>
          <w:szCs w:val="28"/>
          <w:lang w:val="uk-UA"/>
        </w:rPr>
      </w:pPr>
      <w:r w:rsidRPr="00A270FC">
        <w:rPr>
          <w:rFonts w:ascii="Cambria" w:hAnsi="Cambria"/>
          <w:sz w:val="28"/>
          <w:szCs w:val="28"/>
          <w:lang w:val="uk-UA"/>
        </w:rPr>
        <w:t xml:space="preserve">Європейський Союз вважається найбільш просунутим, з точки зору форм економічної інтеграції, угрупованням у світі. Це унікальне міжнародне співтовариство. Він поєднує ознаки міжнародної організації і держави та є суб’єктом міжнародного публічного права, має повноваження на участь у міжнародних відносинах і грає в них значну роль. </w:t>
      </w:r>
    </w:p>
    <w:p w14:paraId="05496215" w14:textId="77777777" w:rsidR="00454F44" w:rsidRDefault="00A270FC" w:rsidP="00182214">
      <w:pPr>
        <w:spacing w:after="0" w:line="240" w:lineRule="auto"/>
        <w:ind w:firstLine="709"/>
        <w:jc w:val="both"/>
        <w:rPr>
          <w:rFonts w:ascii="Cambria" w:hAnsi="Cambria"/>
          <w:sz w:val="28"/>
          <w:szCs w:val="28"/>
          <w:lang w:val="uk-UA"/>
        </w:rPr>
      </w:pPr>
      <w:r w:rsidRPr="00A270FC">
        <w:rPr>
          <w:rFonts w:ascii="Cambria" w:hAnsi="Cambria"/>
          <w:sz w:val="28"/>
          <w:szCs w:val="28"/>
          <w:lang w:val="uk-UA"/>
        </w:rPr>
        <w:t>Європейська інтеграція була проголошена ключовим зовнішньополітичним пріоритетом України, що відкриває нові можливості для співпраці з розвиненими країнами світу,</w:t>
      </w:r>
      <w:r>
        <w:rPr>
          <w:rFonts w:ascii="Cambria" w:hAnsi="Cambria"/>
          <w:sz w:val="28"/>
          <w:szCs w:val="28"/>
          <w:lang w:val="uk-UA"/>
        </w:rPr>
        <w:t xml:space="preserve"> </w:t>
      </w:r>
      <w:r w:rsidRPr="00A270FC">
        <w:rPr>
          <w:rFonts w:ascii="Cambria" w:hAnsi="Cambria"/>
          <w:sz w:val="28"/>
          <w:szCs w:val="28"/>
          <w:lang w:val="uk-UA"/>
        </w:rPr>
        <w:t xml:space="preserve">економічного розвитку, соціального прогресу, зміцнення позицій держави на міжнародній арені. </w:t>
      </w:r>
    </w:p>
    <w:p w14:paraId="0C765BC1" w14:textId="77777777" w:rsidR="00CD341A" w:rsidRDefault="00A270FC" w:rsidP="00182214">
      <w:pPr>
        <w:spacing w:after="0" w:line="240" w:lineRule="auto"/>
        <w:ind w:firstLine="709"/>
        <w:jc w:val="both"/>
        <w:rPr>
          <w:rFonts w:ascii="Cambria" w:hAnsi="Cambria"/>
          <w:sz w:val="28"/>
          <w:szCs w:val="28"/>
          <w:lang w:val="uk-UA"/>
        </w:rPr>
      </w:pPr>
      <w:r w:rsidRPr="00A270FC">
        <w:rPr>
          <w:rFonts w:ascii="Cambria" w:hAnsi="Cambria"/>
          <w:sz w:val="28"/>
          <w:szCs w:val="28"/>
          <w:lang w:val="uk-UA"/>
        </w:rPr>
        <w:t xml:space="preserve">Співробітництво України з ЄС сприятиме наближенню соціальних умов України до високих європейських стандартів, підвищення рівня життя і добробуту населення. У культурно-цивілізаційному аспекті євроінтеграція – це шлях до активізації взаємообміну між українською і західноєвропейською культурами, одночасне становлення України і як інтегрованої частини глобального суспільства, і як національної держави. Членство в ЄС гарантує зміцнення національної безпеки України, захист її від агресії та територіальних претензій. Угода про асоціацію між Україною та ЄС є орієнтиром у впровадженні важливих внутрішніх трансформацій в Україні. Невід’ємною складовою Угоди є поглиблена та </w:t>
      </w:r>
      <w:r w:rsidRPr="00A270FC">
        <w:rPr>
          <w:rFonts w:ascii="Cambria" w:hAnsi="Cambria"/>
          <w:sz w:val="28"/>
          <w:szCs w:val="28"/>
          <w:lang w:val="uk-UA"/>
        </w:rPr>
        <w:lastRenderedPageBreak/>
        <w:t xml:space="preserve">всеохоплююча зона вільної торгівлі Україна – ЄС (ЗВТ), що стане інструментом економічної інтеграції. </w:t>
      </w:r>
    </w:p>
    <w:p w14:paraId="36E45DEC" w14:textId="77777777" w:rsidR="00CD341A" w:rsidRDefault="00A270FC" w:rsidP="00182214">
      <w:pPr>
        <w:spacing w:after="0" w:line="240" w:lineRule="auto"/>
        <w:ind w:firstLine="709"/>
        <w:jc w:val="both"/>
        <w:rPr>
          <w:rFonts w:ascii="Cambria" w:hAnsi="Cambria"/>
          <w:sz w:val="28"/>
          <w:szCs w:val="28"/>
          <w:lang w:val="uk-UA"/>
        </w:rPr>
      </w:pPr>
      <w:r w:rsidRPr="00A270FC">
        <w:rPr>
          <w:rFonts w:ascii="Cambria" w:hAnsi="Cambria"/>
          <w:sz w:val="28"/>
          <w:szCs w:val="28"/>
          <w:lang w:val="uk-UA"/>
        </w:rPr>
        <w:t xml:space="preserve">Поглиблена зона вільної торгівлі передбачає: лібералізацію торгівлі як товарами, так і послугами; лібералізацію руху капіталів та до певної міри – руху робочої сили. Через зону вільної торгівлі з ЄС український виробник отримає можливість завоювати своє місце на «заможному» європейському ринку, знайти свою нішу та просувати якісний український продукт за достойною ціною на ринки європейських країн. Вітчизняні споживачі, у свою чергу, отримають доступ до високоякісних європейських товарів в Україні за нижчими цінами. Планується наблизити законодавство, норми та стандарти України до європейських у сферах транспорту, енергетики, послуг, сільського господарства тощо. Це дозволить уніфікувати значну частку правового простору двох сторін та усунути нетарифні (технічні) бар’єри у торгівлі. </w:t>
      </w:r>
    </w:p>
    <w:p w14:paraId="30A23E95" w14:textId="77777777" w:rsidR="00CD341A" w:rsidRDefault="00A270FC" w:rsidP="00182214">
      <w:pPr>
        <w:spacing w:after="0" w:line="240" w:lineRule="auto"/>
        <w:ind w:firstLine="709"/>
        <w:jc w:val="both"/>
        <w:rPr>
          <w:rFonts w:ascii="Cambria" w:hAnsi="Cambria"/>
          <w:sz w:val="28"/>
          <w:szCs w:val="28"/>
          <w:lang w:val="uk-UA"/>
        </w:rPr>
      </w:pPr>
      <w:r w:rsidRPr="00A270FC">
        <w:rPr>
          <w:rFonts w:ascii="Cambria" w:hAnsi="Cambria"/>
          <w:sz w:val="28"/>
          <w:szCs w:val="28"/>
          <w:lang w:val="uk-UA"/>
        </w:rPr>
        <w:t>Сам факт підписання Угоди про асоціацію значно підвищ</w:t>
      </w:r>
      <w:r w:rsidR="00CD341A">
        <w:rPr>
          <w:rFonts w:ascii="Cambria" w:hAnsi="Cambria"/>
          <w:sz w:val="28"/>
          <w:szCs w:val="28"/>
          <w:lang w:val="uk-UA"/>
        </w:rPr>
        <w:t>ує</w:t>
      </w:r>
      <w:r w:rsidRPr="00A270FC">
        <w:rPr>
          <w:rFonts w:ascii="Cambria" w:hAnsi="Cambria"/>
          <w:sz w:val="28"/>
          <w:szCs w:val="28"/>
          <w:lang w:val="uk-UA"/>
        </w:rPr>
        <w:t xml:space="preserve"> інвестиційну привабливість та приток прямих іноземних інвестицій, що дозволить урівноважити від’ємний торговельний баланс з ЄС. </w:t>
      </w:r>
    </w:p>
    <w:p w14:paraId="41BD2F2C" w14:textId="77777777" w:rsidR="00865521" w:rsidRDefault="00865521" w:rsidP="00182214">
      <w:pPr>
        <w:spacing w:after="0" w:line="240" w:lineRule="auto"/>
        <w:ind w:firstLine="709"/>
        <w:jc w:val="both"/>
        <w:rPr>
          <w:rFonts w:ascii="Cambria" w:hAnsi="Cambria"/>
          <w:sz w:val="28"/>
          <w:szCs w:val="28"/>
          <w:lang w:val="uk-UA"/>
        </w:rPr>
      </w:pPr>
    </w:p>
    <w:p w14:paraId="01C077F2" w14:textId="11C78593" w:rsidR="00CD341A" w:rsidRDefault="00A270FC" w:rsidP="00182214">
      <w:pPr>
        <w:spacing w:after="0" w:line="240" w:lineRule="auto"/>
        <w:ind w:firstLine="709"/>
        <w:jc w:val="both"/>
        <w:rPr>
          <w:rFonts w:ascii="Cambria" w:hAnsi="Cambria"/>
          <w:sz w:val="28"/>
          <w:szCs w:val="28"/>
          <w:lang w:val="uk-UA"/>
        </w:rPr>
      </w:pPr>
      <w:r w:rsidRPr="00A270FC">
        <w:rPr>
          <w:rFonts w:ascii="Cambria" w:hAnsi="Cambria"/>
          <w:sz w:val="28"/>
          <w:szCs w:val="28"/>
          <w:lang w:val="uk-UA"/>
        </w:rPr>
        <w:t xml:space="preserve">Успішне виконання Угоди про асоціацію означатиме відповідність критеріям членства. А відтак підвищення якості життя громадян, модернізацію усіх сфер життя держави і суспільства, підвищення конкурентоздатності українських виробників, тощо. </w:t>
      </w:r>
    </w:p>
    <w:p w14:paraId="2E5C2308" w14:textId="77777777" w:rsidR="00865521" w:rsidRDefault="00865521" w:rsidP="00182214">
      <w:pPr>
        <w:spacing w:after="0" w:line="240" w:lineRule="auto"/>
        <w:ind w:firstLine="709"/>
        <w:jc w:val="both"/>
        <w:rPr>
          <w:rFonts w:ascii="Cambria" w:hAnsi="Cambria"/>
          <w:sz w:val="28"/>
          <w:szCs w:val="28"/>
          <w:lang w:val="uk-UA"/>
        </w:rPr>
      </w:pPr>
    </w:p>
    <w:p w14:paraId="1861C7F0" w14:textId="1FB8C073" w:rsidR="00CD341A" w:rsidRDefault="00CD341A" w:rsidP="00182214">
      <w:pPr>
        <w:spacing w:after="0" w:line="240" w:lineRule="auto"/>
        <w:ind w:firstLine="709"/>
        <w:jc w:val="both"/>
        <w:rPr>
          <w:rFonts w:ascii="Cambria" w:hAnsi="Cambria"/>
          <w:i/>
          <w:iCs/>
          <w:sz w:val="28"/>
          <w:szCs w:val="28"/>
          <w:lang w:val="uk-UA"/>
        </w:rPr>
      </w:pPr>
      <w:r w:rsidRPr="008D4EAD">
        <w:rPr>
          <w:rFonts w:ascii="Cambria" w:hAnsi="Cambria"/>
          <w:i/>
          <w:iCs/>
          <w:sz w:val="28"/>
          <w:szCs w:val="28"/>
          <w:lang w:val="uk-UA"/>
        </w:rPr>
        <w:t>САМЕ ЦЕ, А НЕ ЧЛЕНСТВО ЯК ТАКЕ, Є МЕТОЮ ЄВРОПЕЙСЬКОЇ ІНТЕГРАЦІЇ.</w:t>
      </w:r>
    </w:p>
    <w:p w14:paraId="0DBBCDC1" w14:textId="77777777" w:rsidR="00865521" w:rsidRPr="008D4EAD" w:rsidRDefault="00865521" w:rsidP="00182214">
      <w:pPr>
        <w:spacing w:after="0" w:line="240" w:lineRule="auto"/>
        <w:ind w:firstLine="709"/>
        <w:jc w:val="both"/>
        <w:rPr>
          <w:rFonts w:ascii="Cambria" w:hAnsi="Cambria"/>
          <w:i/>
          <w:iCs/>
          <w:sz w:val="28"/>
          <w:szCs w:val="28"/>
          <w:lang w:val="uk-UA"/>
        </w:rPr>
      </w:pPr>
    </w:p>
    <w:p w14:paraId="2E02F123" w14:textId="77777777" w:rsidR="00CD341A" w:rsidRDefault="00A270FC" w:rsidP="00182214">
      <w:pPr>
        <w:spacing w:after="0" w:line="240" w:lineRule="auto"/>
        <w:ind w:firstLine="709"/>
        <w:jc w:val="both"/>
        <w:rPr>
          <w:rFonts w:ascii="Cambria" w:hAnsi="Cambria"/>
          <w:sz w:val="28"/>
          <w:szCs w:val="28"/>
          <w:lang w:val="uk-UA"/>
        </w:rPr>
      </w:pPr>
      <w:r w:rsidRPr="00A270FC">
        <w:rPr>
          <w:rFonts w:ascii="Cambria" w:hAnsi="Cambria"/>
          <w:sz w:val="28"/>
          <w:szCs w:val="28"/>
          <w:lang w:val="uk-UA"/>
        </w:rPr>
        <w:t xml:space="preserve"> Угода про асоціацію є «дорожньою картою» на шляху до тієї України, якою переважна більшість наших співгромадян хоче її бачити: країною з потужною соціально орієнтованою економікою, заснованою на передових технологіях, що гарантує достойні доходи громадян і сильний соціальний захист. Головний ризик у тому, що для модернізації економіки потрібні величезні ресурси і час. Необхідне рішуче технологічне переозброєння всього виробничого ланцюга. </w:t>
      </w:r>
    </w:p>
    <w:p w14:paraId="3C7C8E02" w14:textId="77777777" w:rsidR="00CD341A" w:rsidRDefault="00A270FC" w:rsidP="00182214">
      <w:pPr>
        <w:spacing w:after="0" w:line="240" w:lineRule="auto"/>
        <w:ind w:firstLine="709"/>
        <w:jc w:val="both"/>
        <w:rPr>
          <w:rFonts w:ascii="Cambria" w:hAnsi="Cambria"/>
          <w:sz w:val="28"/>
          <w:szCs w:val="28"/>
          <w:lang w:val="uk-UA"/>
        </w:rPr>
      </w:pPr>
      <w:r w:rsidRPr="00A270FC">
        <w:rPr>
          <w:rFonts w:ascii="Cambria" w:hAnsi="Cambria"/>
          <w:sz w:val="28"/>
          <w:szCs w:val="28"/>
          <w:lang w:val="uk-UA"/>
        </w:rPr>
        <w:t xml:space="preserve">В Україні в основному вичерпані можливості інерційного зростання, що підтверджено зниженням зовнішнього попиту та збільшенням обсягу імпорту товарів. Це спричинено глибокими структурними диспропорціями – значна частка виробництва є технічно та технологічно відсталою з високим ступенем зношеності основних фондів, низьким рівнем використання виробничих потужностей, високою енерго та ресурсоємністю, відсутністю або низьким рівнем впровадження інновацій. При цьому не використовується значна частина науково-технічного потенціалу. </w:t>
      </w:r>
    </w:p>
    <w:p w14:paraId="304D3934" w14:textId="77777777" w:rsidR="00CD341A" w:rsidRDefault="00A270FC" w:rsidP="00182214">
      <w:pPr>
        <w:spacing w:after="0" w:line="240" w:lineRule="auto"/>
        <w:ind w:firstLine="709"/>
        <w:jc w:val="both"/>
        <w:rPr>
          <w:rFonts w:ascii="Cambria" w:hAnsi="Cambria"/>
          <w:sz w:val="28"/>
          <w:szCs w:val="28"/>
          <w:lang w:val="uk-UA"/>
        </w:rPr>
      </w:pPr>
      <w:r w:rsidRPr="00A270FC">
        <w:rPr>
          <w:rFonts w:ascii="Cambria" w:hAnsi="Cambria"/>
          <w:sz w:val="28"/>
          <w:szCs w:val="28"/>
          <w:lang w:val="uk-UA"/>
        </w:rPr>
        <w:t xml:space="preserve">Важливим напрямом підвищення конкурентоспроможності української продукції як на внутрішньому, так і на зовнішньому ринках, є </w:t>
      </w:r>
      <w:r w:rsidRPr="00A270FC">
        <w:rPr>
          <w:rFonts w:ascii="Cambria" w:hAnsi="Cambria"/>
          <w:sz w:val="28"/>
          <w:szCs w:val="28"/>
          <w:lang w:val="uk-UA"/>
        </w:rPr>
        <w:lastRenderedPageBreak/>
        <w:t>активізація інноваційно-інвестиційної діяльності. Основою економічно сталого розвитку є застосування інновацій. Розробка і запровадження інвестиційно-інноваційних проектів є невід’ємною умовою переведення виробництва на інноваційну модель. Вона все більше стає стратегічним напрямом соціально-економічного розвитку будь</w:t>
      </w:r>
      <w:r w:rsidR="00CD341A">
        <w:rPr>
          <w:rFonts w:ascii="Cambria" w:hAnsi="Cambria"/>
          <w:sz w:val="28"/>
          <w:szCs w:val="28"/>
          <w:lang w:val="uk-UA"/>
        </w:rPr>
        <w:t>-</w:t>
      </w:r>
      <w:r w:rsidRPr="00A270FC">
        <w:rPr>
          <w:rFonts w:ascii="Cambria" w:hAnsi="Cambria"/>
          <w:sz w:val="28"/>
          <w:szCs w:val="28"/>
          <w:lang w:val="uk-UA"/>
        </w:rPr>
        <w:t xml:space="preserve">якого регіону. </w:t>
      </w:r>
    </w:p>
    <w:p w14:paraId="76D44254" w14:textId="77777777" w:rsidR="00CD341A" w:rsidRDefault="00A270FC" w:rsidP="00182214">
      <w:pPr>
        <w:spacing w:after="0" w:line="240" w:lineRule="auto"/>
        <w:ind w:firstLine="709"/>
        <w:jc w:val="both"/>
        <w:rPr>
          <w:rFonts w:ascii="Cambria" w:hAnsi="Cambria"/>
          <w:sz w:val="28"/>
          <w:szCs w:val="28"/>
          <w:lang w:val="uk-UA"/>
        </w:rPr>
      </w:pPr>
      <w:r w:rsidRPr="00A270FC">
        <w:rPr>
          <w:rFonts w:ascii="Cambria" w:hAnsi="Cambria"/>
          <w:sz w:val="28"/>
          <w:szCs w:val="28"/>
          <w:lang w:val="uk-UA"/>
        </w:rPr>
        <w:t>Переваги України від інтеграції до ЄС зводяться до такого:</w:t>
      </w:r>
    </w:p>
    <w:p w14:paraId="5925573E" w14:textId="50C8A817" w:rsidR="00CD341A" w:rsidRPr="00CD341A" w:rsidRDefault="00A270FC" w:rsidP="00CD341A">
      <w:pPr>
        <w:pStyle w:val="a3"/>
        <w:numPr>
          <w:ilvl w:val="1"/>
          <w:numId w:val="25"/>
        </w:numPr>
        <w:spacing w:after="0" w:line="240" w:lineRule="auto"/>
        <w:jc w:val="both"/>
        <w:rPr>
          <w:rFonts w:ascii="Cambria" w:hAnsi="Cambria"/>
          <w:sz w:val="28"/>
          <w:szCs w:val="28"/>
          <w:lang w:val="uk-UA"/>
        </w:rPr>
      </w:pPr>
      <w:r w:rsidRPr="00CD341A">
        <w:rPr>
          <w:rFonts w:ascii="Cambria" w:hAnsi="Cambria"/>
          <w:sz w:val="28"/>
          <w:szCs w:val="28"/>
          <w:lang w:val="uk-UA"/>
        </w:rPr>
        <w:t>політичні вигоди – будучи членом ЄС, Україна буде залучена до Спільної європейської політики безпеки та оборони (СЄПБО), яка гарантуватиме Україні державний суверенітет та територіальну недоторканість;</w:t>
      </w:r>
    </w:p>
    <w:p w14:paraId="5FF79B08" w14:textId="469D1351" w:rsidR="00CD341A" w:rsidRPr="00CD341A" w:rsidRDefault="00A270FC" w:rsidP="00CD341A">
      <w:pPr>
        <w:pStyle w:val="a3"/>
        <w:numPr>
          <w:ilvl w:val="1"/>
          <w:numId w:val="25"/>
        </w:numPr>
        <w:spacing w:after="0" w:line="240" w:lineRule="auto"/>
        <w:jc w:val="both"/>
        <w:rPr>
          <w:rFonts w:ascii="Cambria" w:hAnsi="Cambria"/>
          <w:sz w:val="28"/>
          <w:szCs w:val="28"/>
          <w:lang w:val="uk-UA"/>
        </w:rPr>
      </w:pPr>
      <w:r w:rsidRPr="00CD341A">
        <w:rPr>
          <w:rFonts w:ascii="Cambria" w:hAnsi="Cambria"/>
          <w:sz w:val="28"/>
          <w:szCs w:val="28"/>
          <w:lang w:val="uk-UA"/>
        </w:rPr>
        <w:t xml:space="preserve">Європа готова скасувати майже всі мита (98%) для українських товарів, зокрема: від ввізних мит звільняється 83% всієї сільськогосподарської продукції, яка постачається до країн-членів ЄС, а також майже всі промислові товари (94,7%). </w:t>
      </w:r>
    </w:p>
    <w:p w14:paraId="0F8C5968" w14:textId="77777777" w:rsidR="00CD341A" w:rsidRDefault="00A270FC" w:rsidP="00CD341A">
      <w:pPr>
        <w:spacing w:after="0" w:line="240" w:lineRule="auto"/>
        <w:ind w:firstLine="709"/>
        <w:jc w:val="both"/>
        <w:rPr>
          <w:rFonts w:ascii="Cambria" w:hAnsi="Cambria"/>
          <w:sz w:val="28"/>
          <w:szCs w:val="28"/>
          <w:lang w:val="uk-UA"/>
        </w:rPr>
      </w:pPr>
      <w:r w:rsidRPr="00A270FC">
        <w:rPr>
          <w:rFonts w:ascii="Cambria" w:hAnsi="Cambria"/>
          <w:sz w:val="28"/>
          <w:szCs w:val="28"/>
          <w:lang w:val="uk-UA"/>
        </w:rPr>
        <w:t xml:space="preserve">Натомість Україна не буде зменшувати мита для імпорту з ЄС, але змушена гарантувати, що впродовж відповідного періоду вона за жодних обставин не змінить свої тарифи щодо європейських товарів. Негайні преференції отримає 83,4% українського експорту у сфері переробної промисловості з виробництва харчових продуктів. Решта продукції частково лібералізуватиметься через тарифні квоти. </w:t>
      </w:r>
    </w:p>
    <w:p w14:paraId="786759A5" w14:textId="7DEC2D38" w:rsidR="00CD341A" w:rsidRDefault="00A270FC" w:rsidP="00CD341A">
      <w:pPr>
        <w:spacing w:after="0" w:line="240" w:lineRule="auto"/>
        <w:ind w:firstLine="709"/>
        <w:jc w:val="both"/>
        <w:rPr>
          <w:rFonts w:ascii="Cambria" w:hAnsi="Cambria"/>
          <w:sz w:val="28"/>
          <w:szCs w:val="28"/>
          <w:lang w:val="uk-UA"/>
        </w:rPr>
      </w:pPr>
      <w:r w:rsidRPr="00A270FC">
        <w:rPr>
          <w:rFonts w:ascii="Cambria" w:hAnsi="Cambria"/>
          <w:sz w:val="28"/>
          <w:szCs w:val="28"/>
          <w:lang w:val="uk-UA"/>
        </w:rPr>
        <w:t>За оцінками Європейської Комісії, угода про вільну торгівлю може заощадити Україні близько 500 млн. євро в рік на митах. Українські експортери отримають конкурентну перевагу, бо зможуть запропонувати свою продукцію європейцям дешевше, ніж зараз</w:t>
      </w:r>
      <w:r w:rsidR="00CD341A">
        <w:rPr>
          <w:rFonts w:ascii="Cambria" w:hAnsi="Cambria"/>
          <w:sz w:val="28"/>
          <w:szCs w:val="28"/>
          <w:lang w:val="uk-UA"/>
        </w:rPr>
        <w:t>.</w:t>
      </w:r>
      <w:r w:rsidRPr="00A270FC">
        <w:rPr>
          <w:rFonts w:ascii="Cambria" w:hAnsi="Cambria"/>
          <w:sz w:val="28"/>
          <w:szCs w:val="28"/>
          <w:lang w:val="uk-UA"/>
        </w:rPr>
        <w:t xml:space="preserve"> </w:t>
      </w:r>
    </w:p>
    <w:p w14:paraId="1A19A15F" w14:textId="77777777" w:rsidR="00410D0E" w:rsidRDefault="00A270FC" w:rsidP="00CD341A">
      <w:pPr>
        <w:spacing w:after="0" w:line="240" w:lineRule="auto"/>
        <w:ind w:firstLine="709"/>
        <w:jc w:val="both"/>
        <w:rPr>
          <w:rFonts w:ascii="Cambria" w:hAnsi="Cambria"/>
          <w:sz w:val="28"/>
          <w:szCs w:val="28"/>
          <w:lang w:val="uk-UA"/>
        </w:rPr>
      </w:pPr>
      <w:r w:rsidRPr="00A270FC">
        <w:rPr>
          <w:rFonts w:ascii="Cambria" w:hAnsi="Cambria"/>
          <w:sz w:val="28"/>
          <w:szCs w:val="28"/>
          <w:lang w:val="uk-UA"/>
        </w:rPr>
        <w:t xml:space="preserve">Європейський Союз зобов’язався відкрити більшість своїх ринків відразу. 23 квітня поточного року ЄС в односторонньому порядку прийняв рішення про відкриття свого ринку для українських товарів у рамках автономного преференційного торговельного режиму між Україною та ЄС. Відповідні заходи мають на меті стимулювати вітчизняних промисловців до поставки своїх товарів на європейський ринок. Однак дорога до Європи відкриється тільки тим виробникам, які виготовляють продукцію європейської якості, вже модернізували виробництво, збудували необхідні лабораторії та отримали європейський сертифікат якості. До прикладу, право на постачання курятини до ЄС вже отримали кілька вітчизняних підприємств, серед них: </w:t>
      </w:r>
    </w:p>
    <w:p w14:paraId="1F8CB3EA" w14:textId="77777777" w:rsidR="00410D0E" w:rsidRDefault="00A270FC" w:rsidP="00410D0E">
      <w:pPr>
        <w:pStyle w:val="a3"/>
        <w:numPr>
          <w:ilvl w:val="0"/>
          <w:numId w:val="26"/>
        </w:numPr>
        <w:spacing w:after="0" w:line="240" w:lineRule="auto"/>
        <w:jc w:val="both"/>
        <w:rPr>
          <w:rFonts w:ascii="Cambria" w:hAnsi="Cambria"/>
          <w:sz w:val="28"/>
          <w:szCs w:val="28"/>
          <w:lang w:val="uk-UA"/>
        </w:rPr>
      </w:pPr>
      <w:r w:rsidRPr="00410D0E">
        <w:rPr>
          <w:rFonts w:ascii="Cambria" w:hAnsi="Cambria"/>
          <w:sz w:val="28"/>
          <w:szCs w:val="28"/>
          <w:lang w:val="uk-UA"/>
        </w:rPr>
        <w:t xml:space="preserve">«Миронівська птахофабрика» (торговельний бренд «Наша Ряба»), «Миронівський м’ясопереробний завод «Легко», </w:t>
      </w:r>
    </w:p>
    <w:p w14:paraId="479E09C9" w14:textId="77777777" w:rsidR="00410D0E" w:rsidRDefault="00A270FC" w:rsidP="00410D0E">
      <w:pPr>
        <w:pStyle w:val="a3"/>
        <w:numPr>
          <w:ilvl w:val="0"/>
          <w:numId w:val="26"/>
        </w:numPr>
        <w:spacing w:after="0" w:line="240" w:lineRule="auto"/>
        <w:jc w:val="both"/>
        <w:rPr>
          <w:rFonts w:ascii="Cambria" w:hAnsi="Cambria"/>
          <w:sz w:val="28"/>
          <w:szCs w:val="28"/>
          <w:lang w:val="uk-UA"/>
        </w:rPr>
      </w:pPr>
      <w:r w:rsidRPr="00410D0E">
        <w:rPr>
          <w:rFonts w:ascii="Cambria" w:hAnsi="Cambria"/>
          <w:sz w:val="28"/>
          <w:szCs w:val="28"/>
          <w:lang w:val="uk-UA"/>
        </w:rPr>
        <w:t>«Птахофабрика Снятинська Нова» (агрохолдинг МПХ, спеціалізується на випуску гусячого м’яса та печінки)</w:t>
      </w:r>
    </w:p>
    <w:p w14:paraId="12CD1254" w14:textId="77777777" w:rsidR="00410D0E" w:rsidRDefault="00A270FC" w:rsidP="00410D0E">
      <w:pPr>
        <w:pStyle w:val="a3"/>
        <w:numPr>
          <w:ilvl w:val="0"/>
          <w:numId w:val="26"/>
        </w:numPr>
        <w:spacing w:after="0" w:line="240" w:lineRule="auto"/>
        <w:jc w:val="both"/>
        <w:rPr>
          <w:rFonts w:ascii="Cambria" w:hAnsi="Cambria"/>
          <w:sz w:val="28"/>
          <w:szCs w:val="28"/>
          <w:lang w:val="uk-UA"/>
        </w:rPr>
      </w:pPr>
      <w:r w:rsidRPr="00410D0E">
        <w:rPr>
          <w:rFonts w:ascii="Cambria" w:hAnsi="Cambria"/>
          <w:sz w:val="28"/>
          <w:szCs w:val="28"/>
          <w:lang w:val="uk-UA"/>
        </w:rPr>
        <w:t>«Агромарс» (торговельна марка «Гаврилівські курчата»</w:t>
      </w:r>
      <w:r w:rsidR="00410D0E">
        <w:rPr>
          <w:rFonts w:ascii="Cambria" w:hAnsi="Cambria"/>
          <w:sz w:val="28"/>
          <w:szCs w:val="28"/>
          <w:lang w:val="uk-UA"/>
        </w:rPr>
        <w:t>)</w:t>
      </w:r>
      <w:r w:rsidRPr="00410D0E">
        <w:rPr>
          <w:rFonts w:ascii="Cambria" w:hAnsi="Cambria"/>
          <w:sz w:val="28"/>
          <w:szCs w:val="28"/>
          <w:lang w:val="uk-UA"/>
        </w:rPr>
        <w:t>.</w:t>
      </w:r>
    </w:p>
    <w:p w14:paraId="3AD138AA" w14:textId="77777777" w:rsidR="00C0557C" w:rsidRDefault="00A270FC" w:rsidP="00C0557C">
      <w:pPr>
        <w:spacing w:after="0" w:line="240" w:lineRule="auto"/>
        <w:ind w:firstLine="709"/>
        <w:jc w:val="both"/>
        <w:rPr>
          <w:rFonts w:ascii="Cambria" w:hAnsi="Cambria"/>
          <w:sz w:val="28"/>
          <w:szCs w:val="28"/>
          <w:lang w:val="uk-UA"/>
        </w:rPr>
      </w:pPr>
      <w:r w:rsidRPr="00410D0E">
        <w:rPr>
          <w:rFonts w:ascii="Cambria" w:hAnsi="Cambria"/>
          <w:sz w:val="28"/>
          <w:szCs w:val="28"/>
          <w:lang w:val="uk-UA"/>
        </w:rPr>
        <w:t>З підписанням Угоди ЄС готовий буде скасувати мито на м’ясо птиці в межах квоти 40 тис. т.</w:t>
      </w:r>
    </w:p>
    <w:p w14:paraId="6A3F7E12" w14:textId="77777777" w:rsidR="00C0557C" w:rsidRDefault="00C0557C" w:rsidP="00C0557C">
      <w:pPr>
        <w:spacing w:after="0" w:line="240" w:lineRule="auto"/>
        <w:ind w:firstLine="709"/>
        <w:jc w:val="both"/>
        <w:rPr>
          <w:rFonts w:ascii="Cambria" w:hAnsi="Cambria"/>
          <w:sz w:val="28"/>
          <w:szCs w:val="28"/>
          <w:lang w:val="uk-UA"/>
        </w:rPr>
      </w:pPr>
      <w:r>
        <w:rPr>
          <w:rFonts w:ascii="Cambria" w:hAnsi="Cambria"/>
          <w:sz w:val="28"/>
          <w:szCs w:val="28"/>
          <w:lang w:val="uk-UA"/>
        </w:rPr>
        <w:lastRenderedPageBreak/>
        <w:t xml:space="preserve">Передбачається </w:t>
      </w:r>
      <w:r w:rsidR="00A270FC" w:rsidRPr="00410D0E">
        <w:rPr>
          <w:rFonts w:ascii="Cambria" w:hAnsi="Cambria"/>
          <w:sz w:val="28"/>
          <w:szCs w:val="28"/>
          <w:lang w:val="uk-UA"/>
        </w:rPr>
        <w:t xml:space="preserve">надання переваг для малого та середнього бізнесу. В Україні знову стане вигідно виробляти товари. Підписання Угоди про асоціацію з ЄС заохочує бізнес працювати чесно. Так, торгівці отримають зниження мит на імпортовані товари до нуля протягом п’яти років. У свою чергу, митниця не зможе змінювати категорію товару, щоб збільшити митні платежі. </w:t>
      </w:r>
    </w:p>
    <w:p w14:paraId="0E09F229" w14:textId="77777777" w:rsidR="00C0557C" w:rsidRDefault="00A270FC" w:rsidP="00C0557C">
      <w:pPr>
        <w:spacing w:after="0" w:line="240" w:lineRule="auto"/>
        <w:ind w:firstLine="709"/>
        <w:jc w:val="both"/>
        <w:rPr>
          <w:rFonts w:ascii="Cambria" w:hAnsi="Cambria"/>
          <w:sz w:val="28"/>
          <w:szCs w:val="28"/>
          <w:lang w:val="uk-UA"/>
        </w:rPr>
      </w:pPr>
      <w:r w:rsidRPr="00410D0E">
        <w:rPr>
          <w:rFonts w:ascii="Cambria" w:hAnsi="Cambria"/>
          <w:sz w:val="28"/>
          <w:szCs w:val="28"/>
          <w:lang w:val="uk-UA"/>
        </w:rPr>
        <w:t xml:space="preserve">Слід очікувати і на спрощення процедури проходження митного контролю. Для експортерів спрощується процедура сплати і повернення ПДВ. Українські виробники зможуть збільшити власне виробництво. </w:t>
      </w:r>
    </w:p>
    <w:p w14:paraId="2ADB0CE6" w14:textId="77777777" w:rsidR="00C0557C" w:rsidRDefault="00A270FC" w:rsidP="00C0557C">
      <w:pPr>
        <w:spacing w:after="0" w:line="240" w:lineRule="auto"/>
        <w:ind w:firstLine="709"/>
        <w:jc w:val="both"/>
        <w:rPr>
          <w:rFonts w:ascii="Cambria" w:hAnsi="Cambria"/>
          <w:sz w:val="28"/>
          <w:szCs w:val="28"/>
          <w:lang w:val="uk-UA"/>
        </w:rPr>
      </w:pPr>
      <w:r w:rsidRPr="00410D0E">
        <w:rPr>
          <w:rFonts w:ascii="Cambria" w:hAnsi="Cambria"/>
          <w:sz w:val="28"/>
          <w:szCs w:val="28"/>
          <w:lang w:val="uk-UA"/>
        </w:rPr>
        <w:t xml:space="preserve">Зокрема, безпечна продукція не буде сертифікуватися взагалі, а товари, які становлять загрозу або створені для дітей, будуть більше контролюватися. </w:t>
      </w:r>
    </w:p>
    <w:p w14:paraId="05FE06DA" w14:textId="77777777" w:rsidR="00C0557C" w:rsidRDefault="00A270FC" w:rsidP="00C0557C">
      <w:pPr>
        <w:spacing w:after="0" w:line="240" w:lineRule="auto"/>
        <w:ind w:firstLine="709"/>
        <w:jc w:val="both"/>
        <w:rPr>
          <w:rFonts w:ascii="Cambria" w:hAnsi="Cambria"/>
          <w:sz w:val="28"/>
          <w:szCs w:val="28"/>
          <w:lang w:val="uk-UA"/>
        </w:rPr>
      </w:pPr>
      <w:r w:rsidRPr="00410D0E">
        <w:rPr>
          <w:rFonts w:ascii="Cambria" w:hAnsi="Cambria"/>
          <w:sz w:val="28"/>
          <w:szCs w:val="28"/>
          <w:lang w:val="uk-UA"/>
        </w:rPr>
        <w:t xml:space="preserve">Також суттєво зменшиться після підписання асоціації з ЄС кількість перевірок та документації для контролерів; </w:t>
      </w:r>
      <w:r w:rsidR="00C0557C">
        <w:rPr>
          <w:rFonts w:ascii="Cambria" w:hAnsi="Cambria"/>
          <w:sz w:val="28"/>
          <w:szCs w:val="28"/>
          <w:lang w:val="uk-UA"/>
        </w:rPr>
        <w:t xml:space="preserve">буде </w:t>
      </w:r>
      <w:r w:rsidRPr="00410D0E">
        <w:rPr>
          <w:rFonts w:ascii="Cambria" w:hAnsi="Cambria"/>
          <w:sz w:val="28"/>
          <w:szCs w:val="28"/>
          <w:lang w:val="uk-UA"/>
        </w:rPr>
        <w:t xml:space="preserve">підвищення соціальної політики та освіти. Вводяться додаткові чотири дні відпустки. Забороняється платити жінкам менше, ніж чоловікам. Вдосконалюється система первинної медичної допомоги. Українські дипломи і кваліфікації для допуску до роботи визнаватимуться в ЄС. </w:t>
      </w:r>
    </w:p>
    <w:p w14:paraId="293338E2" w14:textId="77777777" w:rsidR="00C0557C" w:rsidRDefault="00A270FC" w:rsidP="00C0557C">
      <w:pPr>
        <w:spacing w:after="0" w:line="240" w:lineRule="auto"/>
        <w:ind w:firstLine="709"/>
        <w:jc w:val="both"/>
        <w:rPr>
          <w:rFonts w:ascii="Cambria" w:hAnsi="Cambria"/>
          <w:sz w:val="28"/>
          <w:szCs w:val="28"/>
          <w:lang w:val="uk-UA"/>
        </w:rPr>
      </w:pPr>
      <w:r w:rsidRPr="00410D0E">
        <w:rPr>
          <w:rFonts w:ascii="Cambria" w:hAnsi="Cambria"/>
          <w:sz w:val="28"/>
          <w:szCs w:val="28"/>
          <w:lang w:val="uk-UA"/>
        </w:rPr>
        <w:t>Угода про асоціацію гарантує, що соціальні умови та гарантії не стануть гіршими. Освіта відповідатиме європейським стандартам. Продовжуватиметься впровадження Болонського процесу. Навчальні програми у вузах та ПТУ України будуть співмірними з програмами у вузах ЄС. Українські дипломи і кваліфікації для допуску до роботи визнаватимуться у ЄС. Вдосконалюватиметься система первинної медичної допомоги тощо</w:t>
      </w:r>
      <w:r w:rsidR="00C0557C">
        <w:rPr>
          <w:rFonts w:ascii="Cambria" w:hAnsi="Cambria"/>
          <w:sz w:val="28"/>
          <w:szCs w:val="28"/>
          <w:lang w:val="uk-UA"/>
        </w:rPr>
        <w:t>, відбуватиметься</w:t>
      </w:r>
      <w:r w:rsidRPr="00410D0E">
        <w:rPr>
          <w:rFonts w:ascii="Cambria" w:hAnsi="Cambria"/>
          <w:sz w:val="28"/>
          <w:szCs w:val="28"/>
          <w:lang w:val="uk-UA"/>
        </w:rPr>
        <w:t xml:space="preserve"> посилення науково-технічного співробітництва. </w:t>
      </w:r>
    </w:p>
    <w:p w14:paraId="72E39245" w14:textId="77777777" w:rsidR="00C0557C" w:rsidRDefault="00A270FC" w:rsidP="00C0557C">
      <w:pPr>
        <w:spacing w:after="0" w:line="240" w:lineRule="auto"/>
        <w:ind w:firstLine="709"/>
        <w:jc w:val="both"/>
        <w:rPr>
          <w:rFonts w:ascii="Cambria" w:hAnsi="Cambria"/>
          <w:sz w:val="28"/>
          <w:szCs w:val="28"/>
          <w:lang w:val="uk-UA"/>
        </w:rPr>
      </w:pPr>
      <w:r w:rsidRPr="00410D0E">
        <w:rPr>
          <w:rFonts w:ascii="Cambria" w:hAnsi="Cambria"/>
          <w:sz w:val="28"/>
          <w:szCs w:val="28"/>
          <w:lang w:val="uk-UA"/>
        </w:rPr>
        <w:t>Спільні проекти щодо створення європейської навігаційної системи – конкурента GPS. ЄС користуватиметься нашими технологіями ракетобудування. Українські вчені будуть залучені до</w:t>
      </w:r>
      <w:r w:rsidR="00C0557C">
        <w:rPr>
          <w:rFonts w:ascii="Cambria" w:hAnsi="Cambria"/>
          <w:sz w:val="28"/>
          <w:szCs w:val="28"/>
          <w:lang w:val="uk-UA"/>
        </w:rPr>
        <w:t xml:space="preserve"> </w:t>
      </w:r>
      <w:r w:rsidRPr="00410D0E">
        <w:rPr>
          <w:rFonts w:ascii="Cambria" w:hAnsi="Cambria"/>
          <w:sz w:val="28"/>
          <w:szCs w:val="28"/>
          <w:lang w:val="uk-UA"/>
        </w:rPr>
        <w:t xml:space="preserve">європейського дослідницького простору. Стане кращим і активно розвиватиметься 3G Інтернет, збільшиться пропускна здатність мобільного інтернету; </w:t>
      </w:r>
      <w:r w:rsidR="00C0557C">
        <w:rPr>
          <w:rFonts w:ascii="Cambria" w:hAnsi="Cambria"/>
          <w:sz w:val="28"/>
          <w:szCs w:val="28"/>
          <w:lang w:val="uk-UA"/>
        </w:rPr>
        <w:t>спостерігатиметься</w:t>
      </w:r>
      <w:r w:rsidRPr="00410D0E">
        <w:rPr>
          <w:rFonts w:ascii="Cambria" w:hAnsi="Cambria"/>
          <w:sz w:val="28"/>
          <w:szCs w:val="28"/>
          <w:lang w:val="uk-UA"/>
        </w:rPr>
        <w:t xml:space="preserve"> зменшення корупції. </w:t>
      </w:r>
    </w:p>
    <w:p w14:paraId="1001B457" w14:textId="77777777" w:rsidR="00CC45CC" w:rsidRDefault="00A270FC" w:rsidP="00C0557C">
      <w:pPr>
        <w:spacing w:after="0" w:line="240" w:lineRule="auto"/>
        <w:ind w:firstLine="709"/>
        <w:jc w:val="both"/>
        <w:rPr>
          <w:rFonts w:ascii="Cambria" w:hAnsi="Cambria"/>
          <w:sz w:val="28"/>
          <w:szCs w:val="28"/>
          <w:lang w:val="uk-UA"/>
        </w:rPr>
      </w:pPr>
      <w:r w:rsidRPr="00410D0E">
        <w:rPr>
          <w:rFonts w:ascii="Cambria" w:hAnsi="Cambria"/>
          <w:sz w:val="28"/>
          <w:szCs w:val="28"/>
          <w:lang w:val="uk-UA"/>
        </w:rPr>
        <w:t xml:space="preserve">Кожен розділ Угоди спрямований на боротьбу з корупцією в державній та приватній сферах. Зміни відбудуться в управлінні державними фінансами та плануванні державного бюджету. Зміняться функції КРУ та Рахункової палати; Довкілля стане чистішим і безпечнішим. Вводяться нові стандарти якості води і повітря. Україна запровадить сучасну систему контролю за чистотою повітря. </w:t>
      </w:r>
    </w:p>
    <w:p w14:paraId="3E17AB90" w14:textId="77777777" w:rsidR="00764019" w:rsidRDefault="00A270FC" w:rsidP="00C0557C">
      <w:pPr>
        <w:spacing w:after="0" w:line="240" w:lineRule="auto"/>
        <w:ind w:firstLine="709"/>
        <w:jc w:val="both"/>
        <w:rPr>
          <w:rFonts w:ascii="Cambria" w:hAnsi="Cambria"/>
          <w:sz w:val="28"/>
          <w:szCs w:val="28"/>
          <w:lang w:val="uk-UA"/>
        </w:rPr>
      </w:pPr>
      <w:r w:rsidRPr="00410D0E">
        <w:rPr>
          <w:rFonts w:ascii="Cambria" w:hAnsi="Cambria"/>
          <w:sz w:val="28"/>
          <w:szCs w:val="28"/>
          <w:lang w:val="uk-UA"/>
        </w:rPr>
        <w:t xml:space="preserve">Підприємства будуть змушені встановити сучасні очисні споруди, а зіпсована сміттєзвалищами земля буде відновлена. Підприємства за 3-5 років зобов’яжуть вкладати кошти в модернізацію виробництва. Це дозволить контролювати дисперсний пил, який спричиняє рак легенів, а також забруднювачі, які швидко випаровуються. Саме останні призводять до анемії і лейкемії. Щодо виробництва, то власники </w:t>
      </w:r>
      <w:r w:rsidRPr="00410D0E">
        <w:rPr>
          <w:rFonts w:ascii="Cambria" w:hAnsi="Cambria"/>
          <w:sz w:val="28"/>
          <w:szCs w:val="28"/>
          <w:lang w:val="uk-UA"/>
        </w:rPr>
        <w:lastRenderedPageBreak/>
        <w:t>підприємств отримають право самостійно обирати спосіб зменшення шкідливих викидів. Варто зазначити, що загалом після підписання асоціації з Євросоюзом Україна сама буде визначати час на модернізацію, гроші на яку виділятиме ЄС. Угода також гарантує, що наша держава не стане звалищем небезпечного сміття або базою для шкідливого виробництва. Проте в існуючій Угоді про асоціацію між Україною та ЄС існують можливі ризики зокрема:</w:t>
      </w:r>
    </w:p>
    <w:p w14:paraId="432425DD" w14:textId="77777777" w:rsidR="00764019" w:rsidRDefault="00A270FC" w:rsidP="008E003C">
      <w:pPr>
        <w:pStyle w:val="a3"/>
        <w:numPr>
          <w:ilvl w:val="1"/>
          <w:numId w:val="27"/>
        </w:numPr>
        <w:spacing w:after="0" w:line="240" w:lineRule="auto"/>
        <w:ind w:left="0" w:firstLine="709"/>
        <w:jc w:val="both"/>
        <w:rPr>
          <w:rFonts w:ascii="Cambria" w:hAnsi="Cambria"/>
          <w:sz w:val="28"/>
          <w:szCs w:val="28"/>
          <w:lang w:val="uk-UA"/>
        </w:rPr>
      </w:pPr>
      <w:r w:rsidRPr="00764019">
        <w:rPr>
          <w:rFonts w:ascii="Cambria" w:hAnsi="Cambria"/>
          <w:b/>
          <w:bCs/>
          <w:i/>
          <w:iCs/>
          <w:sz w:val="28"/>
          <w:szCs w:val="28"/>
          <w:lang w:val="uk-UA"/>
        </w:rPr>
        <w:t>тиск на владу</w:t>
      </w:r>
      <w:r w:rsidRPr="00764019">
        <w:rPr>
          <w:rFonts w:ascii="Cambria" w:hAnsi="Cambria"/>
          <w:sz w:val="28"/>
          <w:szCs w:val="28"/>
          <w:lang w:val="uk-UA"/>
        </w:rPr>
        <w:t xml:space="preserve">. Європейський Союз тиснутиме на Україну, щоб влада втілювала в життя взяті на себе в Угоді зобов’язання. Політичні ризики пов’язані із частковою втратою суверенітету та підпорядкування територій органам ЄС; невизначеність місця України в стратегії розвитку ЄС, негативно вплине на економічний стан, оскільки між країнами ЄС існує висока конкуренція в деяких галузях, що потребує переорієнтування на менш конкурентні напрями діяльності; погіршення взаємин із країнами СНД, а особливо із Росією, зупинить ефективну співпрацю із Митним Союзом Росії, Білорусії та Казахстану; </w:t>
      </w:r>
    </w:p>
    <w:p w14:paraId="17EC54FA" w14:textId="77777777" w:rsidR="008E003C" w:rsidRDefault="00A270FC" w:rsidP="008E003C">
      <w:pPr>
        <w:pStyle w:val="a3"/>
        <w:numPr>
          <w:ilvl w:val="1"/>
          <w:numId w:val="27"/>
        </w:numPr>
        <w:spacing w:after="0" w:line="240" w:lineRule="auto"/>
        <w:ind w:left="0" w:firstLine="709"/>
        <w:jc w:val="both"/>
        <w:rPr>
          <w:rFonts w:ascii="Cambria" w:hAnsi="Cambria"/>
          <w:sz w:val="28"/>
          <w:szCs w:val="28"/>
          <w:lang w:val="uk-UA"/>
        </w:rPr>
      </w:pPr>
      <w:r w:rsidRPr="00764019">
        <w:rPr>
          <w:rFonts w:ascii="Cambria" w:hAnsi="Cambria"/>
          <w:sz w:val="28"/>
          <w:szCs w:val="28"/>
          <w:lang w:val="uk-UA"/>
        </w:rPr>
        <w:t xml:space="preserve">втрата конкурентоспроможності певних галузей, оскільки економіка не в змозі відповідати всім європейським вимогам та стандартам. До прикладу, 80% продукції машинобудування направляється на експорт, в тому числі до Росії та інших країн Митного союзу – 50-70% залежно від підгалузі. Українські вагони суто через технічні характеристики постачаються лише у країни СНД, оскільки вітчизняні машини та обладнання в ЄС реалізувати досить важко, бо там інші стандарти та гостра конкуренція; </w:t>
      </w:r>
    </w:p>
    <w:p w14:paraId="2F2A1A31" w14:textId="77777777" w:rsidR="008E003C" w:rsidRDefault="00A270FC" w:rsidP="008E003C">
      <w:pPr>
        <w:pStyle w:val="a3"/>
        <w:numPr>
          <w:ilvl w:val="1"/>
          <w:numId w:val="27"/>
        </w:numPr>
        <w:spacing w:after="0" w:line="240" w:lineRule="auto"/>
        <w:ind w:left="0" w:firstLine="709"/>
        <w:jc w:val="both"/>
        <w:rPr>
          <w:rFonts w:ascii="Cambria" w:hAnsi="Cambria"/>
          <w:sz w:val="28"/>
          <w:szCs w:val="28"/>
          <w:lang w:val="uk-UA"/>
        </w:rPr>
      </w:pPr>
      <w:r w:rsidRPr="008E003C">
        <w:rPr>
          <w:rFonts w:ascii="Cambria" w:hAnsi="Cambria"/>
          <w:sz w:val="28"/>
          <w:szCs w:val="28"/>
          <w:lang w:val="uk-UA"/>
        </w:rPr>
        <w:t xml:space="preserve">економічні недоліки передбачають можливе переміщення до України шкідливих виробництв, використання України як сировинного придатку, використання України як дешевої робочої сили, складність переходу на європейський рівень цін, квотування певних видів товарів. </w:t>
      </w:r>
    </w:p>
    <w:p w14:paraId="35089C9D" w14:textId="3B7E0A67" w:rsidR="008E003C" w:rsidRDefault="00A270FC" w:rsidP="008E003C">
      <w:pPr>
        <w:spacing w:after="0" w:line="240" w:lineRule="auto"/>
        <w:ind w:firstLine="709"/>
        <w:jc w:val="both"/>
        <w:rPr>
          <w:rFonts w:ascii="Cambria" w:hAnsi="Cambria"/>
          <w:sz w:val="28"/>
          <w:szCs w:val="28"/>
          <w:lang w:val="uk-UA"/>
        </w:rPr>
      </w:pPr>
      <w:r w:rsidRPr="008E003C">
        <w:rPr>
          <w:rFonts w:ascii="Cambria" w:hAnsi="Cambria"/>
          <w:sz w:val="28"/>
          <w:szCs w:val="28"/>
          <w:lang w:val="uk-UA"/>
        </w:rPr>
        <w:t>Для більш детального аналізу плюсів та мінусів інтеграції до ЄС, в Таблиці 1 наведений аналіз сильних і слабких сторін інтеграції України до ЄС, а також очікувані можливості і загрози</w:t>
      </w:r>
      <w:r w:rsidR="00AD426E">
        <w:rPr>
          <w:rFonts w:ascii="Cambria" w:hAnsi="Cambria"/>
          <w:sz w:val="28"/>
          <w:szCs w:val="28"/>
          <w:lang w:val="uk-UA"/>
        </w:rPr>
        <w:t xml:space="preserve"> (Таблиця 1)</w:t>
      </w:r>
      <w:r w:rsidRPr="008E003C">
        <w:rPr>
          <w:rFonts w:ascii="Cambria" w:hAnsi="Cambria"/>
          <w:sz w:val="28"/>
          <w:szCs w:val="28"/>
          <w:lang w:val="uk-UA"/>
        </w:rPr>
        <w:t xml:space="preserve">. </w:t>
      </w:r>
    </w:p>
    <w:p w14:paraId="6148CC1C" w14:textId="77777777" w:rsidR="00AD426E" w:rsidRDefault="00AD426E" w:rsidP="00AD426E">
      <w:pPr>
        <w:spacing w:after="0" w:line="240" w:lineRule="auto"/>
        <w:ind w:firstLine="709"/>
        <w:jc w:val="both"/>
        <w:rPr>
          <w:rFonts w:ascii="Cambria" w:hAnsi="Cambria"/>
          <w:sz w:val="28"/>
          <w:szCs w:val="28"/>
          <w:lang w:val="uk-UA"/>
        </w:rPr>
      </w:pPr>
      <w:r w:rsidRPr="008E003C">
        <w:rPr>
          <w:rFonts w:ascii="Cambria" w:hAnsi="Cambria"/>
          <w:sz w:val="28"/>
          <w:szCs w:val="28"/>
          <w:lang w:val="uk-UA"/>
        </w:rPr>
        <w:t xml:space="preserve">Розглянувши плюси та мінуси від Угоди про асоціацію між Україною та ЄС, можемо констатувати, що для України це шанс виграти у боротьбі за економічне виживання, завоювати своє місце на європейському ринку. </w:t>
      </w:r>
    </w:p>
    <w:p w14:paraId="40CB4A7A" w14:textId="77777777" w:rsidR="00AD426E" w:rsidRDefault="00AD426E" w:rsidP="00AD426E">
      <w:pPr>
        <w:spacing w:after="0" w:line="240" w:lineRule="auto"/>
        <w:ind w:firstLine="709"/>
        <w:jc w:val="both"/>
        <w:rPr>
          <w:rFonts w:ascii="Cambria" w:hAnsi="Cambria"/>
          <w:sz w:val="28"/>
          <w:szCs w:val="28"/>
          <w:lang w:val="uk-UA"/>
        </w:rPr>
      </w:pPr>
      <w:r w:rsidRPr="008E003C">
        <w:rPr>
          <w:rFonts w:ascii="Cambria" w:hAnsi="Cambria"/>
          <w:sz w:val="28"/>
          <w:szCs w:val="28"/>
          <w:lang w:val="uk-UA"/>
        </w:rPr>
        <w:t xml:space="preserve">Наведені переваги та ризики вступу України до Євросоюзу дозволяють зробити висновок, що управління політичною, економічною, соціальною та технологічною сферами суспільства в Україні повинні відповідати загально-визнаним демократичним, правовим і науково-теоретичним критеріям. При цьому цілі, як України, тік і ЄС, повинні знаходитися в одній площині та взаємодоповнювати один одного. </w:t>
      </w:r>
    </w:p>
    <w:p w14:paraId="51F51145" w14:textId="77777777" w:rsidR="00AD426E" w:rsidRDefault="00AD426E" w:rsidP="00AD426E">
      <w:pPr>
        <w:spacing w:after="0" w:line="240" w:lineRule="auto"/>
        <w:ind w:firstLine="709"/>
        <w:jc w:val="both"/>
        <w:rPr>
          <w:rFonts w:ascii="Cambria" w:hAnsi="Cambria"/>
          <w:sz w:val="28"/>
          <w:szCs w:val="28"/>
          <w:lang w:val="uk-UA"/>
        </w:rPr>
      </w:pPr>
      <w:r w:rsidRPr="008E003C">
        <w:rPr>
          <w:rFonts w:ascii="Cambria" w:hAnsi="Cambria"/>
          <w:sz w:val="28"/>
          <w:szCs w:val="28"/>
          <w:lang w:val="uk-UA"/>
        </w:rPr>
        <w:t xml:space="preserve">Оскільки євроінтеграція має як переваги, так і ризики, Україні слід акцентувати увагу на використанні саме позитивних моментів євроінтеграції з одночасним виробленням стратегії та тактики поведінки щодо уникнення вище зазначених загроз і недоліків. Проаналізувавши </w:t>
      </w:r>
      <w:r w:rsidRPr="008E003C">
        <w:rPr>
          <w:rFonts w:ascii="Cambria" w:hAnsi="Cambria"/>
          <w:sz w:val="28"/>
          <w:szCs w:val="28"/>
          <w:lang w:val="uk-UA"/>
        </w:rPr>
        <w:lastRenderedPageBreak/>
        <w:t xml:space="preserve">можливі позитивні та негативні наслідки вступу України до ЄС, слід зазначити, що входження до Європейського Союзу є логічним наслідком прагнення України до цивілізованої правової держави та розбудови демократичного суспільства, обумовлений сучасними реаліями та вимогами об’єктивних суспільно-економічних і політичних законів розвитку. </w:t>
      </w:r>
    </w:p>
    <w:p w14:paraId="41A473EF" w14:textId="77777777" w:rsidR="00AD426E" w:rsidRDefault="00AD426E" w:rsidP="00AD426E">
      <w:pPr>
        <w:spacing w:after="0" w:line="240" w:lineRule="auto"/>
        <w:ind w:firstLine="709"/>
        <w:jc w:val="both"/>
        <w:rPr>
          <w:rFonts w:ascii="Cambria" w:hAnsi="Cambria"/>
          <w:sz w:val="28"/>
          <w:szCs w:val="28"/>
          <w:lang w:val="uk-UA"/>
        </w:rPr>
      </w:pPr>
      <w:r w:rsidRPr="008E003C">
        <w:rPr>
          <w:rFonts w:ascii="Cambria" w:hAnsi="Cambria"/>
          <w:sz w:val="28"/>
          <w:szCs w:val="28"/>
          <w:lang w:val="uk-UA"/>
        </w:rPr>
        <w:t xml:space="preserve">В сучасному глобалізованому суспільстві, найбільшу вигоду отримують саме ті країни, які об’єднують свої зусилля заради досягнення спільних інтересів та високих показників розвитку. Отже, приєднання України, в загальному, відповідає її національним інтересам за умови врахування наданих нижче рекомендацій, об’єктивного та всебічного вивчення факторів інтеграції, її впливу на політичну, економічну та соціальну сфери держави, вироблення власної лінії поведінки в межах, які не суперечитимуть членству України в ЄС. </w:t>
      </w:r>
    </w:p>
    <w:p w14:paraId="6D61F033" w14:textId="77777777" w:rsidR="00AD426E" w:rsidRDefault="00AD426E" w:rsidP="008E003C">
      <w:pPr>
        <w:spacing w:after="0" w:line="240" w:lineRule="auto"/>
        <w:ind w:firstLine="709"/>
        <w:jc w:val="both"/>
        <w:rPr>
          <w:rFonts w:ascii="Cambria" w:hAnsi="Cambria"/>
          <w:sz w:val="28"/>
          <w:szCs w:val="28"/>
          <w:lang w:val="uk-UA"/>
        </w:rPr>
      </w:pPr>
    </w:p>
    <w:p w14:paraId="43402013" w14:textId="77777777" w:rsidR="008E003C" w:rsidRDefault="008E003C" w:rsidP="008E003C">
      <w:pPr>
        <w:spacing w:after="0" w:line="240" w:lineRule="auto"/>
        <w:jc w:val="right"/>
        <w:rPr>
          <w:rFonts w:ascii="Cambria" w:hAnsi="Cambria"/>
          <w:sz w:val="28"/>
          <w:szCs w:val="28"/>
          <w:lang w:val="uk-UA"/>
        </w:rPr>
      </w:pPr>
    </w:p>
    <w:p w14:paraId="3E381A35" w14:textId="001BCA0D" w:rsidR="008E003C" w:rsidRDefault="008E003C" w:rsidP="008E003C">
      <w:pPr>
        <w:spacing w:after="0" w:line="240" w:lineRule="auto"/>
        <w:jc w:val="right"/>
        <w:rPr>
          <w:rFonts w:ascii="Cambria" w:hAnsi="Cambria"/>
          <w:sz w:val="28"/>
          <w:szCs w:val="28"/>
          <w:lang w:val="uk-UA"/>
        </w:rPr>
      </w:pPr>
      <w:r>
        <w:rPr>
          <w:rFonts w:ascii="Cambria" w:hAnsi="Cambria"/>
          <w:sz w:val="28"/>
          <w:szCs w:val="28"/>
          <w:lang w:val="uk-UA"/>
        </w:rPr>
        <w:t>Таблиця 1</w:t>
      </w:r>
    </w:p>
    <w:p w14:paraId="6BE19F7E" w14:textId="77777777" w:rsidR="00890887" w:rsidRPr="00BE1208" w:rsidRDefault="00890887" w:rsidP="00890887">
      <w:pPr>
        <w:spacing w:after="0" w:line="240" w:lineRule="auto"/>
        <w:jc w:val="center"/>
        <w:rPr>
          <w:rFonts w:ascii="Cambria" w:hAnsi="Cambria"/>
          <w:b/>
          <w:bCs/>
          <w:sz w:val="28"/>
          <w:szCs w:val="28"/>
          <w:lang w:val="uk-UA"/>
        </w:rPr>
      </w:pPr>
      <w:r w:rsidRPr="00BE1208">
        <w:rPr>
          <w:rFonts w:ascii="Cambria" w:hAnsi="Cambria"/>
          <w:b/>
          <w:bCs/>
          <w:sz w:val="28"/>
          <w:szCs w:val="28"/>
          <w:lang w:val="uk-UA"/>
        </w:rPr>
        <w:t>Аналіз сильних і слабких сторін інтеграції України до ЄС, очікувані можливості й загрози</w:t>
      </w:r>
    </w:p>
    <w:tbl>
      <w:tblPr>
        <w:tblStyle w:val="a4"/>
        <w:tblW w:w="9493" w:type="dxa"/>
        <w:tblLook w:val="04A0" w:firstRow="1" w:lastRow="0" w:firstColumn="1" w:lastColumn="0" w:noHBand="0" w:noVBand="1"/>
      </w:tblPr>
      <w:tblGrid>
        <w:gridCol w:w="2405"/>
        <w:gridCol w:w="2565"/>
        <w:gridCol w:w="2439"/>
        <w:gridCol w:w="2084"/>
      </w:tblGrid>
      <w:tr w:rsidR="00890887" w14:paraId="76859ABA" w14:textId="77777777" w:rsidTr="00890887">
        <w:tc>
          <w:tcPr>
            <w:tcW w:w="2405" w:type="dxa"/>
          </w:tcPr>
          <w:p w14:paraId="49B08F65" w14:textId="77777777" w:rsidR="00890887" w:rsidRPr="00F424BD" w:rsidRDefault="00890887" w:rsidP="00661D73">
            <w:pPr>
              <w:jc w:val="center"/>
              <w:rPr>
                <w:rFonts w:ascii="Cambria" w:hAnsi="Cambria"/>
                <w:sz w:val="18"/>
                <w:szCs w:val="18"/>
                <w:lang w:val="en-US"/>
              </w:rPr>
            </w:pPr>
            <w:r w:rsidRPr="00F424BD">
              <w:rPr>
                <w:rFonts w:ascii="Cambria" w:hAnsi="Cambria"/>
                <w:sz w:val="18"/>
                <w:szCs w:val="18"/>
                <w:lang w:val="uk-UA"/>
              </w:rPr>
              <w:t>Сильні сторони</w:t>
            </w:r>
          </w:p>
        </w:tc>
        <w:tc>
          <w:tcPr>
            <w:tcW w:w="2565" w:type="dxa"/>
          </w:tcPr>
          <w:p w14:paraId="157A01D1" w14:textId="77777777" w:rsidR="00890887" w:rsidRPr="00F424BD" w:rsidRDefault="00890887" w:rsidP="00661D73">
            <w:pPr>
              <w:jc w:val="center"/>
              <w:rPr>
                <w:rFonts w:ascii="Cambria" w:hAnsi="Cambria"/>
                <w:sz w:val="18"/>
                <w:szCs w:val="18"/>
                <w:lang w:val="uk-UA"/>
              </w:rPr>
            </w:pPr>
            <w:r w:rsidRPr="00F424BD">
              <w:rPr>
                <w:rFonts w:ascii="Cambria" w:hAnsi="Cambria"/>
                <w:sz w:val="18"/>
                <w:szCs w:val="18"/>
                <w:lang w:val="uk-UA"/>
              </w:rPr>
              <w:t>Слабкі сторони</w:t>
            </w:r>
          </w:p>
        </w:tc>
        <w:tc>
          <w:tcPr>
            <w:tcW w:w="2439" w:type="dxa"/>
          </w:tcPr>
          <w:p w14:paraId="04A46687" w14:textId="77777777" w:rsidR="00890887" w:rsidRPr="00F424BD" w:rsidRDefault="00890887" w:rsidP="00661D73">
            <w:pPr>
              <w:jc w:val="center"/>
              <w:rPr>
                <w:rFonts w:ascii="Cambria" w:hAnsi="Cambria"/>
                <w:sz w:val="18"/>
                <w:szCs w:val="18"/>
                <w:lang w:val="uk-UA"/>
              </w:rPr>
            </w:pPr>
            <w:r>
              <w:rPr>
                <w:rFonts w:ascii="Cambria" w:hAnsi="Cambria"/>
                <w:sz w:val="18"/>
                <w:szCs w:val="18"/>
                <w:lang w:val="uk-UA"/>
              </w:rPr>
              <w:t xml:space="preserve">Можливості </w:t>
            </w:r>
          </w:p>
        </w:tc>
        <w:tc>
          <w:tcPr>
            <w:tcW w:w="2084" w:type="dxa"/>
          </w:tcPr>
          <w:p w14:paraId="31FDF3FA" w14:textId="77777777" w:rsidR="00890887" w:rsidRPr="00F424BD" w:rsidRDefault="00890887" w:rsidP="00661D73">
            <w:pPr>
              <w:jc w:val="center"/>
              <w:rPr>
                <w:rFonts w:ascii="Cambria" w:hAnsi="Cambria"/>
                <w:sz w:val="18"/>
                <w:szCs w:val="18"/>
                <w:lang w:val="uk-UA"/>
              </w:rPr>
            </w:pPr>
            <w:r>
              <w:rPr>
                <w:rFonts w:ascii="Cambria" w:hAnsi="Cambria"/>
                <w:sz w:val="18"/>
                <w:szCs w:val="18"/>
                <w:lang w:val="uk-UA"/>
              </w:rPr>
              <w:t xml:space="preserve">Загрози </w:t>
            </w:r>
          </w:p>
        </w:tc>
      </w:tr>
      <w:tr w:rsidR="00890887" w14:paraId="3A3AE9DF" w14:textId="77777777" w:rsidTr="00890887">
        <w:tc>
          <w:tcPr>
            <w:tcW w:w="2405" w:type="dxa"/>
          </w:tcPr>
          <w:p w14:paraId="7E8DDAC3" w14:textId="77777777" w:rsidR="00890887" w:rsidRPr="00F424BD" w:rsidRDefault="00890887" w:rsidP="00661D73">
            <w:pPr>
              <w:jc w:val="center"/>
              <w:rPr>
                <w:rFonts w:ascii="Cambria" w:hAnsi="Cambria"/>
                <w:sz w:val="18"/>
                <w:szCs w:val="18"/>
                <w:lang w:val="uk-UA"/>
              </w:rPr>
            </w:pPr>
            <w:r w:rsidRPr="00F424BD">
              <w:rPr>
                <w:rFonts w:ascii="Cambria" w:hAnsi="Cambria"/>
                <w:sz w:val="18"/>
                <w:szCs w:val="18"/>
                <w:lang w:val="uk-UA"/>
              </w:rPr>
              <w:t>Політичні переваги (європейська колективна безпека)</w:t>
            </w:r>
          </w:p>
        </w:tc>
        <w:tc>
          <w:tcPr>
            <w:tcW w:w="2565" w:type="dxa"/>
          </w:tcPr>
          <w:p w14:paraId="230E5B29" w14:textId="77777777" w:rsidR="00890887" w:rsidRPr="00F424BD" w:rsidRDefault="00890887" w:rsidP="00661D73">
            <w:pPr>
              <w:jc w:val="center"/>
              <w:rPr>
                <w:rFonts w:ascii="Cambria" w:hAnsi="Cambria"/>
                <w:sz w:val="18"/>
                <w:szCs w:val="18"/>
                <w:lang w:val="uk-UA"/>
              </w:rPr>
            </w:pPr>
            <w:r w:rsidRPr="00F424BD">
              <w:rPr>
                <w:rFonts w:ascii="Cambria" w:hAnsi="Cambria"/>
                <w:sz w:val="18"/>
                <w:szCs w:val="18"/>
                <w:lang w:val="uk-UA"/>
              </w:rPr>
              <w:t>Політичні недоліки (часткова втрата суверенітету; невизначеність місця України в стратегії розвитку ЄС; погіршення відносин з країнами СНД)</w:t>
            </w:r>
          </w:p>
        </w:tc>
        <w:tc>
          <w:tcPr>
            <w:tcW w:w="2439" w:type="dxa"/>
          </w:tcPr>
          <w:p w14:paraId="78CBF228" w14:textId="77777777" w:rsidR="00890887" w:rsidRPr="00393E52" w:rsidRDefault="00890887" w:rsidP="00661D73">
            <w:pPr>
              <w:jc w:val="center"/>
              <w:rPr>
                <w:rFonts w:ascii="Cambria" w:hAnsi="Cambria"/>
                <w:sz w:val="20"/>
                <w:szCs w:val="20"/>
                <w:lang w:val="uk-UA"/>
              </w:rPr>
            </w:pPr>
            <w:r w:rsidRPr="00393E52">
              <w:rPr>
                <w:rFonts w:ascii="Cambria" w:hAnsi="Cambria"/>
                <w:sz w:val="20"/>
                <w:szCs w:val="20"/>
                <w:lang w:val="uk-UA"/>
              </w:rPr>
              <w:t>Політичні перспективи (встановлення стабільної політичної системи;  сприйняття України як важливого суб’єкта політичних відносин)</w:t>
            </w:r>
          </w:p>
        </w:tc>
        <w:tc>
          <w:tcPr>
            <w:tcW w:w="2084" w:type="dxa"/>
          </w:tcPr>
          <w:p w14:paraId="4315E690" w14:textId="77777777" w:rsidR="00890887" w:rsidRPr="00393E52" w:rsidRDefault="00890887" w:rsidP="00661D73">
            <w:pPr>
              <w:jc w:val="center"/>
              <w:rPr>
                <w:rFonts w:ascii="Cambria" w:hAnsi="Cambria"/>
                <w:sz w:val="20"/>
                <w:szCs w:val="20"/>
                <w:lang w:val="uk-UA"/>
              </w:rPr>
            </w:pPr>
            <w:r w:rsidRPr="00393E52">
              <w:rPr>
                <w:rFonts w:ascii="Cambria" w:hAnsi="Cambria"/>
                <w:sz w:val="20"/>
                <w:szCs w:val="20"/>
                <w:lang w:val="uk-UA"/>
              </w:rPr>
              <w:t>Політичні загрози (небезпека втягнення України в конфлікт цивілізацій між Заходом і мусульманським світом)</w:t>
            </w:r>
          </w:p>
        </w:tc>
      </w:tr>
      <w:tr w:rsidR="00890887" w14:paraId="60E61026" w14:textId="77777777" w:rsidTr="00890887">
        <w:tc>
          <w:tcPr>
            <w:tcW w:w="2405" w:type="dxa"/>
          </w:tcPr>
          <w:p w14:paraId="012AD566" w14:textId="77777777" w:rsidR="00890887" w:rsidRPr="00F424BD" w:rsidRDefault="00890887" w:rsidP="00661D73">
            <w:pPr>
              <w:jc w:val="center"/>
              <w:rPr>
                <w:rFonts w:ascii="Cambria" w:hAnsi="Cambria"/>
                <w:sz w:val="18"/>
                <w:szCs w:val="18"/>
                <w:lang w:val="uk-UA"/>
              </w:rPr>
            </w:pPr>
            <w:r w:rsidRPr="00F424BD">
              <w:rPr>
                <w:rFonts w:ascii="Cambria" w:hAnsi="Cambria"/>
                <w:sz w:val="18"/>
                <w:szCs w:val="18"/>
                <w:lang w:val="uk-UA"/>
              </w:rPr>
              <w:t>Економічні переваги (макроекономічна стабільність; додаткові інвестиції в українську економіку; надання субсидій сільському господарству; отримання позитивного сальдо торговельного балансу;  спільні митні тарифи; кількісні обмеження імпорту;  антидемпінгова політика; протекціонізм і контроль експорту</w:t>
            </w:r>
          </w:p>
        </w:tc>
        <w:tc>
          <w:tcPr>
            <w:tcW w:w="2565" w:type="dxa"/>
          </w:tcPr>
          <w:p w14:paraId="6349652C" w14:textId="77777777" w:rsidR="00890887" w:rsidRPr="007075A0" w:rsidRDefault="00890887" w:rsidP="00661D73">
            <w:pPr>
              <w:jc w:val="center"/>
              <w:rPr>
                <w:rFonts w:ascii="Cambria" w:hAnsi="Cambria"/>
                <w:sz w:val="20"/>
                <w:szCs w:val="20"/>
                <w:lang w:val="uk-UA"/>
              </w:rPr>
            </w:pPr>
            <w:r w:rsidRPr="007075A0">
              <w:rPr>
                <w:rFonts w:ascii="Cambria" w:hAnsi="Cambria"/>
                <w:sz w:val="20"/>
                <w:szCs w:val="20"/>
                <w:lang w:val="uk-UA"/>
              </w:rPr>
              <w:t>Економічні недоліки (втрата конкурентоспроможності певних галузей; складність переходу на європейський рівень цін; квотування певних видів товарів</w:t>
            </w:r>
            <w:r>
              <w:rPr>
                <w:rFonts w:ascii="Cambria" w:hAnsi="Cambria"/>
                <w:sz w:val="20"/>
                <w:szCs w:val="20"/>
                <w:lang w:val="uk-UA"/>
              </w:rPr>
              <w:t>)</w:t>
            </w:r>
          </w:p>
        </w:tc>
        <w:tc>
          <w:tcPr>
            <w:tcW w:w="2439" w:type="dxa"/>
          </w:tcPr>
          <w:p w14:paraId="11BB2EE4" w14:textId="77777777" w:rsidR="00890887" w:rsidRPr="00393E52" w:rsidRDefault="00890887" w:rsidP="00661D73">
            <w:pPr>
              <w:jc w:val="center"/>
              <w:rPr>
                <w:rFonts w:ascii="Cambria" w:hAnsi="Cambria"/>
                <w:sz w:val="20"/>
                <w:szCs w:val="20"/>
                <w:lang w:val="uk-UA"/>
              </w:rPr>
            </w:pPr>
            <w:r w:rsidRPr="00393E52">
              <w:rPr>
                <w:rFonts w:ascii="Cambria" w:hAnsi="Cambria"/>
                <w:sz w:val="20"/>
                <w:szCs w:val="20"/>
                <w:lang w:val="uk-UA"/>
              </w:rPr>
              <w:t>Економічні перспективи (забезпечення розвитку малого та середнього бізнесу;  упровадження стандартів ЄС у виробництві)</w:t>
            </w:r>
          </w:p>
        </w:tc>
        <w:tc>
          <w:tcPr>
            <w:tcW w:w="2084" w:type="dxa"/>
          </w:tcPr>
          <w:p w14:paraId="5502A0F7" w14:textId="77777777" w:rsidR="00890887" w:rsidRPr="00393E52" w:rsidRDefault="00890887" w:rsidP="00661D73">
            <w:pPr>
              <w:jc w:val="center"/>
              <w:rPr>
                <w:rFonts w:ascii="Cambria" w:hAnsi="Cambria"/>
                <w:sz w:val="20"/>
                <w:szCs w:val="20"/>
                <w:lang w:val="uk-UA"/>
              </w:rPr>
            </w:pPr>
            <w:r w:rsidRPr="00393E52">
              <w:rPr>
                <w:rFonts w:ascii="Cambria" w:hAnsi="Cambria"/>
                <w:sz w:val="20"/>
                <w:szCs w:val="20"/>
                <w:lang w:val="uk-UA"/>
              </w:rPr>
              <w:t>Економічні загрози (можливе переміщення до України шкідливих виробництв; використання дешевої ресурсно-сировинної бази України; використання дешевої робочої сили України)</w:t>
            </w:r>
          </w:p>
        </w:tc>
      </w:tr>
      <w:tr w:rsidR="00890887" w14:paraId="751227DB" w14:textId="77777777" w:rsidTr="00BE1208">
        <w:trPr>
          <w:trHeight w:val="2158"/>
        </w:trPr>
        <w:tc>
          <w:tcPr>
            <w:tcW w:w="2405" w:type="dxa"/>
          </w:tcPr>
          <w:p w14:paraId="75067BA3" w14:textId="4A84841C" w:rsidR="00BE1208" w:rsidRPr="00886C7F" w:rsidRDefault="00890887" w:rsidP="00BE1208">
            <w:pPr>
              <w:jc w:val="center"/>
              <w:rPr>
                <w:rFonts w:ascii="Cambria" w:hAnsi="Cambria"/>
                <w:sz w:val="20"/>
                <w:szCs w:val="20"/>
                <w:lang w:val="uk-UA"/>
              </w:rPr>
            </w:pPr>
            <w:r w:rsidRPr="00886C7F">
              <w:rPr>
                <w:rFonts w:ascii="Cambria" w:hAnsi="Cambria"/>
                <w:sz w:val="20"/>
                <w:szCs w:val="20"/>
                <w:lang w:val="uk-UA"/>
              </w:rPr>
              <w:t>Соціальні переваги (ефективний захист прав людини в інституціях ЄС; відкриття кордонів для вільного пересування населення;  забезпечення високого рівня життя населення</w:t>
            </w:r>
            <w:r>
              <w:rPr>
                <w:rFonts w:ascii="Cambria" w:hAnsi="Cambria"/>
                <w:sz w:val="20"/>
                <w:szCs w:val="20"/>
                <w:lang w:val="uk-UA"/>
              </w:rPr>
              <w:t>)</w:t>
            </w:r>
          </w:p>
        </w:tc>
        <w:tc>
          <w:tcPr>
            <w:tcW w:w="2565" w:type="dxa"/>
          </w:tcPr>
          <w:p w14:paraId="14C20365" w14:textId="77777777" w:rsidR="00890887" w:rsidRPr="00BE78A8" w:rsidRDefault="00890887" w:rsidP="00661D73">
            <w:pPr>
              <w:jc w:val="center"/>
              <w:rPr>
                <w:rFonts w:ascii="Cambria" w:hAnsi="Cambria"/>
                <w:sz w:val="20"/>
                <w:szCs w:val="20"/>
                <w:lang w:val="uk-UA"/>
              </w:rPr>
            </w:pPr>
            <w:r w:rsidRPr="00BE78A8">
              <w:rPr>
                <w:rFonts w:ascii="Cambria" w:hAnsi="Cambria"/>
                <w:sz w:val="20"/>
                <w:szCs w:val="20"/>
                <w:lang w:val="uk-UA"/>
              </w:rPr>
              <w:t>Соціальні недоліки (ускладнення візового режиму із східними сусідами)</w:t>
            </w:r>
          </w:p>
        </w:tc>
        <w:tc>
          <w:tcPr>
            <w:tcW w:w="2439" w:type="dxa"/>
          </w:tcPr>
          <w:p w14:paraId="7208F1CF" w14:textId="77777777" w:rsidR="00890887" w:rsidRPr="00393E52" w:rsidRDefault="00890887" w:rsidP="00661D73">
            <w:pPr>
              <w:jc w:val="center"/>
              <w:rPr>
                <w:rFonts w:ascii="Cambria" w:hAnsi="Cambria"/>
                <w:sz w:val="20"/>
                <w:szCs w:val="20"/>
                <w:lang w:val="uk-UA"/>
              </w:rPr>
            </w:pPr>
            <w:r w:rsidRPr="00393E52">
              <w:rPr>
                <w:rFonts w:ascii="Cambria" w:hAnsi="Cambria"/>
                <w:sz w:val="20"/>
                <w:szCs w:val="20"/>
                <w:lang w:val="uk-UA"/>
              </w:rPr>
              <w:t>Соціальні перспективи (формування середнього класу; реформування освіти, охорони здоров’я, соціального захисту)</w:t>
            </w:r>
          </w:p>
        </w:tc>
        <w:tc>
          <w:tcPr>
            <w:tcW w:w="2084" w:type="dxa"/>
          </w:tcPr>
          <w:p w14:paraId="5C319446" w14:textId="77777777" w:rsidR="00890887" w:rsidRPr="004B187C" w:rsidRDefault="00890887" w:rsidP="00661D73">
            <w:pPr>
              <w:jc w:val="center"/>
              <w:rPr>
                <w:rFonts w:ascii="Cambria" w:hAnsi="Cambria"/>
                <w:sz w:val="20"/>
                <w:szCs w:val="20"/>
                <w:lang w:val="uk-UA"/>
              </w:rPr>
            </w:pPr>
            <w:r w:rsidRPr="004B187C">
              <w:rPr>
                <w:rFonts w:ascii="Cambria" w:hAnsi="Cambria"/>
                <w:sz w:val="20"/>
                <w:szCs w:val="20"/>
                <w:lang w:val="uk-UA"/>
              </w:rPr>
              <w:t xml:space="preserve">Соціальні загрози </w:t>
            </w:r>
            <w:r w:rsidRPr="004B187C">
              <w:rPr>
                <w:rFonts w:ascii="Cambria" w:hAnsi="Cambria"/>
                <w:sz w:val="20"/>
                <w:szCs w:val="20"/>
                <w:lang w:val="uk-UA"/>
              </w:rPr>
              <w:br/>
              <w:t>(поглиблення демографічного спаду;  незаконна міграція та відплив кадрів)</w:t>
            </w:r>
          </w:p>
        </w:tc>
      </w:tr>
    </w:tbl>
    <w:p w14:paraId="548FE203" w14:textId="77777777" w:rsidR="00890887" w:rsidRDefault="00890887" w:rsidP="00890887">
      <w:pPr>
        <w:spacing w:after="0" w:line="240" w:lineRule="auto"/>
        <w:ind w:firstLine="709"/>
        <w:jc w:val="both"/>
        <w:rPr>
          <w:rFonts w:ascii="Cambria" w:hAnsi="Cambria"/>
          <w:sz w:val="28"/>
          <w:szCs w:val="28"/>
          <w:lang w:val="uk-UA"/>
        </w:rPr>
      </w:pPr>
    </w:p>
    <w:p w14:paraId="41B19C8C" w14:textId="77777777" w:rsidR="004C0FAE" w:rsidRDefault="004C0FAE" w:rsidP="008E003C">
      <w:pPr>
        <w:spacing w:after="0" w:line="240" w:lineRule="auto"/>
        <w:ind w:firstLine="709"/>
        <w:jc w:val="both"/>
        <w:rPr>
          <w:rFonts w:ascii="Cambria" w:hAnsi="Cambria"/>
          <w:sz w:val="28"/>
          <w:szCs w:val="28"/>
          <w:lang w:val="uk-UA"/>
        </w:rPr>
      </w:pPr>
    </w:p>
    <w:sectPr w:rsidR="004C0F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13EE3"/>
    <w:multiLevelType w:val="hybridMultilevel"/>
    <w:tmpl w:val="BB6A4B7C"/>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B558CE"/>
    <w:multiLevelType w:val="hybridMultilevel"/>
    <w:tmpl w:val="1DACD79A"/>
    <w:lvl w:ilvl="0" w:tplc="63EE4210">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7500898"/>
    <w:multiLevelType w:val="hybridMultilevel"/>
    <w:tmpl w:val="6306459E"/>
    <w:lvl w:ilvl="0" w:tplc="2594F1E4">
      <w:numFmt w:val="bullet"/>
      <w:lvlText w:val="–"/>
      <w:lvlJc w:val="left"/>
      <w:pPr>
        <w:ind w:left="720" w:hanging="360"/>
      </w:pPr>
      <w:rPr>
        <w:rFonts w:ascii="Cambria" w:eastAsiaTheme="minorHAnsi" w:hAnsi="Cambr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AE33F06"/>
    <w:multiLevelType w:val="hybridMultilevel"/>
    <w:tmpl w:val="1EEEF274"/>
    <w:lvl w:ilvl="0" w:tplc="63EE4210">
      <w:start w:val="1"/>
      <w:numFmt w:val="bullet"/>
      <w:lvlText w:val=""/>
      <w:lvlJc w:val="left"/>
      <w:pPr>
        <w:ind w:left="720" w:hanging="360"/>
      </w:pPr>
      <w:rPr>
        <w:rFonts w:ascii="Symbol" w:hAnsi="Symbol" w:hint="default"/>
      </w:rPr>
    </w:lvl>
    <w:lvl w:ilvl="1" w:tplc="63EE4210">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CE95663"/>
    <w:multiLevelType w:val="hybridMultilevel"/>
    <w:tmpl w:val="C1DC8BB4"/>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5D343D4"/>
    <w:multiLevelType w:val="hybridMultilevel"/>
    <w:tmpl w:val="9A7CF7B2"/>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6C169E8"/>
    <w:multiLevelType w:val="hybridMultilevel"/>
    <w:tmpl w:val="5C1ADA1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9D213A7"/>
    <w:multiLevelType w:val="hybridMultilevel"/>
    <w:tmpl w:val="398AE3C0"/>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CA7340A"/>
    <w:multiLevelType w:val="hybridMultilevel"/>
    <w:tmpl w:val="3E107D9A"/>
    <w:lvl w:ilvl="0" w:tplc="0622A98A">
      <w:start w:val="1"/>
      <w:numFmt w:val="bullet"/>
      <w:lvlText w:val=""/>
      <w:lvlJc w:val="left"/>
      <w:pPr>
        <w:tabs>
          <w:tab w:val="num" w:pos="720"/>
        </w:tabs>
        <w:ind w:left="720" w:hanging="360"/>
      </w:pPr>
      <w:rPr>
        <w:rFonts w:ascii="Wingdings" w:hAnsi="Wingdings" w:hint="default"/>
      </w:rPr>
    </w:lvl>
    <w:lvl w:ilvl="1" w:tplc="8D627D82" w:tentative="1">
      <w:start w:val="1"/>
      <w:numFmt w:val="bullet"/>
      <w:lvlText w:val=""/>
      <w:lvlJc w:val="left"/>
      <w:pPr>
        <w:tabs>
          <w:tab w:val="num" w:pos="1440"/>
        </w:tabs>
        <w:ind w:left="1440" w:hanging="360"/>
      </w:pPr>
      <w:rPr>
        <w:rFonts w:ascii="Wingdings" w:hAnsi="Wingdings" w:hint="default"/>
      </w:rPr>
    </w:lvl>
    <w:lvl w:ilvl="2" w:tplc="510470AC" w:tentative="1">
      <w:start w:val="1"/>
      <w:numFmt w:val="bullet"/>
      <w:lvlText w:val=""/>
      <w:lvlJc w:val="left"/>
      <w:pPr>
        <w:tabs>
          <w:tab w:val="num" w:pos="2160"/>
        </w:tabs>
        <w:ind w:left="2160" w:hanging="360"/>
      </w:pPr>
      <w:rPr>
        <w:rFonts w:ascii="Wingdings" w:hAnsi="Wingdings" w:hint="default"/>
      </w:rPr>
    </w:lvl>
    <w:lvl w:ilvl="3" w:tplc="140420B4" w:tentative="1">
      <w:start w:val="1"/>
      <w:numFmt w:val="bullet"/>
      <w:lvlText w:val=""/>
      <w:lvlJc w:val="left"/>
      <w:pPr>
        <w:tabs>
          <w:tab w:val="num" w:pos="2880"/>
        </w:tabs>
        <w:ind w:left="2880" w:hanging="360"/>
      </w:pPr>
      <w:rPr>
        <w:rFonts w:ascii="Wingdings" w:hAnsi="Wingdings" w:hint="default"/>
      </w:rPr>
    </w:lvl>
    <w:lvl w:ilvl="4" w:tplc="F514B642" w:tentative="1">
      <w:start w:val="1"/>
      <w:numFmt w:val="bullet"/>
      <w:lvlText w:val=""/>
      <w:lvlJc w:val="left"/>
      <w:pPr>
        <w:tabs>
          <w:tab w:val="num" w:pos="3600"/>
        </w:tabs>
        <w:ind w:left="3600" w:hanging="360"/>
      </w:pPr>
      <w:rPr>
        <w:rFonts w:ascii="Wingdings" w:hAnsi="Wingdings" w:hint="default"/>
      </w:rPr>
    </w:lvl>
    <w:lvl w:ilvl="5" w:tplc="9F702146" w:tentative="1">
      <w:start w:val="1"/>
      <w:numFmt w:val="bullet"/>
      <w:lvlText w:val=""/>
      <w:lvlJc w:val="left"/>
      <w:pPr>
        <w:tabs>
          <w:tab w:val="num" w:pos="4320"/>
        </w:tabs>
        <w:ind w:left="4320" w:hanging="360"/>
      </w:pPr>
      <w:rPr>
        <w:rFonts w:ascii="Wingdings" w:hAnsi="Wingdings" w:hint="default"/>
      </w:rPr>
    </w:lvl>
    <w:lvl w:ilvl="6" w:tplc="DA7A0AE8" w:tentative="1">
      <w:start w:val="1"/>
      <w:numFmt w:val="bullet"/>
      <w:lvlText w:val=""/>
      <w:lvlJc w:val="left"/>
      <w:pPr>
        <w:tabs>
          <w:tab w:val="num" w:pos="5040"/>
        </w:tabs>
        <w:ind w:left="5040" w:hanging="360"/>
      </w:pPr>
      <w:rPr>
        <w:rFonts w:ascii="Wingdings" w:hAnsi="Wingdings" w:hint="default"/>
      </w:rPr>
    </w:lvl>
    <w:lvl w:ilvl="7" w:tplc="BF8C17D6" w:tentative="1">
      <w:start w:val="1"/>
      <w:numFmt w:val="bullet"/>
      <w:lvlText w:val=""/>
      <w:lvlJc w:val="left"/>
      <w:pPr>
        <w:tabs>
          <w:tab w:val="num" w:pos="5760"/>
        </w:tabs>
        <w:ind w:left="5760" w:hanging="360"/>
      </w:pPr>
      <w:rPr>
        <w:rFonts w:ascii="Wingdings" w:hAnsi="Wingdings" w:hint="default"/>
      </w:rPr>
    </w:lvl>
    <w:lvl w:ilvl="8" w:tplc="C4B270E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566735"/>
    <w:multiLevelType w:val="hybridMultilevel"/>
    <w:tmpl w:val="330CD5AA"/>
    <w:lvl w:ilvl="0" w:tplc="63EE4210">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0" w15:restartNumberingAfterBreak="0">
    <w:nsid w:val="2D9D2562"/>
    <w:multiLevelType w:val="hybridMultilevel"/>
    <w:tmpl w:val="98F0C766"/>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8C8185D"/>
    <w:multiLevelType w:val="hybridMultilevel"/>
    <w:tmpl w:val="9702D262"/>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BE32D91"/>
    <w:multiLevelType w:val="hybridMultilevel"/>
    <w:tmpl w:val="827C75C4"/>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EA621E9"/>
    <w:multiLevelType w:val="hybridMultilevel"/>
    <w:tmpl w:val="E968D7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3571944"/>
    <w:multiLevelType w:val="hybridMultilevel"/>
    <w:tmpl w:val="116EFD64"/>
    <w:lvl w:ilvl="0" w:tplc="63EE4210">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50518D4"/>
    <w:multiLevelType w:val="hybridMultilevel"/>
    <w:tmpl w:val="3F1A1718"/>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5BD29CC"/>
    <w:multiLevelType w:val="hybridMultilevel"/>
    <w:tmpl w:val="8A0A223E"/>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CDF538E"/>
    <w:multiLevelType w:val="hybridMultilevel"/>
    <w:tmpl w:val="2FD8C5B6"/>
    <w:lvl w:ilvl="0" w:tplc="63EE4210">
      <w:start w:val="1"/>
      <w:numFmt w:val="bullet"/>
      <w:lvlText w:val=""/>
      <w:lvlJc w:val="left"/>
      <w:pPr>
        <w:ind w:left="720" w:hanging="360"/>
      </w:pPr>
      <w:rPr>
        <w:rFonts w:ascii="Symbol" w:hAnsi="Symbol" w:hint="default"/>
      </w:rPr>
    </w:lvl>
    <w:lvl w:ilvl="1" w:tplc="758A8BAE">
      <w:numFmt w:val="bullet"/>
      <w:lvlText w:val="–"/>
      <w:lvlJc w:val="left"/>
      <w:pPr>
        <w:ind w:left="1440" w:hanging="360"/>
      </w:pPr>
      <w:rPr>
        <w:rFonts w:ascii="Cambria" w:eastAsiaTheme="minorHAnsi" w:hAnsi="Cambria" w:cstheme="minorBid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03844FD"/>
    <w:multiLevelType w:val="hybridMultilevel"/>
    <w:tmpl w:val="BDC8196E"/>
    <w:lvl w:ilvl="0" w:tplc="63EE4210">
      <w:start w:val="1"/>
      <w:numFmt w:val="bullet"/>
      <w:lvlText w:val=""/>
      <w:lvlJc w:val="left"/>
      <w:pPr>
        <w:ind w:left="780" w:hanging="360"/>
      </w:pPr>
      <w:rPr>
        <w:rFonts w:ascii="Symbol" w:hAnsi="Symbol" w:hint="default"/>
      </w:rPr>
    </w:lvl>
    <w:lvl w:ilvl="1" w:tplc="63EE4210">
      <w:start w:val="1"/>
      <w:numFmt w:val="bullet"/>
      <w:lvlText w:val=""/>
      <w:lvlJc w:val="left"/>
      <w:pPr>
        <w:ind w:left="1500" w:hanging="360"/>
      </w:pPr>
      <w:rPr>
        <w:rFonts w:ascii="Symbol" w:hAnsi="Symbol"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9" w15:restartNumberingAfterBreak="0">
    <w:nsid w:val="51FA32F7"/>
    <w:multiLevelType w:val="hybridMultilevel"/>
    <w:tmpl w:val="FC0275FC"/>
    <w:lvl w:ilvl="0" w:tplc="63EE421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0" w15:restartNumberingAfterBreak="0">
    <w:nsid w:val="56251EBE"/>
    <w:multiLevelType w:val="hybridMultilevel"/>
    <w:tmpl w:val="19D66DF0"/>
    <w:lvl w:ilvl="0" w:tplc="63EE4210">
      <w:start w:val="1"/>
      <w:numFmt w:val="bullet"/>
      <w:lvlText w:val=""/>
      <w:lvlJc w:val="left"/>
      <w:pPr>
        <w:ind w:left="720" w:hanging="360"/>
      </w:pPr>
      <w:rPr>
        <w:rFonts w:ascii="Symbol" w:hAnsi="Symbol" w:hint="default"/>
      </w:rPr>
    </w:lvl>
    <w:lvl w:ilvl="1" w:tplc="63EE4210">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8C9715C"/>
    <w:multiLevelType w:val="hybridMultilevel"/>
    <w:tmpl w:val="5F48B26A"/>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BD533D6"/>
    <w:multiLevelType w:val="hybridMultilevel"/>
    <w:tmpl w:val="B07C173C"/>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FA766AC"/>
    <w:multiLevelType w:val="hybridMultilevel"/>
    <w:tmpl w:val="542A40B8"/>
    <w:lvl w:ilvl="0" w:tplc="63EE421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4" w15:restartNumberingAfterBreak="0">
    <w:nsid w:val="64822BC9"/>
    <w:multiLevelType w:val="hybridMultilevel"/>
    <w:tmpl w:val="DBA03AFA"/>
    <w:lvl w:ilvl="0" w:tplc="63EE4210">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25" w15:restartNumberingAfterBreak="0">
    <w:nsid w:val="68D62E07"/>
    <w:multiLevelType w:val="hybridMultilevel"/>
    <w:tmpl w:val="17F69DD6"/>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E673068"/>
    <w:multiLevelType w:val="hybridMultilevel"/>
    <w:tmpl w:val="9A5E7DCE"/>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87F67D7"/>
    <w:multiLevelType w:val="hybridMultilevel"/>
    <w:tmpl w:val="D694A696"/>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86280724">
    <w:abstractNumId w:val="8"/>
  </w:num>
  <w:num w:numId="2" w16cid:durableId="1347903071">
    <w:abstractNumId w:val="6"/>
  </w:num>
  <w:num w:numId="3" w16cid:durableId="817846777">
    <w:abstractNumId w:val="13"/>
  </w:num>
  <w:num w:numId="4" w16cid:durableId="783963642">
    <w:abstractNumId w:val="26"/>
  </w:num>
  <w:num w:numId="5" w16cid:durableId="643587104">
    <w:abstractNumId w:val="17"/>
  </w:num>
  <w:num w:numId="6" w16cid:durableId="884415770">
    <w:abstractNumId w:val="25"/>
  </w:num>
  <w:num w:numId="7" w16cid:durableId="1549487843">
    <w:abstractNumId w:val="15"/>
  </w:num>
  <w:num w:numId="8" w16cid:durableId="1619948332">
    <w:abstractNumId w:val="12"/>
  </w:num>
  <w:num w:numId="9" w16cid:durableId="1003317863">
    <w:abstractNumId w:val="2"/>
  </w:num>
  <w:num w:numId="10" w16cid:durableId="2106001999">
    <w:abstractNumId w:val="11"/>
  </w:num>
  <w:num w:numId="11" w16cid:durableId="1195848566">
    <w:abstractNumId w:val="23"/>
  </w:num>
  <w:num w:numId="12" w16cid:durableId="1375083944">
    <w:abstractNumId w:val="1"/>
  </w:num>
  <w:num w:numId="13" w16cid:durableId="149060474">
    <w:abstractNumId w:val="20"/>
  </w:num>
  <w:num w:numId="14" w16cid:durableId="1713269340">
    <w:abstractNumId w:val="5"/>
  </w:num>
  <w:num w:numId="15" w16cid:durableId="601491583">
    <w:abstractNumId w:val="7"/>
  </w:num>
  <w:num w:numId="16" w16cid:durableId="2035838193">
    <w:abstractNumId w:val="21"/>
  </w:num>
  <w:num w:numId="17" w16cid:durableId="617643062">
    <w:abstractNumId w:val="24"/>
  </w:num>
  <w:num w:numId="18" w16cid:durableId="1730885151">
    <w:abstractNumId w:val="10"/>
  </w:num>
  <w:num w:numId="19" w16cid:durableId="1552113736">
    <w:abstractNumId w:val="22"/>
  </w:num>
  <w:num w:numId="20" w16cid:durableId="396510241">
    <w:abstractNumId w:val="27"/>
  </w:num>
  <w:num w:numId="21" w16cid:durableId="857086020">
    <w:abstractNumId w:val="16"/>
  </w:num>
  <w:num w:numId="22" w16cid:durableId="2059088224">
    <w:abstractNumId w:val="0"/>
  </w:num>
  <w:num w:numId="23" w16cid:durableId="328753992">
    <w:abstractNumId w:val="9"/>
  </w:num>
  <w:num w:numId="24" w16cid:durableId="146484400">
    <w:abstractNumId w:val="14"/>
  </w:num>
  <w:num w:numId="25" w16cid:durableId="2088840011">
    <w:abstractNumId w:val="3"/>
  </w:num>
  <w:num w:numId="26" w16cid:durableId="147787339">
    <w:abstractNumId w:val="4"/>
  </w:num>
  <w:num w:numId="27" w16cid:durableId="1811902404">
    <w:abstractNumId w:val="18"/>
  </w:num>
  <w:num w:numId="28" w16cid:durableId="1218457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40"/>
    <w:rsid w:val="00030304"/>
    <w:rsid w:val="00031F49"/>
    <w:rsid w:val="00043018"/>
    <w:rsid w:val="00060282"/>
    <w:rsid w:val="00066B2B"/>
    <w:rsid w:val="00082ED7"/>
    <w:rsid w:val="000A1AB6"/>
    <w:rsid w:val="000B173A"/>
    <w:rsid w:val="000B4A31"/>
    <w:rsid w:val="000D1219"/>
    <w:rsid w:val="000D50D2"/>
    <w:rsid w:val="000D7A7C"/>
    <w:rsid w:val="000E2226"/>
    <w:rsid w:val="000F5B70"/>
    <w:rsid w:val="00104016"/>
    <w:rsid w:val="00105913"/>
    <w:rsid w:val="00112EF4"/>
    <w:rsid w:val="00115E8D"/>
    <w:rsid w:val="001321D6"/>
    <w:rsid w:val="001376A0"/>
    <w:rsid w:val="00166476"/>
    <w:rsid w:val="00182214"/>
    <w:rsid w:val="001A3E8C"/>
    <w:rsid w:val="001D7440"/>
    <w:rsid w:val="00211E5F"/>
    <w:rsid w:val="0022712A"/>
    <w:rsid w:val="00232CD3"/>
    <w:rsid w:val="00234534"/>
    <w:rsid w:val="00253279"/>
    <w:rsid w:val="002B3A24"/>
    <w:rsid w:val="002B6228"/>
    <w:rsid w:val="002B6B05"/>
    <w:rsid w:val="002E60DE"/>
    <w:rsid w:val="002E73A5"/>
    <w:rsid w:val="002F242D"/>
    <w:rsid w:val="002F7E3E"/>
    <w:rsid w:val="002F7E76"/>
    <w:rsid w:val="0030220E"/>
    <w:rsid w:val="00391AFA"/>
    <w:rsid w:val="00393E52"/>
    <w:rsid w:val="003966F2"/>
    <w:rsid w:val="003A0AA2"/>
    <w:rsid w:val="003B7817"/>
    <w:rsid w:val="003D01FB"/>
    <w:rsid w:val="00405DC5"/>
    <w:rsid w:val="00410D0E"/>
    <w:rsid w:val="004349A9"/>
    <w:rsid w:val="00454F44"/>
    <w:rsid w:val="004802E6"/>
    <w:rsid w:val="004A33B3"/>
    <w:rsid w:val="004B187C"/>
    <w:rsid w:val="004C0FAE"/>
    <w:rsid w:val="004C6E90"/>
    <w:rsid w:val="004E0BD3"/>
    <w:rsid w:val="004E6DC3"/>
    <w:rsid w:val="004F60C1"/>
    <w:rsid w:val="00505BDB"/>
    <w:rsid w:val="005132F7"/>
    <w:rsid w:val="00515D06"/>
    <w:rsid w:val="00517457"/>
    <w:rsid w:val="00546F39"/>
    <w:rsid w:val="005A534E"/>
    <w:rsid w:val="005C2007"/>
    <w:rsid w:val="005C7BF9"/>
    <w:rsid w:val="005D0A73"/>
    <w:rsid w:val="005E7327"/>
    <w:rsid w:val="00612F55"/>
    <w:rsid w:val="00627DE2"/>
    <w:rsid w:val="00635159"/>
    <w:rsid w:val="00637189"/>
    <w:rsid w:val="00655873"/>
    <w:rsid w:val="00685A7F"/>
    <w:rsid w:val="00692DCC"/>
    <w:rsid w:val="006A6288"/>
    <w:rsid w:val="006B29EA"/>
    <w:rsid w:val="006C1E03"/>
    <w:rsid w:val="006E75F5"/>
    <w:rsid w:val="006F0BD3"/>
    <w:rsid w:val="00707522"/>
    <w:rsid w:val="007075A0"/>
    <w:rsid w:val="007150B4"/>
    <w:rsid w:val="00730AD6"/>
    <w:rsid w:val="00737131"/>
    <w:rsid w:val="00744CEF"/>
    <w:rsid w:val="00763373"/>
    <w:rsid w:val="00764019"/>
    <w:rsid w:val="0077357F"/>
    <w:rsid w:val="007A1A99"/>
    <w:rsid w:val="007C0965"/>
    <w:rsid w:val="007C3A7F"/>
    <w:rsid w:val="007F2103"/>
    <w:rsid w:val="007F6765"/>
    <w:rsid w:val="00822329"/>
    <w:rsid w:val="008261EA"/>
    <w:rsid w:val="00840340"/>
    <w:rsid w:val="0086353C"/>
    <w:rsid w:val="00865521"/>
    <w:rsid w:val="00875451"/>
    <w:rsid w:val="0087767B"/>
    <w:rsid w:val="008840B1"/>
    <w:rsid w:val="00886C7F"/>
    <w:rsid w:val="00890887"/>
    <w:rsid w:val="008D4EAD"/>
    <w:rsid w:val="008E003C"/>
    <w:rsid w:val="009173A0"/>
    <w:rsid w:val="009406F7"/>
    <w:rsid w:val="009711FD"/>
    <w:rsid w:val="00983CAD"/>
    <w:rsid w:val="00995CAF"/>
    <w:rsid w:val="009A5D5A"/>
    <w:rsid w:val="00A270FC"/>
    <w:rsid w:val="00A50E57"/>
    <w:rsid w:val="00A5704B"/>
    <w:rsid w:val="00A65972"/>
    <w:rsid w:val="00AA1AE2"/>
    <w:rsid w:val="00AA7220"/>
    <w:rsid w:val="00AC38DC"/>
    <w:rsid w:val="00AD2D4A"/>
    <w:rsid w:val="00AD426E"/>
    <w:rsid w:val="00AD6C99"/>
    <w:rsid w:val="00AE2875"/>
    <w:rsid w:val="00AE367E"/>
    <w:rsid w:val="00B76F5C"/>
    <w:rsid w:val="00B828D2"/>
    <w:rsid w:val="00BA2835"/>
    <w:rsid w:val="00BB7048"/>
    <w:rsid w:val="00BE1208"/>
    <w:rsid w:val="00BE78A8"/>
    <w:rsid w:val="00C0413A"/>
    <w:rsid w:val="00C0557C"/>
    <w:rsid w:val="00C15571"/>
    <w:rsid w:val="00C173D9"/>
    <w:rsid w:val="00C30A99"/>
    <w:rsid w:val="00C4726A"/>
    <w:rsid w:val="00C962E6"/>
    <w:rsid w:val="00C96993"/>
    <w:rsid w:val="00CC05B3"/>
    <w:rsid w:val="00CC45CC"/>
    <w:rsid w:val="00CC6F46"/>
    <w:rsid w:val="00CD341A"/>
    <w:rsid w:val="00CF6059"/>
    <w:rsid w:val="00D45F31"/>
    <w:rsid w:val="00D930DB"/>
    <w:rsid w:val="00D94524"/>
    <w:rsid w:val="00D9665A"/>
    <w:rsid w:val="00E00C3D"/>
    <w:rsid w:val="00E1066E"/>
    <w:rsid w:val="00E10A16"/>
    <w:rsid w:val="00E11C3C"/>
    <w:rsid w:val="00E22862"/>
    <w:rsid w:val="00E3400F"/>
    <w:rsid w:val="00E50923"/>
    <w:rsid w:val="00E72B81"/>
    <w:rsid w:val="00E80131"/>
    <w:rsid w:val="00EB312E"/>
    <w:rsid w:val="00EB4605"/>
    <w:rsid w:val="00EB7F3C"/>
    <w:rsid w:val="00EC02FC"/>
    <w:rsid w:val="00EC43A9"/>
    <w:rsid w:val="00EE275A"/>
    <w:rsid w:val="00F002A6"/>
    <w:rsid w:val="00F265D4"/>
    <w:rsid w:val="00F424BD"/>
    <w:rsid w:val="00F4380F"/>
    <w:rsid w:val="00F912AD"/>
    <w:rsid w:val="00FD13D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E5F2B"/>
  <w15:chartTrackingRefBased/>
  <w15:docId w15:val="{AB5BD6A0-5967-4A61-9265-80929A30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1C3C"/>
    <w:pPr>
      <w:ind w:left="720"/>
      <w:contextualSpacing/>
    </w:pPr>
  </w:style>
  <w:style w:type="table" w:styleId="a4">
    <w:name w:val="Table Grid"/>
    <w:basedOn w:val="a1"/>
    <w:uiPriority w:val="39"/>
    <w:rsid w:val="00877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2F24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0"/>
    <w:rsid w:val="002F242D"/>
  </w:style>
  <w:style w:type="character" w:customStyle="1" w:styleId="grame">
    <w:name w:val="grame"/>
    <w:basedOn w:val="a0"/>
    <w:rsid w:val="002F242D"/>
  </w:style>
  <w:style w:type="paragraph" w:styleId="2">
    <w:name w:val="Body Text Indent 2"/>
    <w:basedOn w:val="a"/>
    <w:link w:val="20"/>
    <w:uiPriority w:val="99"/>
    <w:semiHidden/>
    <w:unhideWhenUsed/>
    <w:rsid w:val="002F24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ий текст з відступом 2 Знак"/>
    <w:basedOn w:val="a0"/>
    <w:link w:val="2"/>
    <w:uiPriority w:val="99"/>
    <w:semiHidden/>
    <w:rsid w:val="002F242D"/>
    <w:rPr>
      <w:rFonts w:ascii="Times New Roman" w:eastAsia="Times New Roman" w:hAnsi="Times New Roman" w:cs="Times New Roman"/>
      <w:sz w:val="24"/>
      <w:szCs w:val="24"/>
    </w:rPr>
  </w:style>
  <w:style w:type="character" w:styleId="a6">
    <w:name w:val="Hyperlink"/>
    <w:basedOn w:val="a0"/>
    <w:uiPriority w:val="99"/>
    <w:semiHidden/>
    <w:unhideWhenUsed/>
    <w:rsid w:val="00AA1A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03065">
      <w:bodyDiv w:val="1"/>
      <w:marLeft w:val="0"/>
      <w:marRight w:val="0"/>
      <w:marTop w:val="0"/>
      <w:marBottom w:val="0"/>
      <w:divBdr>
        <w:top w:val="none" w:sz="0" w:space="0" w:color="auto"/>
        <w:left w:val="none" w:sz="0" w:space="0" w:color="auto"/>
        <w:bottom w:val="none" w:sz="0" w:space="0" w:color="auto"/>
        <w:right w:val="none" w:sz="0" w:space="0" w:color="auto"/>
      </w:divBdr>
      <w:divsChild>
        <w:div w:id="985428307">
          <w:marLeft w:val="547"/>
          <w:marRight w:val="0"/>
          <w:marTop w:val="0"/>
          <w:marBottom w:val="0"/>
          <w:divBdr>
            <w:top w:val="none" w:sz="0" w:space="0" w:color="auto"/>
            <w:left w:val="none" w:sz="0" w:space="0" w:color="auto"/>
            <w:bottom w:val="none" w:sz="0" w:space="0" w:color="auto"/>
            <w:right w:val="none" w:sz="0" w:space="0" w:color="auto"/>
          </w:divBdr>
        </w:div>
        <w:div w:id="604384453">
          <w:marLeft w:val="547"/>
          <w:marRight w:val="0"/>
          <w:marTop w:val="0"/>
          <w:marBottom w:val="0"/>
          <w:divBdr>
            <w:top w:val="none" w:sz="0" w:space="0" w:color="auto"/>
            <w:left w:val="none" w:sz="0" w:space="0" w:color="auto"/>
            <w:bottom w:val="none" w:sz="0" w:space="0" w:color="auto"/>
            <w:right w:val="none" w:sz="0" w:space="0" w:color="auto"/>
          </w:divBdr>
        </w:div>
        <w:div w:id="1047531202">
          <w:marLeft w:val="547"/>
          <w:marRight w:val="0"/>
          <w:marTop w:val="0"/>
          <w:marBottom w:val="0"/>
          <w:divBdr>
            <w:top w:val="none" w:sz="0" w:space="0" w:color="auto"/>
            <w:left w:val="none" w:sz="0" w:space="0" w:color="auto"/>
            <w:bottom w:val="none" w:sz="0" w:space="0" w:color="auto"/>
            <w:right w:val="none" w:sz="0" w:space="0" w:color="auto"/>
          </w:divBdr>
        </w:div>
        <w:div w:id="192623061">
          <w:marLeft w:val="547"/>
          <w:marRight w:val="0"/>
          <w:marTop w:val="0"/>
          <w:marBottom w:val="0"/>
          <w:divBdr>
            <w:top w:val="none" w:sz="0" w:space="0" w:color="auto"/>
            <w:left w:val="none" w:sz="0" w:space="0" w:color="auto"/>
            <w:bottom w:val="none" w:sz="0" w:space="0" w:color="auto"/>
            <w:right w:val="none" w:sz="0" w:space="0" w:color="auto"/>
          </w:divBdr>
        </w:div>
        <w:div w:id="1516114525">
          <w:marLeft w:val="547"/>
          <w:marRight w:val="0"/>
          <w:marTop w:val="0"/>
          <w:marBottom w:val="0"/>
          <w:divBdr>
            <w:top w:val="none" w:sz="0" w:space="0" w:color="auto"/>
            <w:left w:val="none" w:sz="0" w:space="0" w:color="auto"/>
            <w:bottom w:val="none" w:sz="0" w:space="0" w:color="auto"/>
            <w:right w:val="none" w:sz="0" w:space="0" w:color="auto"/>
          </w:divBdr>
        </w:div>
        <w:div w:id="127625874">
          <w:marLeft w:val="547"/>
          <w:marRight w:val="0"/>
          <w:marTop w:val="0"/>
          <w:marBottom w:val="0"/>
          <w:divBdr>
            <w:top w:val="none" w:sz="0" w:space="0" w:color="auto"/>
            <w:left w:val="none" w:sz="0" w:space="0" w:color="auto"/>
            <w:bottom w:val="none" w:sz="0" w:space="0" w:color="auto"/>
            <w:right w:val="none" w:sz="0" w:space="0" w:color="auto"/>
          </w:divBdr>
        </w:div>
      </w:divsChild>
    </w:div>
    <w:div w:id="110935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D%D1%96%D0%B4%D0%B5%D1%80%D0%BB%D0%B0%D0%BD%D0%B4%D0%B8" TargetMode="External"/><Relationship Id="rId13" Type="http://schemas.openxmlformats.org/officeDocument/2006/relationships/hyperlink" Target="https://uk.wikipedia.org/wiki/1951" TargetMode="External"/><Relationship Id="rId18" Type="http://schemas.openxmlformats.org/officeDocument/2006/relationships/hyperlink" Target="https://uk.wikipedia.org/wiki/%D0%9D%D1%96%D0%B4%D0%B5%D1%80%D0%BB%D0%B0%D0%BD%D0%B4%D0%B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k.wikipedia.org/wiki/%D0%91%D0%B5%D0%BB%D1%8C%D0%B3%D1%96%D1%8F" TargetMode="External"/><Relationship Id="rId12" Type="http://schemas.openxmlformats.org/officeDocument/2006/relationships/hyperlink" Target="https://uk.wikipedia.org/wiki/%D0%84%D0%B2%D1%80%D0%BE%D0%BF%D0%B5%D0%B9%D1%81%D1%8C%D0%BA%D0%B0_%D0%B5%D0%BA%D0%BE%D0%BD%D0%BE%D0%BC%D1%96%D1%87%D0%BD%D0%B0_%D1%81%D0%BF%D1%96%D0%BB%D1%8C%D0%BD%D0%BE%D1%82%D0%B0" TargetMode="External"/><Relationship Id="rId17" Type="http://schemas.openxmlformats.org/officeDocument/2006/relationships/hyperlink" Target="https://uk.wikipedia.org/wiki/%D0%9B%D1%8E%D0%BA%D1%81%D0%B5%D0%BC%D0%B1%D1%83%D1%80%D0%B3" TargetMode="External"/><Relationship Id="rId2" Type="http://schemas.openxmlformats.org/officeDocument/2006/relationships/styles" Target="styles.xml"/><Relationship Id="rId16" Type="http://schemas.openxmlformats.org/officeDocument/2006/relationships/hyperlink" Target="https://uk.wikipedia.org/wiki/%D0%86%D1%82%D0%B0%D0%BB%D1%96%D1%8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k.wikipedia.org/wiki/1944" TargetMode="External"/><Relationship Id="rId11" Type="http://schemas.openxmlformats.org/officeDocument/2006/relationships/hyperlink" Target="https://uk.wikipedia.org/wiki/%D0%9C%D0%B5%D1%82%D0%B0%D0%BB%D1%83%D1%80%D0%B3%D1%96%D0%B9%D0%BD%D0%B0_%D0%BF%D1%80%D0%BE%D0%BC%D0%B8%D1%81%D0%BB%D0%BE%D0%B2%D1%96%D1%81%D1%82%D1%8C" TargetMode="External"/><Relationship Id="rId5" Type="http://schemas.openxmlformats.org/officeDocument/2006/relationships/hyperlink" Target="https://uk.wikipedia.org/wiki/%D0%84%D0%B2%D1%80%D0%BE%D0%BF%D0%B0" TargetMode="External"/><Relationship Id="rId15" Type="http://schemas.openxmlformats.org/officeDocument/2006/relationships/hyperlink" Target="https://uk.wikipedia.org/wiki/%D0%A4%D0%B5%D0%B4%D0%B5%D1%80%D0%B0%D1%82%D0%B8%D0%B2%D0%BD%D0%B0_%D0%A0%D0%B5%D1%81%D0%BF%D1%83%D0%B1%D0%BB%D1%96%D0%BA%D0%B0_%D0%9D%D1%96%D0%BC%D0%B5%D1%87%D1%87%D0%B8%D0%BD%D0%B0_(%D0%B4%D0%BE_1990)" TargetMode="External"/><Relationship Id="rId10" Type="http://schemas.openxmlformats.org/officeDocument/2006/relationships/hyperlink" Target="https://uk.wikipedia.org/wiki/%D0%9A%D0%B0%D0%BC%27%D1%8F%D0%BD%D0%BE%D0%B2%D1%83%D0%B3%D1%96%D0%BB%D1%8C%D0%BD%D0%B0_%D0%BF%D1%80%D0%BE%D0%BC%D0%B8%D1%81%D0%BB%D0%BE%D0%B2%D1%96%D1%81%D1%82%D1%8C" TargetMode="External"/><Relationship Id="rId19" Type="http://schemas.openxmlformats.org/officeDocument/2006/relationships/hyperlink" Target="https://uk.wikipedia.org/wiki/%D0%A4%D1%80%D0%B0%D0%BD%D1%86%D1%96%D1%8F" TargetMode="External"/><Relationship Id="rId4" Type="http://schemas.openxmlformats.org/officeDocument/2006/relationships/webSettings" Target="webSettings.xml"/><Relationship Id="rId9" Type="http://schemas.openxmlformats.org/officeDocument/2006/relationships/hyperlink" Target="https://uk.wikipedia.org/wiki/%D0%9B%D1%8E%D0%BA%D1%81%D0%B5%D0%BC%D0%B1%D1%83%D1%80%D0%B3" TargetMode="External"/><Relationship Id="rId14" Type="http://schemas.openxmlformats.org/officeDocument/2006/relationships/hyperlink" Target="https://uk.wikipedia.org/wiki/%D0%91%D0%B5%D0%BB%D1%8C%D0%B3%D1%96%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1699</TotalTime>
  <Pages>36</Pages>
  <Words>13839</Words>
  <Characters>78888</Characters>
  <Application>Microsoft Office Word</Application>
  <DocSecurity>0</DocSecurity>
  <Lines>657</Lines>
  <Paragraphs>185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Метеленко</dc:creator>
  <cp:keywords/>
  <dc:description/>
  <cp:lastModifiedBy>Наталья Метеленко</cp:lastModifiedBy>
  <cp:revision>76</cp:revision>
  <dcterms:created xsi:type="dcterms:W3CDTF">2020-08-27T10:36:00Z</dcterms:created>
  <dcterms:modified xsi:type="dcterms:W3CDTF">2025-10-04T09:40:00Z</dcterms:modified>
</cp:coreProperties>
</file>