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3F" w:rsidRDefault="00DA5639">
      <w:pPr>
        <w:rPr>
          <w:lang w:val="uk-UA"/>
        </w:rPr>
      </w:pPr>
      <w:r>
        <w:rPr>
          <w:lang w:val="uk-UA"/>
        </w:rPr>
        <w:t xml:space="preserve">                                               Інформаційні ресурси</w:t>
      </w:r>
    </w:p>
    <w:p w:rsidR="00DA5639" w:rsidRDefault="00DA5639">
      <w:pPr>
        <w:rPr>
          <w:lang w:val="uk-UA"/>
        </w:rPr>
      </w:pPr>
    </w:p>
    <w:p w:rsidR="00DA5639" w:rsidRDefault="00DA5639" w:rsidP="00DA5639">
      <w:pPr>
        <w:pStyle w:val="a3"/>
        <w:tabs>
          <w:tab w:val="left" w:pos="1272"/>
        </w:tabs>
        <w:ind w:left="0" w:firstLine="709"/>
        <w:jc w:val="both"/>
        <w:rPr>
          <w:b/>
          <w:bCs/>
          <w:sz w:val="28"/>
          <w:szCs w:val="28"/>
        </w:rPr>
      </w:pPr>
      <w:r w:rsidRPr="0018437D">
        <w:rPr>
          <w:b/>
          <w:bCs/>
          <w:sz w:val="28"/>
          <w:szCs w:val="28"/>
        </w:rPr>
        <w:t>Інформаційні джерела:</w:t>
      </w:r>
    </w:p>
    <w:p w:rsidR="00DA5639" w:rsidRPr="0018437D" w:rsidRDefault="00DA5639" w:rsidP="00DA5639">
      <w:pPr>
        <w:pStyle w:val="a3"/>
        <w:tabs>
          <w:tab w:val="left" w:pos="1272"/>
        </w:tabs>
        <w:ind w:left="0" w:firstLine="709"/>
        <w:jc w:val="both"/>
        <w:rPr>
          <w:b/>
          <w:bCs/>
          <w:sz w:val="28"/>
          <w:szCs w:val="28"/>
        </w:rPr>
      </w:pPr>
    </w:p>
    <w:p w:rsidR="00DA5639" w:rsidRPr="0018437D" w:rsidRDefault="00DA5639" w:rsidP="00DA5639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8437D">
        <w:rPr>
          <w:sz w:val="28"/>
          <w:szCs w:val="28"/>
        </w:rPr>
        <w:t xml:space="preserve">Державна служба України з питань праці. URL: </w:t>
      </w:r>
      <w:hyperlink r:id="rId5">
        <w:r w:rsidRPr="0018437D">
          <w:rPr>
            <w:rStyle w:val="a4"/>
            <w:sz w:val="28"/>
            <w:szCs w:val="28"/>
          </w:rPr>
          <w:t>https://dsp.gov.ua/</w:t>
        </w:r>
      </w:hyperlink>
      <w:r w:rsidRPr="0018437D">
        <w:rPr>
          <w:sz w:val="28"/>
          <w:szCs w:val="28"/>
        </w:rPr>
        <w:t>.</w:t>
      </w:r>
    </w:p>
    <w:p w:rsidR="00DA5639" w:rsidRPr="0018437D" w:rsidRDefault="00DA5639" w:rsidP="00DA5639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8437D">
        <w:rPr>
          <w:sz w:val="28"/>
          <w:szCs w:val="28"/>
        </w:rPr>
        <w:t xml:space="preserve">Міжнародна організація праці. URL: </w:t>
      </w:r>
      <w:hyperlink r:id="rId6">
        <w:r w:rsidRPr="0018437D">
          <w:rPr>
            <w:rStyle w:val="a4"/>
            <w:sz w:val="28"/>
            <w:szCs w:val="28"/>
          </w:rPr>
          <w:t>https://www.ilo.org/</w:t>
        </w:r>
      </w:hyperlink>
      <w:r w:rsidRPr="0018437D">
        <w:rPr>
          <w:sz w:val="28"/>
          <w:szCs w:val="28"/>
        </w:rPr>
        <w:t>.</w:t>
      </w:r>
    </w:p>
    <w:p w:rsidR="00DA5639" w:rsidRPr="0018437D" w:rsidRDefault="00DA5639" w:rsidP="00DA5639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8437D">
        <w:rPr>
          <w:sz w:val="28"/>
          <w:szCs w:val="28"/>
        </w:rPr>
        <w:t xml:space="preserve">Конвенція Міжнародної організації праці N 81 1947 року про інспекцію праці у промисловості й торгівлі. URL: </w:t>
      </w:r>
      <w:hyperlink r:id="rId7" w:anchor="Text">
        <w:r w:rsidRPr="0018437D">
          <w:rPr>
            <w:rStyle w:val="a4"/>
            <w:sz w:val="28"/>
            <w:szCs w:val="28"/>
          </w:rPr>
          <w:t>https://zakon.rada.gov.ua/laws/show/993_036#Text</w:t>
        </w:r>
      </w:hyperlink>
      <w:r w:rsidRPr="0018437D">
        <w:rPr>
          <w:sz w:val="28"/>
          <w:szCs w:val="28"/>
        </w:rPr>
        <w:t>.</w:t>
      </w:r>
    </w:p>
    <w:p w:rsidR="00DA5639" w:rsidRPr="0018437D" w:rsidRDefault="00DA5639" w:rsidP="00DA5639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8437D">
        <w:rPr>
          <w:sz w:val="28"/>
          <w:szCs w:val="28"/>
        </w:rPr>
        <w:t>Постійне представництво України при відділенні ООН та інших міжнародних організаціях у Женев</w:t>
      </w:r>
      <w:r>
        <w:rPr>
          <w:sz w:val="28"/>
          <w:szCs w:val="28"/>
        </w:rPr>
        <w:t>і</w:t>
      </w:r>
      <w:r w:rsidRPr="0018437D">
        <w:rPr>
          <w:sz w:val="28"/>
          <w:szCs w:val="28"/>
        </w:rPr>
        <w:t xml:space="preserve"> </w:t>
      </w:r>
      <w:hyperlink r:id="rId8">
        <w:r w:rsidRPr="0018437D">
          <w:rPr>
            <w:rStyle w:val="a4"/>
            <w:sz w:val="28"/>
            <w:szCs w:val="28"/>
          </w:rPr>
          <w:t>https://geneva.mfa.gov.ua/posolstvo/2609labour</w:t>
        </w:r>
      </w:hyperlink>
      <w:r w:rsidRPr="0018437D">
        <w:rPr>
          <w:sz w:val="28"/>
          <w:szCs w:val="28"/>
        </w:rPr>
        <w:t>.</w:t>
      </w:r>
    </w:p>
    <w:p w:rsidR="00DA5639" w:rsidRPr="0018437D" w:rsidRDefault="00DA5639" w:rsidP="00DA5639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8437D">
        <w:rPr>
          <w:sz w:val="28"/>
          <w:szCs w:val="28"/>
        </w:rPr>
        <w:t xml:space="preserve">Програма гідної праці 2020–2024 Україна. URL: </w:t>
      </w:r>
      <w:hyperlink r:id="rId9">
        <w:r w:rsidRPr="0018437D">
          <w:rPr>
            <w:rStyle w:val="a4"/>
            <w:sz w:val="28"/>
            <w:szCs w:val="28"/>
          </w:rPr>
          <w:t>https://www.ilo.org/uk/resource/prohrama-hidnoyi-pratsi-2020-2024-ukrayina</w:t>
        </w:r>
      </w:hyperlink>
      <w:r w:rsidRPr="0018437D">
        <w:rPr>
          <w:sz w:val="28"/>
          <w:szCs w:val="28"/>
        </w:rPr>
        <w:t>.</w:t>
      </w:r>
    </w:p>
    <w:p w:rsidR="00DA5639" w:rsidRPr="0018437D" w:rsidRDefault="00DA5639" w:rsidP="00DA5639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8437D">
        <w:rPr>
          <w:sz w:val="28"/>
          <w:szCs w:val="28"/>
        </w:rPr>
        <w:t>Меморандум про взаєморозуміння щодо впровадження програми гідної праці</w:t>
      </w:r>
      <w:r>
        <w:rPr>
          <w:sz w:val="28"/>
          <w:szCs w:val="28"/>
        </w:rPr>
        <w:t xml:space="preserve"> </w:t>
      </w:r>
      <w:r w:rsidRPr="0018437D">
        <w:rPr>
          <w:sz w:val="28"/>
          <w:szCs w:val="28"/>
        </w:rPr>
        <w:t>для</w:t>
      </w:r>
      <w:r>
        <w:rPr>
          <w:sz w:val="28"/>
          <w:szCs w:val="28"/>
        </w:rPr>
        <w:t xml:space="preserve"> України </w:t>
      </w:r>
      <w:r w:rsidRPr="001843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8437D">
        <w:rPr>
          <w:sz w:val="28"/>
          <w:szCs w:val="28"/>
        </w:rPr>
        <w:t>період</w:t>
      </w:r>
      <w:r>
        <w:rPr>
          <w:sz w:val="28"/>
          <w:szCs w:val="28"/>
        </w:rPr>
        <w:t xml:space="preserve"> 2020-2024 роки. </w:t>
      </w:r>
      <w:r w:rsidRPr="0018437D">
        <w:rPr>
          <w:sz w:val="28"/>
          <w:szCs w:val="28"/>
        </w:rPr>
        <w:t xml:space="preserve">URL: </w:t>
      </w:r>
      <w:hyperlink r:id="rId10">
        <w:r w:rsidRPr="0018437D">
          <w:rPr>
            <w:rStyle w:val="a4"/>
            <w:sz w:val="28"/>
            <w:szCs w:val="28"/>
          </w:rPr>
          <w:t>https://me.gov.ua/Documents/Detail?lang=uk-UA&amp;id=043d441b-fdaa-49e6-a3db-</w:t>
        </w:r>
      </w:hyperlink>
      <w:r w:rsidRPr="0018437D">
        <w:rPr>
          <w:sz w:val="28"/>
          <w:szCs w:val="28"/>
        </w:rPr>
        <w:t xml:space="preserve"> </w:t>
      </w:r>
      <w:hyperlink r:id="rId11">
        <w:r w:rsidRPr="0018437D">
          <w:rPr>
            <w:rStyle w:val="a4"/>
            <w:sz w:val="28"/>
            <w:szCs w:val="28"/>
          </w:rPr>
          <w:t>ba53702dcb4a&amp;title=MemorandumProVzamorozuminniaSchodoVprovadzhenniaPro</w:t>
        </w:r>
      </w:hyperlink>
      <w:r w:rsidRPr="0018437D">
        <w:rPr>
          <w:sz w:val="28"/>
          <w:szCs w:val="28"/>
        </w:rPr>
        <w:t xml:space="preserve"> </w:t>
      </w:r>
      <w:hyperlink r:id="rId12">
        <w:r w:rsidRPr="0018437D">
          <w:rPr>
            <w:rStyle w:val="a4"/>
            <w:sz w:val="28"/>
            <w:szCs w:val="28"/>
          </w:rPr>
          <w:t>gramiGidnoiPratsiDliaUkrainiNaPeriod2020-2024-Roki</w:t>
        </w:r>
      </w:hyperlink>
      <w:r w:rsidRPr="0018437D">
        <w:rPr>
          <w:sz w:val="28"/>
          <w:szCs w:val="28"/>
        </w:rPr>
        <w:t>.</w:t>
      </w:r>
    </w:p>
    <w:p w:rsidR="00DA5639" w:rsidRPr="00214332" w:rsidRDefault="00DA5639" w:rsidP="00DA5639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Кодекс законів У</w:t>
      </w:r>
      <w:r w:rsidRPr="0018437D">
        <w:rPr>
          <w:sz w:val="28"/>
          <w:szCs w:val="28"/>
        </w:rPr>
        <w:t>країни</w:t>
      </w:r>
      <w:r>
        <w:rPr>
          <w:sz w:val="28"/>
          <w:szCs w:val="28"/>
        </w:rPr>
        <w:t xml:space="preserve"> </w:t>
      </w:r>
      <w:r w:rsidRPr="0018437D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Pr="0018437D">
        <w:rPr>
          <w:sz w:val="28"/>
          <w:szCs w:val="28"/>
        </w:rPr>
        <w:t>працю.</w:t>
      </w:r>
      <w:r>
        <w:rPr>
          <w:sz w:val="28"/>
          <w:szCs w:val="28"/>
        </w:rPr>
        <w:t xml:space="preserve"> </w:t>
      </w:r>
      <w:r w:rsidRPr="0018437D">
        <w:rPr>
          <w:sz w:val="28"/>
          <w:szCs w:val="28"/>
        </w:rPr>
        <w:t xml:space="preserve">URL: </w:t>
      </w:r>
      <w:hyperlink r:id="rId13" w:anchor="Text">
        <w:r w:rsidRPr="0018437D">
          <w:rPr>
            <w:rStyle w:val="a4"/>
            <w:sz w:val="28"/>
            <w:szCs w:val="28"/>
          </w:rPr>
          <w:t>https://zakon.rada.gov.ua/laws/show/322-08#Text</w:t>
        </w:r>
      </w:hyperlink>
      <w:r w:rsidRPr="0018437D">
        <w:rPr>
          <w:sz w:val="28"/>
          <w:szCs w:val="28"/>
        </w:rPr>
        <w:t>.</w:t>
      </w:r>
    </w:p>
    <w:p w:rsidR="00DA5639" w:rsidRDefault="00DA5639" w:rsidP="00DA5639">
      <w:pPr>
        <w:pStyle w:val="a3"/>
        <w:tabs>
          <w:tab w:val="left" w:pos="1272"/>
        </w:tabs>
        <w:ind w:left="0" w:firstLine="0"/>
        <w:rPr>
          <w:sz w:val="28"/>
          <w:szCs w:val="28"/>
        </w:rPr>
      </w:pPr>
    </w:p>
    <w:p w:rsidR="00DA5639" w:rsidRPr="00DA5639" w:rsidRDefault="00DA5639">
      <w:pPr>
        <w:rPr>
          <w:lang w:val="uk-UA"/>
        </w:rPr>
      </w:pPr>
    </w:p>
    <w:sectPr w:rsidR="00DA5639" w:rsidRPr="00DA5639" w:rsidSect="0009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7D9C"/>
    <w:multiLevelType w:val="hybridMultilevel"/>
    <w:tmpl w:val="2F7039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08"/>
  <w:characterSpacingControl w:val="doNotCompress"/>
  <w:compat/>
  <w:rsids>
    <w:rsidRoot w:val="00DA5639"/>
    <w:rsid w:val="0009733F"/>
    <w:rsid w:val="00DA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A5639"/>
    <w:pPr>
      <w:widowControl w:val="0"/>
      <w:autoSpaceDE w:val="0"/>
      <w:autoSpaceDN w:val="0"/>
      <w:spacing w:after="0" w:line="240" w:lineRule="auto"/>
      <w:ind w:left="540" w:hanging="360"/>
    </w:pPr>
    <w:rPr>
      <w:rFonts w:eastAsia="Times New Roman" w:cs="Times New Roman"/>
      <w:sz w:val="22"/>
      <w:lang w:val="uk-UA"/>
    </w:rPr>
  </w:style>
  <w:style w:type="character" w:styleId="a4">
    <w:name w:val="Hyperlink"/>
    <w:uiPriority w:val="99"/>
    <w:rsid w:val="00DA563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va.mfa.gov.ua/posolstvo/2609labour" TargetMode="External"/><Relationship Id="rId13" Type="http://schemas.openxmlformats.org/officeDocument/2006/relationships/hyperlink" Target="https://zakon.rada.gov.ua/laws/show/322-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93_036" TargetMode="External"/><Relationship Id="rId12" Type="http://schemas.openxmlformats.org/officeDocument/2006/relationships/hyperlink" Target="https://me.gov.ua/Documents/Detail?lang=uk-UA&amp;id=043d441b-fdaa-49e6-a3db-ba53702dcb4a&amp;title=MemorandumProVzamorozuminniaSchodoVprovadzhenniaProgramiGidnoiPratsiDliaUkrainiNaPeriod2020-2024-Ro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o.org/" TargetMode="External"/><Relationship Id="rId11" Type="http://schemas.openxmlformats.org/officeDocument/2006/relationships/hyperlink" Target="https://me.gov.ua/Documents/Detail?lang=uk-UA&amp;id=043d441b-fdaa-49e6-a3db-ba53702dcb4a&amp;title=MemorandumProVzamorozuminniaSchodoVprovadzhenniaProgramiGidnoiPratsiDliaUkrainiNaPeriod2020-2024-Roki" TargetMode="External"/><Relationship Id="rId5" Type="http://schemas.openxmlformats.org/officeDocument/2006/relationships/hyperlink" Target="https://dsp.gov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.gov.ua/Documents/Detail?lang=uk-UA&amp;id=043d441b-fdaa-49e6-a3db-ba53702dcb4a&amp;title=MemorandumProVzamorozuminniaSchodoVprovadzhenniaProgramiGidnoiPratsiDliaUkrainiNaPeriod2020-2024-Ro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lo.org/uk/resource/prohrama-hidnoyi-pratsi-2020-2024-ukrayin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mf</cp:lastModifiedBy>
  <cp:revision>1</cp:revision>
  <dcterms:created xsi:type="dcterms:W3CDTF">2025-10-07T08:38:00Z</dcterms:created>
  <dcterms:modified xsi:type="dcterms:W3CDTF">2025-10-07T08:38:00Z</dcterms:modified>
</cp:coreProperties>
</file>