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D3BB" w14:textId="77777777" w:rsidR="007E2296" w:rsidRPr="009F28F2" w:rsidRDefault="007E2296" w:rsidP="007E2296">
      <w:pPr>
        <w:widowControl w:val="0"/>
        <w:tabs>
          <w:tab w:val="left" w:pos="2032"/>
        </w:tabs>
        <w:autoSpaceDE w:val="0"/>
        <w:autoSpaceDN w:val="0"/>
        <w:spacing w:before="146" w:after="0" w:line="240" w:lineRule="auto"/>
        <w:ind w:left="2032" w:hanging="1748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Теми</w:t>
      </w:r>
      <w:r w:rsidRPr="009F28F2">
        <w:rPr>
          <w:rFonts w:ascii="Times New Roman" w:eastAsia="Calibri" w:hAnsi="Times New Roman" w:cs="Times New Roman"/>
          <w:b/>
          <w:bCs/>
          <w:spacing w:val="8"/>
          <w:sz w:val="28"/>
          <w:szCs w:val="28"/>
          <w:lang w:val="uk-UA"/>
        </w:rPr>
        <w:t xml:space="preserve"> </w:t>
      </w: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семінарських</w:t>
      </w:r>
      <w:r w:rsidRPr="009F28F2">
        <w:rPr>
          <w:rFonts w:ascii="Times New Roman" w:eastAsia="Calibri" w:hAnsi="Times New Roman" w:cs="Times New Roman"/>
          <w:b/>
          <w:bCs/>
          <w:spacing w:val="11"/>
          <w:sz w:val="28"/>
          <w:szCs w:val="28"/>
          <w:lang w:val="uk-UA"/>
        </w:rPr>
        <w:t xml:space="preserve"> </w:t>
      </w:r>
      <w:r w:rsidRPr="009F28F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занять</w:t>
      </w:r>
    </w:p>
    <w:p w14:paraId="1AF97BB0" w14:textId="77777777" w:rsidR="007E2296" w:rsidRPr="009F28F2" w:rsidRDefault="007E2296" w:rsidP="007E2296">
      <w:pPr>
        <w:widowControl w:val="0"/>
        <w:tabs>
          <w:tab w:val="left" w:pos="2032"/>
        </w:tabs>
        <w:autoSpaceDE w:val="0"/>
        <w:autoSpaceDN w:val="0"/>
        <w:spacing w:before="146" w:after="0" w:line="240" w:lineRule="auto"/>
        <w:ind w:left="104" w:hanging="104"/>
        <w:outlineLvl w:val="0"/>
        <w:rPr>
          <w:rFonts w:ascii="Times New Roman" w:eastAsia="Calibri" w:hAnsi="Times New Roman" w:cs="Times New Roman"/>
          <w:b/>
          <w:bCs/>
          <w:spacing w:val="-2"/>
          <w:sz w:val="16"/>
          <w:szCs w:val="16"/>
          <w:lang w:val="uk-UA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5457"/>
        <w:gridCol w:w="994"/>
        <w:gridCol w:w="989"/>
        <w:gridCol w:w="1421"/>
      </w:tblGrid>
      <w:tr w:rsidR="007E2296" w:rsidRPr="009F28F2" w14:paraId="79A91C18" w14:textId="77777777" w:rsidTr="007A7FB3">
        <w:trPr>
          <w:trHeight w:val="532"/>
        </w:trPr>
        <w:tc>
          <w:tcPr>
            <w:tcW w:w="1207" w:type="dxa"/>
            <w:vMerge w:val="restart"/>
          </w:tcPr>
          <w:p w14:paraId="700ABEBD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76" w:lineRule="auto"/>
              <w:ind w:left="16" w:right="7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10"/>
                <w:lang w:val="uk-UA"/>
              </w:rPr>
              <w:t>№</w:t>
            </w: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 xml:space="preserve"> змістового</w:t>
            </w:r>
          </w:p>
          <w:p w14:paraId="67445484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29" w:lineRule="exact"/>
              <w:ind w:left="16" w:right="8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модуля</w:t>
            </w:r>
          </w:p>
        </w:tc>
        <w:tc>
          <w:tcPr>
            <w:tcW w:w="5457" w:type="dxa"/>
            <w:vMerge w:val="restart"/>
          </w:tcPr>
          <w:p w14:paraId="436B2F88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955" w:right="193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>Назва</w:t>
            </w:r>
            <w:r w:rsidRPr="009F28F2">
              <w:rPr>
                <w:rFonts w:ascii="Times New Roman" w:eastAsia="Calibri" w:hAnsi="Times New Roman" w:cs="Times New Roman"/>
                <w:spacing w:val="-3"/>
                <w:lang w:val="uk-UA"/>
              </w:rPr>
              <w:t xml:space="preserve"> </w:t>
            </w:r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теми</w:t>
            </w:r>
          </w:p>
        </w:tc>
        <w:tc>
          <w:tcPr>
            <w:tcW w:w="1983" w:type="dxa"/>
            <w:gridSpan w:val="2"/>
          </w:tcPr>
          <w:p w14:paraId="020B5D9C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3" w:right="1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Кількість</w:t>
            </w:r>
          </w:p>
          <w:p w14:paraId="0912DE0D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before="34"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годин</w:t>
            </w:r>
          </w:p>
        </w:tc>
        <w:tc>
          <w:tcPr>
            <w:tcW w:w="1421" w:type="dxa"/>
          </w:tcPr>
          <w:p w14:paraId="33DD4AEE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370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>Згідно</w:t>
            </w:r>
            <w:r w:rsidRPr="009F28F2">
              <w:rPr>
                <w:rFonts w:ascii="Times New Roman" w:eastAsia="Calibri" w:hAnsi="Times New Roman" w:cs="Times New Roman"/>
                <w:spacing w:val="-10"/>
                <w:lang w:val="uk-UA"/>
              </w:rPr>
              <w:t xml:space="preserve"> з</w:t>
            </w:r>
          </w:p>
          <w:p w14:paraId="4B904B64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before="34" w:after="0" w:line="240" w:lineRule="auto"/>
              <w:ind w:left="264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розкладом</w:t>
            </w:r>
          </w:p>
        </w:tc>
      </w:tr>
      <w:tr w:rsidR="007E2296" w:rsidRPr="009F28F2" w14:paraId="06AF3627" w14:textId="77777777" w:rsidTr="007A7FB3">
        <w:trPr>
          <w:trHeight w:val="268"/>
        </w:trPr>
        <w:tc>
          <w:tcPr>
            <w:tcW w:w="1207" w:type="dxa"/>
            <w:vMerge/>
            <w:tcBorders>
              <w:top w:val="nil"/>
            </w:tcBorders>
          </w:tcPr>
          <w:p w14:paraId="67A7C84A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457" w:type="dxa"/>
            <w:vMerge/>
            <w:tcBorders>
              <w:top w:val="nil"/>
            </w:tcBorders>
          </w:tcPr>
          <w:p w14:paraId="2ABBBD97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</w:tcPr>
          <w:p w14:paraId="7F65033F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25" w:lineRule="exact"/>
              <w:ind w:left="16" w:right="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о/</w:t>
            </w:r>
            <w:proofErr w:type="spellStart"/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д.ф</w:t>
            </w:r>
            <w:proofErr w:type="spellEnd"/>
            <w:r w:rsidRPr="009F28F2">
              <w:rPr>
                <w:rFonts w:ascii="Times New Roman" w:eastAsia="Calibri" w:hAnsi="Times New Roman" w:cs="Times New Roman"/>
                <w:spacing w:val="-2"/>
                <w:lang w:val="uk-UA"/>
              </w:rPr>
              <w:t>.</w:t>
            </w:r>
          </w:p>
        </w:tc>
        <w:tc>
          <w:tcPr>
            <w:tcW w:w="989" w:type="dxa"/>
          </w:tcPr>
          <w:p w14:paraId="613A8D55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25" w:lineRule="exact"/>
              <w:ind w:left="20" w:right="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з.ф</w:t>
            </w:r>
            <w:proofErr w:type="spellEnd"/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.</w:t>
            </w:r>
          </w:p>
        </w:tc>
        <w:tc>
          <w:tcPr>
            <w:tcW w:w="1421" w:type="dxa"/>
          </w:tcPr>
          <w:p w14:paraId="1E4CE30D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2296" w:rsidRPr="009F28F2" w14:paraId="5E0A8D8F" w14:textId="77777777" w:rsidTr="007A7FB3">
        <w:trPr>
          <w:trHeight w:val="591"/>
        </w:trPr>
        <w:tc>
          <w:tcPr>
            <w:tcW w:w="1207" w:type="dxa"/>
          </w:tcPr>
          <w:p w14:paraId="0ABD3423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5457" w:type="dxa"/>
          </w:tcPr>
          <w:p w14:paraId="1785DE83" w14:textId="77777777" w:rsidR="007E2296" w:rsidRPr="005D4684" w:rsidRDefault="007E2296" w:rsidP="00B619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9F28F2">
              <w:rPr>
                <w:rFonts w:ascii="Times New Roman" w:eastAsia="Calibri" w:hAnsi="Times New Roman" w:cs="Times New Roman"/>
                <w:bCs/>
                <w:sz w:val="24"/>
                <w:lang w:val="uk-UA"/>
              </w:rPr>
              <w:t xml:space="preserve">Тема 1. </w:t>
            </w:r>
            <w:r w:rsidRPr="00BC7B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>Концептуальні засади політичного маркетингу</w:t>
            </w:r>
          </w:p>
          <w:p w14:paraId="05B5F91F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1.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Предмет політичного маркетингу. </w:t>
            </w:r>
          </w:p>
          <w:p w14:paraId="3122D036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2.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Політична соціологія, як теоретична основа політичного маркетингу. </w:t>
            </w:r>
          </w:p>
          <w:p w14:paraId="1F9A7911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3.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Складові політичного маркетингу та місце соціології та соціологічних досліджень в системі побудови та реалізації концепцій політичного маркетингу. </w:t>
            </w:r>
          </w:p>
          <w:p w14:paraId="042345AA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4.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Етапи становлення та сучасні концепції політичного маркетингу. </w:t>
            </w:r>
          </w:p>
          <w:p w14:paraId="58343EFB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5.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«Політична соціологія» П. </w:t>
            </w:r>
            <w:proofErr w:type="spellStart"/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Бурдье</w:t>
            </w:r>
            <w:proofErr w:type="spellEnd"/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</w:p>
          <w:p w14:paraId="6761142C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6.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Етапи розвитку політичного маркетингу.</w:t>
            </w:r>
          </w:p>
          <w:p w14:paraId="124FD8E5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7. </w:t>
            </w:r>
            <w:r w:rsidRPr="005D4684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Сучасний стан та проблеми даного наукового напрямку.</w:t>
            </w:r>
          </w:p>
        </w:tc>
        <w:tc>
          <w:tcPr>
            <w:tcW w:w="994" w:type="dxa"/>
          </w:tcPr>
          <w:p w14:paraId="1C4074CD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14:paraId="6FCDAB5F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1421" w:type="dxa"/>
          </w:tcPr>
          <w:p w14:paraId="40343F9E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>щотижня</w:t>
            </w:r>
          </w:p>
          <w:p w14:paraId="2F795DA7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3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</w:p>
        </w:tc>
      </w:tr>
      <w:tr w:rsidR="007E2296" w:rsidRPr="009F28F2" w14:paraId="79ACC968" w14:textId="77777777" w:rsidTr="007A7FB3">
        <w:trPr>
          <w:trHeight w:val="373"/>
        </w:trPr>
        <w:tc>
          <w:tcPr>
            <w:tcW w:w="1207" w:type="dxa"/>
          </w:tcPr>
          <w:p w14:paraId="55E58223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5457" w:type="dxa"/>
          </w:tcPr>
          <w:p w14:paraId="60BE54BA" w14:textId="77777777" w:rsidR="007E2296" w:rsidRPr="00BC7BBC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 xml:space="preserve">Тема 2.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Політичний маркетинг: сутність і головні напрямки реалізації</w:t>
            </w:r>
          </w:p>
          <w:p w14:paraId="00C53F83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1.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Мікро- і макросередовище політичного маркетингу. </w:t>
            </w:r>
          </w:p>
          <w:p w14:paraId="2A223332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Зміст та головні напрямки організації політичного маркетингу. </w:t>
            </w:r>
          </w:p>
          <w:p w14:paraId="7D12DE40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3.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Виборчі технології та їх місце в політичному маркетингові. </w:t>
            </w:r>
          </w:p>
          <w:p w14:paraId="57E547D4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Ринкові відносини в політичні сфері. </w:t>
            </w:r>
          </w:p>
          <w:p w14:paraId="12017AF1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5.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Політичне прогнозування та інженерія.</w:t>
            </w:r>
          </w:p>
          <w:p w14:paraId="5DD62ABE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6.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Особливості сучасного стану дослідження політичного маркетингу та погляди на його складові.</w:t>
            </w:r>
          </w:p>
          <w:p w14:paraId="7C32A7E4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7.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Політичний ринок і його сегментація. </w:t>
            </w:r>
          </w:p>
          <w:p w14:paraId="3E5FD31C" w14:textId="77777777" w:rsidR="007E2296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8.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Політичний «товар» і його позиціювання.</w:t>
            </w:r>
          </w:p>
          <w:p w14:paraId="7D32A79E" w14:textId="77777777" w:rsidR="007E2296" w:rsidRPr="009F28F2" w:rsidRDefault="007E2296" w:rsidP="00B619F3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9.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Споживачі політичного «товару» та їхня мотивація. Політична реклама та PR.</w:t>
            </w:r>
          </w:p>
        </w:tc>
        <w:tc>
          <w:tcPr>
            <w:tcW w:w="994" w:type="dxa"/>
          </w:tcPr>
          <w:p w14:paraId="1B555F6C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14:paraId="353A7200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1421" w:type="dxa"/>
          </w:tcPr>
          <w:p w14:paraId="1E343395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>щотижня</w:t>
            </w:r>
          </w:p>
          <w:p w14:paraId="53AB9CD7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</w:pPr>
          </w:p>
        </w:tc>
      </w:tr>
      <w:tr w:rsidR="007E2296" w:rsidRPr="009F28F2" w14:paraId="5990AA15" w14:textId="77777777" w:rsidTr="007A7FB3">
        <w:trPr>
          <w:trHeight w:val="410"/>
        </w:trPr>
        <w:tc>
          <w:tcPr>
            <w:tcW w:w="1207" w:type="dxa"/>
          </w:tcPr>
          <w:p w14:paraId="74B78ACC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5457" w:type="dxa"/>
          </w:tcPr>
          <w:p w14:paraId="4054A33A" w14:textId="77777777" w:rsidR="007E2296" w:rsidRPr="00BC7BBC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 xml:space="preserve">Тема 3.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Виборчі та політичні технології</w:t>
            </w:r>
          </w:p>
          <w:p w14:paraId="0A06D04D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1.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Політичний маркетинг, як основа сучасних виборчих технологій. </w:t>
            </w:r>
          </w:p>
          <w:p w14:paraId="4271C07C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Виборчий маркетинг. </w:t>
            </w:r>
          </w:p>
          <w:p w14:paraId="20F23CD3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3.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Політичні технології: види та особливості застосування. </w:t>
            </w:r>
          </w:p>
          <w:p w14:paraId="08143416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Виборчі технології сучасності: поняття та особливості. </w:t>
            </w:r>
          </w:p>
          <w:p w14:paraId="0A1EE3C5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5.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Взаємозв’язок політичного маркетингу та виборчих технологій. </w:t>
            </w:r>
          </w:p>
          <w:p w14:paraId="5E14C3BF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6.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Маркетинг виборів та маркетинг влади. Влада та її місце в політичній науці та практиці. </w:t>
            </w:r>
          </w:p>
          <w:p w14:paraId="5DA665A7" w14:textId="77777777" w:rsidR="007E2296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7.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Легітимність влади. Способи забезпечення легітимності. Вибори та влада. </w:t>
            </w:r>
          </w:p>
          <w:p w14:paraId="5396ADC1" w14:textId="77777777" w:rsidR="007E2296" w:rsidRPr="009F28F2" w:rsidRDefault="007E2296" w:rsidP="00B619F3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8.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Маркетинг виборчої кампанії та політична реклама. Маркетинг влади в сучасних умовах.</w:t>
            </w:r>
          </w:p>
        </w:tc>
        <w:tc>
          <w:tcPr>
            <w:tcW w:w="994" w:type="dxa"/>
          </w:tcPr>
          <w:p w14:paraId="5694A924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14:paraId="2029B6BA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1421" w:type="dxa"/>
          </w:tcPr>
          <w:p w14:paraId="7B53BF94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>щотижня</w:t>
            </w:r>
          </w:p>
          <w:p w14:paraId="56E991F1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</w:pPr>
          </w:p>
        </w:tc>
      </w:tr>
      <w:tr w:rsidR="007E2296" w:rsidRPr="009F28F2" w14:paraId="6C49014A" w14:textId="77777777" w:rsidTr="007A7FB3">
        <w:trPr>
          <w:trHeight w:val="792"/>
        </w:trPr>
        <w:tc>
          <w:tcPr>
            <w:tcW w:w="1207" w:type="dxa"/>
          </w:tcPr>
          <w:p w14:paraId="1DD9D82C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457" w:type="dxa"/>
          </w:tcPr>
          <w:p w14:paraId="4946E314" w14:textId="77777777" w:rsidR="007E2296" w:rsidRPr="00BC7BBC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lang w:val="uk-UA"/>
              </w:rPr>
              <w:t>Тема 4.</w:t>
            </w:r>
            <w:r w:rsidRPr="009F28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Політичний маркетинг в практиці державного управління</w:t>
            </w:r>
          </w:p>
          <w:p w14:paraId="3F8260F7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1.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Технології реалізації політичної влади. Поняття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lastRenderedPageBreak/>
              <w:t xml:space="preserve">політичної влади. Ресурси та види влади. </w:t>
            </w:r>
          </w:p>
          <w:p w14:paraId="07CEB063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2.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Природа владарювання. Особливості здійснення владарювання. Місце та рол політичного маркетингу у системі владних відносин. </w:t>
            </w:r>
          </w:p>
          <w:p w14:paraId="1F517279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3.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Державне управління та політичний маркетинг.</w:t>
            </w:r>
          </w:p>
          <w:p w14:paraId="12A161C1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4.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Специфіка використання методів політичного маркетингу в системі державного управління. </w:t>
            </w:r>
          </w:p>
          <w:p w14:paraId="542FDBC4" w14:textId="77777777" w:rsidR="007E2296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5.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Види політичного маркетингу в системі державного управління. </w:t>
            </w:r>
          </w:p>
          <w:p w14:paraId="4B0EBFF3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6. </w:t>
            </w:r>
            <w:r w:rsidRPr="00BC7BBC">
              <w:rPr>
                <w:rFonts w:ascii="Times New Roman" w:eastAsia="Calibri" w:hAnsi="Times New Roman" w:cs="Times New Roman"/>
                <w:sz w:val="24"/>
                <w:lang w:val="uk-UA"/>
              </w:rPr>
              <w:t>Комунікація та маркетинг в державному управлінні.</w:t>
            </w:r>
            <w:r w:rsidRPr="009F28F2">
              <w:rPr>
                <w:rFonts w:ascii="Times New Roman" w:eastAsia="Calibri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994" w:type="dxa"/>
          </w:tcPr>
          <w:p w14:paraId="0FE6ADA3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14:paraId="1FA01052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0,5</w:t>
            </w:r>
          </w:p>
        </w:tc>
        <w:tc>
          <w:tcPr>
            <w:tcW w:w="1421" w:type="dxa"/>
          </w:tcPr>
          <w:p w14:paraId="5A9EE5EA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  <w:t>щотижня</w:t>
            </w:r>
          </w:p>
          <w:p w14:paraId="1CE730D4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227" w:right="210"/>
              <w:jc w:val="center"/>
              <w:rPr>
                <w:rFonts w:ascii="Times New Roman" w:eastAsia="Calibri" w:hAnsi="Times New Roman" w:cs="Times New Roman"/>
                <w:i/>
                <w:spacing w:val="-2"/>
                <w:lang w:val="uk-UA"/>
              </w:rPr>
            </w:pPr>
          </w:p>
        </w:tc>
      </w:tr>
      <w:tr w:rsidR="007E2296" w:rsidRPr="009F28F2" w14:paraId="4AC08BE3" w14:textId="77777777" w:rsidTr="007A7FB3">
        <w:trPr>
          <w:trHeight w:val="316"/>
        </w:trPr>
        <w:tc>
          <w:tcPr>
            <w:tcW w:w="6664" w:type="dxa"/>
            <w:gridSpan w:val="2"/>
          </w:tcPr>
          <w:p w14:paraId="47C370A3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Calibri" w:hAnsi="Times New Roman" w:cs="Times New Roman"/>
                <w:lang w:val="uk-UA"/>
              </w:rPr>
            </w:pPr>
            <w:r w:rsidRPr="009F28F2">
              <w:rPr>
                <w:rFonts w:ascii="Times New Roman" w:eastAsia="Calibri" w:hAnsi="Times New Roman" w:cs="Times New Roman"/>
                <w:spacing w:val="-4"/>
                <w:lang w:val="uk-UA"/>
              </w:rPr>
              <w:t>Разом</w:t>
            </w:r>
          </w:p>
        </w:tc>
        <w:tc>
          <w:tcPr>
            <w:tcW w:w="994" w:type="dxa"/>
          </w:tcPr>
          <w:p w14:paraId="2FC507B0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89" w:type="dxa"/>
          </w:tcPr>
          <w:p w14:paraId="34C4C90C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421" w:type="dxa"/>
          </w:tcPr>
          <w:p w14:paraId="7C61B097" w14:textId="77777777" w:rsidR="007E2296" w:rsidRPr="009F28F2" w:rsidRDefault="007E2296" w:rsidP="00B619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57C36731" w14:textId="77777777" w:rsidR="007E2296" w:rsidRPr="009F28F2" w:rsidRDefault="007E2296" w:rsidP="007E229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FF0000"/>
          <w:lang w:val="uk-UA"/>
        </w:rPr>
        <w:sectPr w:rsidR="007E2296" w:rsidRPr="009F28F2" w:rsidSect="007E2296">
          <w:pgSz w:w="11910" w:h="16840"/>
          <w:pgMar w:top="1040" w:right="440" w:bottom="280" w:left="900" w:header="720" w:footer="720" w:gutter="0"/>
          <w:cols w:space="720"/>
        </w:sectPr>
      </w:pPr>
    </w:p>
    <w:p w14:paraId="7E7FCA92" w14:textId="77777777" w:rsidR="00742502" w:rsidRDefault="00742502"/>
    <w:sectPr w:rsidR="007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6"/>
    <w:rsid w:val="00742502"/>
    <w:rsid w:val="007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B388"/>
  <w15:chartTrackingRefBased/>
  <w15:docId w15:val="{67FC9257-7554-449F-B10A-B73FE2B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2025-10-08T06:29:00Z</dcterms:created>
  <dcterms:modified xsi:type="dcterms:W3CDTF">2025-10-08T06:30:00Z</dcterms:modified>
</cp:coreProperties>
</file>