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8A" w:rsidRPr="0010688A" w:rsidRDefault="0010688A" w:rsidP="001068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 інформації</w:t>
      </w:r>
    </w:p>
    <w:p w:rsidR="0010688A" w:rsidRPr="0010688A" w:rsidRDefault="0010688A" w:rsidP="001068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Державні установи</w:t>
      </w:r>
    </w:p>
    <w:p w:rsidR="0010688A" w:rsidRDefault="0010688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https://www.kmu.gov.ua/</w:t>
        </w:r>
      </w:hyperlink>
    </w:p>
    <w:p w:rsidR="0010688A" w:rsidRDefault="0010688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https://www.rada.gov.ua/</w:t>
        </w:r>
      </w:hyperlink>
    </w:p>
    <w:p w:rsidR="0010688A" w:rsidRDefault="0071248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https://ukrstat.gov.ua/</w:t>
        </w:r>
      </w:hyperlink>
    </w:p>
    <w:p w:rsidR="00712489" w:rsidRDefault="0071248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https://www.me.gov.ua/?lang=uk-UA</w:t>
        </w:r>
      </w:hyperlink>
    </w:p>
    <w:p w:rsidR="00712489" w:rsidRDefault="00131D77" w:rsidP="00131D7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Неурядові установи</w:t>
      </w:r>
    </w:p>
    <w:p w:rsid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https://ucci.org.ua/</w:t>
        </w:r>
      </w:hyperlink>
    </w:p>
    <w:p w:rsid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https://www.cci.zp.ua/</w:t>
        </w:r>
      </w:hyperlink>
    </w:p>
    <w:p w:rsidR="00131D77" w:rsidRP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1D77" w:rsidRDefault="00131D77" w:rsidP="00131D7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D77">
        <w:rPr>
          <w:rFonts w:ascii="Times New Roman" w:hAnsi="Times New Roman" w:cs="Times New Roman"/>
          <w:sz w:val="28"/>
          <w:szCs w:val="28"/>
          <w:lang w:val="uk-UA"/>
        </w:rPr>
        <w:t xml:space="preserve">Сайти компаній </w:t>
      </w:r>
    </w:p>
    <w:p w:rsid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https://www.nielsen.com/</w:t>
        </w:r>
      </w:hyperlink>
    </w:p>
    <w:p w:rsidR="00823056" w:rsidRDefault="00823056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https://pro-consulting.ua/ua</w:t>
        </w:r>
      </w:hyperlink>
    </w:p>
    <w:p w:rsid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https://www.nestle.com/</w:t>
        </w:r>
      </w:hyperlink>
    </w:p>
    <w:p w:rsidR="00131D77" w:rsidRDefault="00AF2C4E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https://www.carlsberggroup.com/</w:t>
        </w:r>
      </w:hyperlink>
    </w:p>
    <w:p w:rsidR="00AF2C4E" w:rsidRDefault="002955C5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https://www.ico.org/</w:t>
        </w:r>
      </w:hyperlink>
    </w:p>
    <w:p w:rsidR="002955C5" w:rsidRDefault="002955C5" w:rsidP="00131D7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31D77" w:rsidRPr="00131D77" w:rsidRDefault="00131D77" w:rsidP="00131D7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688A" w:rsidRPr="00131D77" w:rsidRDefault="0010688A" w:rsidP="00131D7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D77">
        <w:rPr>
          <w:rFonts w:ascii="Times New Roman" w:hAnsi="Times New Roman" w:cs="Times New Roman"/>
          <w:sz w:val="28"/>
          <w:szCs w:val="28"/>
          <w:lang w:val="uk-UA"/>
        </w:rPr>
        <w:t xml:space="preserve">Періодичні </w:t>
      </w:r>
      <w:r w:rsidR="005548A9" w:rsidRPr="00131D7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електронні </w:t>
      </w:r>
      <w:r w:rsidRPr="00131D77">
        <w:rPr>
          <w:rFonts w:ascii="Times New Roman" w:hAnsi="Times New Roman" w:cs="Times New Roman"/>
          <w:sz w:val="28"/>
          <w:szCs w:val="28"/>
          <w:lang w:val="uk-UA"/>
        </w:rPr>
        <w:t>видання</w:t>
      </w:r>
    </w:p>
    <w:p w:rsidR="00092973" w:rsidRPr="0010688A" w:rsidRDefault="0010688A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0688A">
          <w:rPr>
            <w:rStyle w:val="a3"/>
            <w:rFonts w:ascii="Times New Roman" w:hAnsi="Times New Roman" w:cs="Times New Roman"/>
            <w:sz w:val="28"/>
            <w:szCs w:val="28"/>
          </w:rPr>
          <w:t>https://www.economist.com/</w:t>
        </w:r>
      </w:hyperlink>
    </w:p>
    <w:p w:rsidR="0010688A" w:rsidRDefault="005548A9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https://www.thetimes.co.uk/</w:t>
        </w:r>
      </w:hyperlink>
    </w:p>
    <w:p w:rsidR="005548A9" w:rsidRDefault="005548A9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https://www.theguardian.com/international</w:t>
        </w:r>
      </w:hyperlink>
    </w:p>
    <w:p w:rsidR="005548A9" w:rsidRDefault="005548A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https://www.ft.com/</w:t>
        </w:r>
      </w:hyperlink>
    </w:p>
    <w:p w:rsidR="005548A9" w:rsidRDefault="00131D77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https://www.bloomberg.com/businessweek</w:t>
        </w:r>
      </w:hyperlink>
    </w:p>
    <w:p w:rsidR="00131D77" w:rsidRDefault="00131D7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6108" w:rsidRPr="000C6108" w:rsidRDefault="000C6108" w:rsidP="000C61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1" w:history="1"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trade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ec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europa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eu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access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to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markets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en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results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product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=18069050&amp;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origin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destination</w:t>
        </w:r>
        <w:r w:rsidRPr="0074445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EE</w:t>
        </w:r>
      </w:hyperlink>
    </w:p>
    <w:p w:rsidR="000C6108" w:rsidRDefault="000C6108" w:rsidP="000C6108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22" w:history="1">
        <w:r w:rsidRPr="000C610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https://www.youtube.com/watch?v=0e_rLDMBOqE</w:t>
        </w:r>
      </w:hyperlink>
    </w:p>
    <w:p w:rsidR="000C6108" w:rsidRDefault="000C6108" w:rsidP="000C6108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https://www.globaltradealert.org/</w:t>
        </w:r>
      </w:hyperlink>
    </w:p>
    <w:p w:rsidR="000C6108" w:rsidRDefault="000C6108" w:rsidP="000C6108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https://www.trademap.org/</w:t>
        </w:r>
      </w:hyperlink>
    </w:p>
    <w:p w:rsidR="000C6108" w:rsidRDefault="000C6108" w:rsidP="000C6108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https://oec.world/</w:t>
        </w:r>
      </w:hyperlink>
    </w:p>
    <w:p w:rsidR="000C6108" w:rsidRDefault="000C6108" w:rsidP="000C6108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744458">
          <w:rPr>
            <w:rStyle w:val="a3"/>
            <w:rFonts w:ascii="Times New Roman" w:hAnsi="Times New Roman" w:cs="Times New Roman"/>
            <w:sz w:val="28"/>
            <w:szCs w:val="28"/>
          </w:rPr>
          <w:t>https://bi.customs.gov.ua/uk/trade/</w:t>
        </w:r>
      </w:hyperlink>
    </w:p>
    <w:p w:rsidR="000C6108" w:rsidRPr="000C6108" w:rsidRDefault="000C6108" w:rsidP="000C6108">
      <w:pPr>
        <w:rPr>
          <w:rFonts w:ascii="Times New Roman" w:hAnsi="Times New Roman" w:cs="Times New Roman"/>
          <w:sz w:val="28"/>
          <w:szCs w:val="28"/>
        </w:rPr>
      </w:pPr>
    </w:p>
    <w:p w:rsidR="00131D77" w:rsidRPr="000C6108" w:rsidRDefault="00131D7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31D77" w:rsidRPr="000C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33148"/>
    <w:multiLevelType w:val="hybridMultilevel"/>
    <w:tmpl w:val="C38C8A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8A"/>
    <w:rsid w:val="00092973"/>
    <w:rsid w:val="000C6108"/>
    <w:rsid w:val="0010688A"/>
    <w:rsid w:val="00131D77"/>
    <w:rsid w:val="001505A9"/>
    <w:rsid w:val="002955C5"/>
    <w:rsid w:val="005548A9"/>
    <w:rsid w:val="00712489"/>
    <w:rsid w:val="00823056"/>
    <w:rsid w:val="00A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ADC"/>
  <w15:chartTrackingRefBased/>
  <w15:docId w15:val="{FBDEF78E-4D36-4155-93A2-7D1883B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8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68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0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.gov.ua/?lang=uk-UA" TargetMode="External"/><Relationship Id="rId13" Type="http://schemas.openxmlformats.org/officeDocument/2006/relationships/hyperlink" Target="https://www.nestle.com/" TargetMode="External"/><Relationship Id="rId18" Type="http://schemas.openxmlformats.org/officeDocument/2006/relationships/hyperlink" Target="https://www.theguardian.com/international" TargetMode="External"/><Relationship Id="rId26" Type="http://schemas.openxmlformats.org/officeDocument/2006/relationships/hyperlink" Target="https://bi.customs.gov.ua/uk/tra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de.ec.europa.eu/access-to-markets/en/results?product=18069050&amp;origin=UA&amp;destination=EE" TargetMode="External"/><Relationship Id="rId7" Type="http://schemas.openxmlformats.org/officeDocument/2006/relationships/hyperlink" Target="https://ukrstat.gov.ua/" TargetMode="External"/><Relationship Id="rId12" Type="http://schemas.openxmlformats.org/officeDocument/2006/relationships/hyperlink" Target="https://pro-consulting.ua/ua" TargetMode="External"/><Relationship Id="rId17" Type="http://schemas.openxmlformats.org/officeDocument/2006/relationships/hyperlink" Target="https://www.thetimes.co.uk/" TargetMode="External"/><Relationship Id="rId25" Type="http://schemas.openxmlformats.org/officeDocument/2006/relationships/hyperlink" Target="https://oec.worl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onomist.com/" TargetMode="External"/><Relationship Id="rId20" Type="http://schemas.openxmlformats.org/officeDocument/2006/relationships/hyperlink" Target="https://www.bloomberg.com/businesswee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ada.gov.ua/" TargetMode="External"/><Relationship Id="rId11" Type="http://schemas.openxmlformats.org/officeDocument/2006/relationships/hyperlink" Target="https://www.nielsen.com/" TargetMode="External"/><Relationship Id="rId24" Type="http://schemas.openxmlformats.org/officeDocument/2006/relationships/hyperlink" Target="https://www.trademap.org/" TargetMode="External"/><Relationship Id="rId5" Type="http://schemas.openxmlformats.org/officeDocument/2006/relationships/hyperlink" Target="https://www.kmu.gov.ua/" TargetMode="External"/><Relationship Id="rId15" Type="http://schemas.openxmlformats.org/officeDocument/2006/relationships/hyperlink" Target="https://www.ico.org/" TargetMode="External"/><Relationship Id="rId23" Type="http://schemas.openxmlformats.org/officeDocument/2006/relationships/hyperlink" Target="https://www.globaltradealert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ci.zp.ua/" TargetMode="External"/><Relationship Id="rId19" Type="http://schemas.openxmlformats.org/officeDocument/2006/relationships/hyperlink" Target="https://www.f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ci.org.ua/" TargetMode="External"/><Relationship Id="rId14" Type="http://schemas.openxmlformats.org/officeDocument/2006/relationships/hyperlink" Target="https://www.carlsberggroup.com/" TargetMode="External"/><Relationship Id="rId22" Type="http://schemas.openxmlformats.org/officeDocument/2006/relationships/hyperlink" Target="https://www.youtube.com/watch?v=0e_rLDMBOq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2022-09-06T08:28:00Z</dcterms:created>
  <dcterms:modified xsi:type="dcterms:W3CDTF">2022-09-06T08:28:00Z</dcterms:modified>
</cp:coreProperties>
</file>