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F92" w:rsidRDefault="00186F92" w:rsidP="000E4765">
      <w:pPr>
        <w:pStyle w:val="Heading10"/>
        <w:keepNext/>
        <w:keepLines/>
        <w:shd w:val="clear" w:color="auto" w:fill="auto"/>
        <w:spacing w:after="0" w:line="276" w:lineRule="auto"/>
        <w:ind w:firstLine="709"/>
        <w:jc w:val="both"/>
        <w:rPr>
          <w:rFonts w:ascii="Times New Roman" w:hAnsi="Times New Roman" w:cs="Times New Roman"/>
          <w:sz w:val="28"/>
          <w:szCs w:val="28"/>
          <w:lang w:val="uk-UA"/>
        </w:rPr>
      </w:pPr>
      <w:bookmarkStart w:id="0" w:name="bookmark25"/>
      <w:r w:rsidRPr="000E4765">
        <w:rPr>
          <w:rFonts w:ascii="Times New Roman" w:hAnsi="Times New Roman" w:cs="Times New Roman"/>
          <w:sz w:val="28"/>
          <w:szCs w:val="28"/>
          <w:lang w:val="uk-UA"/>
        </w:rPr>
        <w:t>ЧАСТ</w:t>
      </w:r>
      <w:r w:rsidR="000E4765" w:rsidRPr="000E4765">
        <w:rPr>
          <w:rFonts w:ascii="Times New Roman" w:hAnsi="Times New Roman" w:cs="Times New Roman"/>
          <w:sz w:val="28"/>
          <w:szCs w:val="28"/>
          <w:lang w:val="uk-UA"/>
        </w:rPr>
        <w:t>ИНА 12</w:t>
      </w:r>
      <w:r w:rsidRPr="000E4765">
        <w:rPr>
          <w:rFonts w:ascii="Times New Roman" w:hAnsi="Times New Roman" w:cs="Times New Roman"/>
          <w:sz w:val="28"/>
          <w:szCs w:val="28"/>
          <w:lang w:val="uk-UA"/>
        </w:rPr>
        <w:t>. МЕТАЛУРГІЯ І ПРОБЛЕМИ ОХОРОНИ НАВКОЛИШНЬОГО СЕРЕДОВИЩА</w:t>
      </w:r>
      <w:bookmarkEnd w:id="0"/>
    </w:p>
    <w:p w:rsidR="000E4765" w:rsidRPr="000E4765" w:rsidRDefault="000E4765" w:rsidP="000E4765">
      <w:pPr>
        <w:pStyle w:val="Heading10"/>
        <w:keepNext/>
        <w:keepLines/>
        <w:shd w:val="clear" w:color="auto" w:fill="auto"/>
        <w:spacing w:after="0" w:line="276" w:lineRule="auto"/>
        <w:ind w:firstLine="709"/>
        <w:jc w:val="both"/>
        <w:rPr>
          <w:rFonts w:ascii="Times New Roman" w:hAnsi="Times New Roman" w:cs="Times New Roman"/>
          <w:sz w:val="28"/>
          <w:szCs w:val="28"/>
          <w:lang w:val="uk-UA"/>
        </w:rPr>
      </w:pPr>
    </w:p>
    <w:p w:rsidR="00186F92" w:rsidRPr="000E4765"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Охорона навколишнього середовища (ООС) або "охорона природи" є система природничо-наукових, техніко-виробничих, економічних та адміністративно-правових заходів, що здійснюються в межах даної держави або її частини, а також у міжнародному масштабі і спрямованих на збереження та контрольовану зміну природи в інтересах людства, на підтримку та збільшення її продуктивності, забезпечення середовища.</w:t>
      </w:r>
    </w:p>
    <w:p w:rsidR="00186F92" w:rsidRPr="000E4765"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Вирішуючи ті чи інші технологічні проблеми, організовуючи те чи інше виробництво, ми беремо до уваги витрати не лише на освоєння природи, але й на охорону та відновлення екосфери, враховуємо не лише показники прибутковості та продуктивності, а й екологічну обґрунтованість технічних нововведень, екологічного контролю за плануванням промисловості та природокористування.</w:t>
      </w:r>
    </w:p>
    <w:p w:rsidR="00186F92" w:rsidRPr="000E4765"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Розвиток людського суспільства відбувався і відбувається у постійній взаємодії з природою. Вплив людини на природу, довкілля неминуче, воно посилюється у міру розвитку продуктивних сил і збільшення маси речовин, що залучаються до господарського обороту. В даний час вплив людини на природу набуває таких масштабів, що в окремих регіонах можливі порушення відносної рівноваги, що існує в природі, причому ці порушення можуть стати незворотними.</w:t>
      </w:r>
    </w:p>
    <w:p w:rsidR="00186F92" w:rsidRPr="000E4765"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Style w:val="Bodytext3Italic"/>
          <w:rFonts w:ascii="Times New Roman" w:hAnsi="Times New Roman" w:cs="Times New Roman"/>
          <w:sz w:val="28"/>
          <w:szCs w:val="28"/>
          <w:lang w:val="uk-UA"/>
        </w:rPr>
        <w:t>Основні види небажаної дії людини на довкілля</w:t>
      </w:r>
      <w:r w:rsidRPr="000E4765">
        <w:rPr>
          <w:rFonts w:ascii="Times New Roman" w:hAnsi="Times New Roman" w:cs="Times New Roman"/>
          <w:sz w:val="28"/>
          <w:szCs w:val="28"/>
          <w:lang w:val="uk-UA"/>
        </w:rPr>
        <w:t>: забруднення атмосфери, забруднення гідросфери, забруднення земної поверхні, виснаження природних ресурсів (нераціональне використання корисних копалин, забір величезної кількості прісної води, відчуження або приведення в непридатність для сільськогосподарського використання великих площ, зайнятих промисловим будівництвом, територій, використовуваних т.п., вирубування лісів і т.д.).</w:t>
      </w:r>
    </w:p>
    <w:p w:rsidR="00186F92" w:rsidRPr="000E4765"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У нашій країні охорона природи завжди розглядалася як важливе державне завдання. Створено урядові, науково-дослідні та громадські організації, які спеціально займаються проблемами охорони природи. Видано низку законодавчих актів.</w:t>
      </w:r>
    </w:p>
    <w:p w:rsidR="00186F92" w:rsidRPr="000E4765"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У багатьох промислово розвинених країнах, зокрема й у нашій країні законодавчим порядком чи розпорядженням відповідних відомств встановлено гранично допустимі концентрації (ГДК) шкідливих речовин. Рівні ГДК включені до стандартів, санітарних норм та інших нормативних документів, обов'язкових для використання на всій території цих країн; їх враховують при проектуванні технологічних процесів, обладнання, очисних пристроїв та ін.</w:t>
      </w:r>
    </w:p>
    <w:p w:rsidR="00186F92" w:rsidRPr="000E4765"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Нагляд за чистотою атмосферного повітря, за роботою діючих очисних споруд у нашій країні здійснює санітарно-епідеміологічна служба через мережу територіальних санітарно-епідеміологічних станцій (СЕС).</w:t>
      </w:r>
    </w:p>
    <w:p w:rsidR="00186F92" w:rsidRPr="000E4765"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 xml:space="preserve">Необхідний ступінь очищення стічних вод та умови спуску стічних вод у водойми регламентовані нашій країні " Правилами охорони поверхневих вод від </w:t>
      </w:r>
      <w:r w:rsidRPr="000E4765">
        <w:rPr>
          <w:rFonts w:ascii="Times New Roman" w:hAnsi="Times New Roman" w:cs="Times New Roman"/>
          <w:sz w:val="28"/>
          <w:szCs w:val="28"/>
          <w:lang w:val="uk-UA"/>
        </w:rPr>
        <w:lastRenderedPageBreak/>
        <w:t>забруднення стічними водами " .</w:t>
      </w:r>
    </w:p>
    <w:p w:rsidR="00186F92" w:rsidRPr="000E4765"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На жаль, далеко не всі раніше ухвалені в нашій країні рішення виявилися реалізованими. В результаті виявилося необхідним розробити спеціальний закон "Про охорону навколишнього природного середовища".</w:t>
      </w:r>
    </w:p>
    <w:p w:rsidR="00186F92" w:rsidRPr="000E4765"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Закон встановлює, що природа та її багатства є національним надбанням, природною основою їхнього сталого соціально-економічного розвитку та добробуту людини.</w:t>
      </w:r>
    </w:p>
    <w:p w:rsidR="00186F92" w:rsidRPr="000E4765"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У Законі визначено основні засади охорони навколишнього природного середовища.</w:t>
      </w:r>
    </w:p>
    <w:p w:rsidR="00186F92" w:rsidRPr="000E4765"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До них належать:</w:t>
      </w:r>
    </w:p>
    <w:p w:rsidR="00186F92" w:rsidRPr="000E4765"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пріоритет охорони життя та здоров'я людини, забезпечення сприятливих екологічних умов для життя, праці та відпочинку населення;</w:t>
      </w:r>
    </w:p>
    <w:p w:rsidR="00186F92"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науково обґрунтоване поєднання екологічних та економічних інтересів суспільства, що забезпечують реальні гарантії прав людини на здорове та сприятливе для життя навколишніх природне середовище;</w:t>
      </w:r>
    </w:p>
    <w:p w:rsidR="00186F92" w:rsidRPr="000E4765"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раціональне використання природних ресурсів з урахуванням законів природи, потенційних можливостей навколишнього природного середовища, необхідності відтворення природних ресурсів та недопущення незворотних наслідків для навколишнього природного середовища та здоров'я людини.</w:t>
      </w:r>
    </w:p>
    <w:p w:rsidR="00186F92" w:rsidRPr="000E4765" w:rsidRDefault="00186F92" w:rsidP="000E4765">
      <w:pPr>
        <w:pStyle w:val="Bodytext40"/>
        <w:shd w:val="clear" w:color="auto" w:fill="auto"/>
        <w:spacing w:before="0" w:after="0" w:line="276" w:lineRule="auto"/>
        <w:ind w:firstLine="709"/>
        <w:jc w:val="both"/>
        <w:rPr>
          <w:rFonts w:ascii="Times New Roman" w:hAnsi="Times New Roman" w:cs="Times New Roman"/>
          <w:sz w:val="28"/>
          <w:szCs w:val="28"/>
          <w:lang w:val="uk-UA"/>
        </w:rPr>
      </w:pPr>
      <w:r w:rsidRPr="000E4765">
        <w:rPr>
          <w:rFonts w:ascii="Times New Roman" w:hAnsi="Times New Roman" w:cs="Times New Roman"/>
          <w:sz w:val="28"/>
          <w:szCs w:val="28"/>
          <w:lang w:val="uk-UA"/>
        </w:rPr>
        <w:t>Закон містить 15 розділів.</w:t>
      </w:r>
    </w:p>
    <w:p w:rsidR="00186F92" w:rsidRPr="000E4765"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У розділі I розглянуто загальні положення Закону, компетенцію законодавчої та виконавчої влади.</w:t>
      </w:r>
    </w:p>
    <w:p w:rsidR="00186F92" w:rsidRPr="000E4765"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У розділі II міститься ряд статей, що визначають право громадян на здорове та сприятливе навколишнє природне середовище, у тому числі обов'язок громадян брати участь в охороні навколишнього природного середовища, дотримуватись вимог природоохоронного законодавства тощо.</w:t>
      </w:r>
    </w:p>
    <w:p w:rsidR="00186F92" w:rsidRPr="000E4765"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У розділі III Закону розглянуто економічний механізм охорони навколишнього природного середовища (планування та фінансування природоохоронних заходів, встановлення нормативів плати та розмірів платежів за використання природних ресурсів, викиди та скидання забруднюючих речовин, відшкодування шкоди, заподіяної навколишньому середовищу та здоров'ю людини).</w:t>
      </w:r>
    </w:p>
    <w:p w:rsidR="00186F92" w:rsidRPr="000E4765"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IV розділ Закону розглядає проблеми нормування якості навколишнього природного середовища (нормативи ГДК шкідливих речовин, рівня радіаційного впливу, застосування агрохімікатів, залишкових кількостей хімічних речовин у продуктах харчування, норм навантаження на навколишнє природне середовище, а також нормативи санітарних та захисних зон та екологічні вимоги до продукції).</w:t>
      </w:r>
    </w:p>
    <w:p w:rsidR="00186F92" w:rsidRPr="000E4765"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У розділі V перераховано основні цілі та принципи державної екологічної експертизи, що проводиться з метою перевірки відповідності господарської чи іншої діяльності екологічної безпеки суспільства.</w:t>
      </w:r>
    </w:p>
    <w:p w:rsidR="00186F92" w:rsidRPr="000E4765"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 xml:space="preserve">У розділі VI містяться екологічні вимоги під час розміщення, проектування, </w:t>
      </w:r>
      <w:r w:rsidRPr="000E4765">
        <w:rPr>
          <w:rFonts w:ascii="Times New Roman" w:hAnsi="Times New Roman" w:cs="Times New Roman"/>
          <w:sz w:val="28"/>
          <w:szCs w:val="28"/>
          <w:lang w:val="uk-UA"/>
        </w:rPr>
        <w:lastRenderedPageBreak/>
        <w:t>будівництва, реконструкції, введення в експлуатацію підприємств, споруд та інших об'єктів. Законом забороняється введення в експлуатацію об'єктів, не забезпечених сучасними технологіями, спорудами та установками з очищення, знешкодження та утилізації шкідливих відходів, викидів та скидів до рівня гранично допустимих нормативів, засобами контролю за забрудненням навколишнього природног</w:t>
      </w:r>
      <w:r w:rsidR="000E4765">
        <w:rPr>
          <w:rFonts w:ascii="Times New Roman" w:hAnsi="Times New Roman" w:cs="Times New Roman"/>
          <w:sz w:val="28"/>
          <w:szCs w:val="28"/>
          <w:lang w:val="uk-UA"/>
        </w:rPr>
        <w:t>о середовища, без завершення за</w:t>
      </w:r>
      <w:r w:rsidRPr="000E4765">
        <w:rPr>
          <w:rFonts w:ascii="Times New Roman" w:hAnsi="Times New Roman" w:cs="Times New Roman"/>
          <w:sz w:val="28"/>
          <w:szCs w:val="28"/>
          <w:lang w:val="uk-UA"/>
        </w:rPr>
        <w:t>проектованих робіт з охорони навколишнього середовища, рекультивації земель, оздоровлення навколишнього природного середовища.</w:t>
      </w:r>
    </w:p>
    <w:p w:rsidR="00186F92" w:rsidRPr="000E4765"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У розділі VII наведено основні екологічні вимоги при експлуатації підприємств, споруд та інших об'єктів.</w:t>
      </w:r>
    </w:p>
    <w:p w:rsidR="00186F92" w:rsidRPr="000E4765"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У розділі VIII розглянуто випадки, пов'язані з оголошеннями окремих зон, зонами надзвичайної екологічної ситуації.</w:t>
      </w:r>
    </w:p>
    <w:p w:rsidR="00186F92" w:rsidRPr="000E4765"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У розділі IX встановлюються правила освіти та функціонування особливо охоронюваних природних територій та об'єктів.</w:t>
      </w:r>
    </w:p>
    <w:p w:rsidR="00186F92" w:rsidRPr="000E4765"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Розділ X включає перелік завдань, які стоять перед екологічним контролем.</w:t>
      </w:r>
    </w:p>
    <w:p w:rsidR="00186F92" w:rsidRPr="000E4765"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У розділі ХІ розглянуто питання екологічного виховання, освіти, наукових досліджень. Законом визначено, що відповідно до профілю у спеціальних середніх та вищих навчальних закладах передбачається викладання спеціальних курсів з охорони навколишнього середовища та раціонального природокористування.</w:t>
      </w:r>
    </w:p>
    <w:p w:rsidR="00186F92" w:rsidRPr="000E4765"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У розділах XII, XIII та XIV розглянуто питання, пов'язані з вирішенням спорів у галузі охорони навколишнього природного середовища, відповідальність за екологічні правопорушення та відшкодуванням шкоди, заподіяної екологічними правопорушеннями.</w:t>
      </w:r>
    </w:p>
    <w:p w:rsidR="00186F92"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XV-й розділ Закону присвячений міжнародному співробітництву у галузі навколишнього природного середовища.</w:t>
      </w:r>
    </w:p>
    <w:p w:rsidR="000E4765" w:rsidRPr="000E4765" w:rsidRDefault="000E4765" w:rsidP="000E4765">
      <w:pPr>
        <w:pStyle w:val="Bodytext30"/>
        <w:shd w:val="clear" w:color="auto" w:fill="auto"/>
        <w:spacing w:before="0" w:line="276" w:lineRule="auto"/>
        <w:ind w:firstLine="709"/>
        <w:rPr>
          <w:rFonts w:ascii="Times New Roman" w:hAnsi="Times New Roman" w:cs="Times New Roman"/>
          <w:sz w:val="28"/>
          <w:szCs w:val="28"/>
          <w:lang w:val="uk-UA"/>
        </w:rPr>
      </w:pPr>
    </w:p>
    <w:p w:rsidR="00186F92" w:rsidRDefault="00186F92" w:rsidP="000E4765">
      <w:pPr>
        <w:pStyle w:val="Bodytext50"/>
        <w:shd w:val="clear" w:color="auto" w:fill="auto"/>
        <w:spacing w:before="0" w:after="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2. ОСНОВНІ НАПРЯМКИ ОХОРОНИ НАВКОЛИШНЬОГО СЕРЕДОВИЩА І РАЦІОНАЛЬНОГО ПРИРОДОКОРИСТУВАННЯ</w:t>
      </w:r>
    </w:p>
    <w:p w:rsidR="000E4765" w:rsidRPr="000E4765" w:rsidRDefault="000E4765" w:rsidP="000E4765">
      <w:pPr>
        <w:pStyle w:val="Bodytext50"/>
        <w:shd w:val="clear" w:color="auto" w:fill="auto"/>
        <w:spacing w:before="0" w:after="0" w:line="276" w:lineRule="auto"/>
        <w:ind w:firstLine="709"/>
        <w:rPr>
          <w:rFonts w:ascii="Times New Roman" w:hAnsi="Times New Roman" w:cs="Times New Roman"/>
          <w:sz w:val="28"/>
          <w:szCs w:val="28"/>
          <w:lang w:val="uk-UA"/>
        </w:rPr>
      </w:pPr>
    </w:p>
    <w:p w:rsidR="00186F92" w:rsidRPr="000E4765"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Перший напрямок ("пасивний" метод захисту навколишнього середовища) - комплекс заходів щодо обмеження шкідливих викидів та відходів виробництва з подальшою утилізацією відходів (очищення стічних вод від домішок, очищення газових викидів від шкідливих речовин, розсіювання шкідливих викидів в атмосфері, поховання токсичних та радіоактивних відходів).</w:t>
      </w:r>
    </w:p>
    <w:p w:rsidR="00186F92" w:rsidRPr="000E4765"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Другий напрямок – розробка таких технологічних процесів, які забезпечують безвідходне виробництво. Основні етапи розробки безвідходної технології: розробка способів та обладнання для переробки всіх відходів.</w:t>
      </w:r>
    </w:p>
    <w:p w:rsidR="00186F92" w:rsidRPr="000E4765"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 xml:space="preserve">дов виробництва (включаючи гази, що йдуть, та пил); розробка технологій, що забезпечують використання водообігового циклу, відсутність стічних вод; створення територіально-виробничих комплексів (ТПК), що мають замкнуту структуру матеріальних витоків сировини, напівпродуктів та відходів усередині </w:t>
      </w:r>
      <w:r w:rsidRPr="000E4765">
        <w:rPr>
          <w:rFonts w:ascii="Times New Roman" w:hAnsi="Times New Roman" w:cs="Times New Roman"/>
          <w:sz w:val="28"/>
          <w:szCs w:val="28"/>
          <w:lang w:val="uk-UA"/>
        </w:rPr>
        <w:lastRenderedPageBreak/>
        <w:t>ТПК.</w:t>
      </w:r>
    </w:p>
    <w:p w:rsidR="00186F92" w:rsidRPr="000E4765"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У металургії в даний час реалізується третє</w:t>
      </w:r>
      <w:r w:rsidRPr="000E4765">
        <w:rPr>
          <w:rFonts w:ascii="Times New Roman" w:hAnsi="Times New Roman" w:cs="Times New Roman"/>
          <w:sz w:val="28"/>
          <w:szCs w:val="28"/>
          <w:lang w:val="uk-UA"/>
        </w:rPr>
        <w:softHyphen/>
        <w:t>Правління: розробка маловідходних технологій. Під маловідходним виробництвом часто розуміють виробництво, в результаті якого шкідливий вплив на навколишнє середовище не перевищує рівня, допустимого санітарними нормами, але певна частина відходів все ж таки має місце (відповідно, є відвали, поховання відходів і т.п.).</w:t>
      </w:r>
    </w:p>
    <w:p w:rsidR="00186F92" w:rsidRPr="000E4765"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До вирішення цих проблем можна йти різними шляхами:</w:t>
      </w:r>
    </w:p>
    <w:p w:rsidR="00186F92" w:rsidRPr="000E4765" w:rsidRDefault="00186F92" w:rsidP="000E4765">
      <w:pPr>
        <w:pStyle w:val="Bodytext30"/>
        <w:shd w:val="clear" w:color="auto" w:fill="auto"/>
        <w:tabs>
          <w:tab w:val="left" w:pos="1203"/>
        </w:tabs>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а)</w:t>
      </w:r>
      <w:r w:rsidRPr="000E4765">
        <w:rPr>
          <w:rFonts w:ascii="Times New Roman" w:hAnsi="Times New Roman" w:cs="Times New Roman"/>
          <w:sz w:val="28"/>
          <w:szCs w:val="28"/>
          <w:lang w:val="uk-UA"/>
        </w:rPr>
        <w:tab/>
        <w:t>відновлення екологічної рівноваги (будівлі</w:t>
      </w:r>
      <w:r w:rsidRPr="000E4765">
        <w:rPr>
          <w:rFonts w:ascii="Times New Roman" w:hAnsi="Times New Roman" w:cs="Times New Roman"/>
          <w:sz w:val="28"/>
          <w:szCs w:val="28"/>
          <w:lang w:val="uk-UA"/>
        </w:rPr>
        <w:softHyphen/>
        <w:t>ство природоохоронних об'єктів, створення та використання високоефективних газоводоочисних споруд та ін);</w:t>
      </w:r>
    </w:p>
    <w:p w:rsidR="00186F92" w:rsidRPr="000E4765" w:rsidRDefault="00186F92" w:rsidP="000E4765">
      <w:pPr>
        <w:pStyle w:val="Bodytext30"/>
        <w:shd w:val="clear" w:color="auto" w:fill="auto"/>
        <w:tabs>
          <w:tab w:val="left" w:pos="1203"/>
        </w:tabs>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б)</w:t>
      </w:r>
      <w:r w:rsidRPr="000E4765">
        <w:rPr>
          <w:rFonts w:ascii="Times New Roman" w:hAnsi="Times New Roman" w:cs="Times New Roman"/>
          <w:sz w:val="28"/>
          <w:szCs w:val="28"/>
          <w:lang w:val="uk-UA"/>
        </w:rPr>
        <w:tab/>
        <w:t>попередження порушення екологічногоого рівноваги шляхом раціонального природокористування (раціональні, науковообґрунтовані масштаби тих чи інших виробництв та їх структур, створення та використання маловідходних та безвідходних технологій, що забезпечують охорону природи на вищому якісному рівні);</w:t>
      </w:r>
    </w:p>
    <w:p w:rsidR="00186F92" w:rsidRDefault="00186F92" w:rsidP="000E4765">
      <w:pPr>
        <w:pStyle w:val="Bodytext30"/>
        <w:shd w:val="clear" w:color="auto" w:fill="auto"/>
        <w:tabs>
          <w:tab w:val="left" w:pos="1203"/>
        </w:tabs>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в)</w:t>
      </w:r>
      <w:r w:rsidRPr="000E4765">
        <w:rPr>
          <w:rFonts w:ascii="Times New Roman" w:hAnsi="Times New Roman" w:cs="Times New Roman"/>
          <w:sz w:val="28"/>
          <w:szCs w:val="28"/>
          <w:lang w:val="uk-UA"/>
        </w:rPr>
        <w:tab/>
        <w:t>попередження майбутніх порушень та відновлення порушеного.</w:t>
      </w:r>
    </w:p>
    <w:p w:rsidR="000E4765" w:rsidRPr="000E4765" w:rsidRDefault="000E4765" w:rsidP="000E4765">
      <w:pPr>
        <w:pStyle w:val="Bodytext30"/>
        <w:shd w:val="clear" w:color="auto" w:fill="auto"/>
        <w:tabs>
          <w:tab w:val="left" w:pos="1203"/>
        </w:tabs>
        <w:spacing w:before="0" w:line="276" w:lineRule="auto"/>
        <w:ind w:firstLine="709"/>
        <w:rPr>
          <w:rFonts w:ascii="Times New Roman" w:hAnsi="Times New Roman" w:cs="Times New Roman"/>
          <w:sz w:val="28"/>
          <w:szCs w:val="28"/>
          <w:lang w:val="uk-UA"/>
        </w:rPr>
      </w:pPr>
    </w:p>
    <w:p w:rsidR="00186F92" w:rsidRDefault="000E4765" w:rsidP="000E4765">
      <w:pPr>
        <w:pStyle w:val="Bodytext50"/>
        <w:shd w:val="clear" w:color="auto" w:fill="auto"/>
        <w:spacing w:before="0" w:after="0" w:line="276"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3. ОХОРОНА ПРИРОДИ І МЕТАЛУРГІЯ</w:t>
      </w:r>
    </w:p>
    <w:p w:rsidR="000E4765" w:rsidRPr="000E4765" w:rsidRDefault="000E4765" w:rsidP="000E4765">
      <w:pPr>
        <w:pStyle w:val="Bodytext50"/>
        <w:shd w:val="clear" w:color="auto" w:fill="auto"/>
        <w:spacing w:before="0" w:after="0" w:line="276" w:lineRule="auto"/>
        <w:ind w:firstLine="709"/>
        <w:rPr>
          <w:rFonts w:ascii="Times New Roman" w:hAnsi="Times New Roman" w:cs="Times New Roman"/>
          <w:sz w:val="28"/>
          <w:szCs w:val="28"/>
          <w:lang w:val="uk-UA"/>
        </w:rPr>
      </w:pPr>
    </w:p>
    <w:p w:rsidR="00186F92" w:rsidRDefault="000E4765" w:rsidP="000E4765">
      <w:pPr>
        <w:pStyle w:val="Bodytext50"/>
        <w:shd w:val="clear" w:color="auto" w:fill="auto"/>
        <w:spacing w:before="0" w:after="0" w:line="276" w:lineRule="auto"/>
        <w:ind w:firstLine="709"/>
        <w:rPr>
          <w:rFonts w:ascii="Times New Roman" w:hAnsi="Times New Roman" w:cs="Times New Roman"/>
          <w:sz w:val="28"/>
          <w:szCs w:val="28"/>
          <w:lang w:val="uk-UA"/>
        </w:rPr>
      </w:pPr>
      <w:r w:rsidRPr="000E4765">
        <w:rPr>
          <w:rStyle w:val="Bodytext513pt"/>
          <w:rFonts w:ascii="Times New Roman" w:hAnsi="Times New Roman" w:cs="Times New Roman"/>
          <w:b/>
          <w:sz w:val="28"/>
          <w:szCs w:val="28"/>
          <w:lang w:val="uk-UA"/>
        </w:rPr>
        <w:t>ОСОБЛИВОСТІ</w:t>
      </w:r>
      <w:r w:rsidRPr="000E4765">
        <w:rPr>
          <w:rStyle w:val="Bodytext513pt"/>
          <w:rFonts w:ascii="Times New Roman" w:hAnsi="Times New Roman" w:cs="Times New Roman"/>
          <w:sz w:val="28"/>
          <w:szCs w:val="28"/>
          <w:lang w:val="uk-UA"/>
        </w:rPr>
        <w:t xml:space="preserve"> </w:t>
      </w:r>
      <w:r w:rsidRPr="000E4765">
        <w:rPr>
          <w:rFonts w:ascii="Times New Roman" w:hAnsi="Times New Roman" w:cs="Times New Roman"/>
          <w:sz w:val="28"/>
          <w:szCs w:val="28"/>
          <w:lang w:val="uk-UA"/>
        </w:rPr>
        <w:t>СТРУКТУРИ МЕТАЛУРГІЙНОГО ВИРОБНИЦТВА У НАШІЙ КРАЇНІ</w:t>
      </w:r>
    </w:p>
    <w:p w:rsidR="000E4765" w:rsidRPr="000E4765" w:rsidRDefault="000E4765" w:rsidP="000E4765">
      <w:pPr>
        <w:pStyle w:val="Bodytext50"/>
        <w:shd w:val="clear" w:color="auto" w:fill="auto"/>
        <w:spacing w:before="0" w:after="0" w:line="276" w:lineRule="auto"/>
        <w:ind w:firstLine="709"/>
        <w:rPr>
          <w:rFonts w:ascii="Times New Roman" w:hAnsi="Times New Roman" w:cs="Times New Roman"/>
          <w:sz w:val="28"/>
          <w:szCs w:val="28"/>
          <w:lang w:val="uk-UA"/>
        </w:rPr>
      </w:pPr>
    </w:p>
    <w:p w:rsidR="00186F92" w:rsidRPr="000E4765"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Людством споживаються мільярди тонн мінеральної сировини, палива, води, біомаси, атмосферного кисню, а готовий продукт переходить мала частина (близько одного відсотка) витрачених природних ресурсів.</w:t>
      </w:r>
    </w:p>
    <w:p w:rsidR="00186F92" w:rsidRPr="000E4765"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Щорічно промислові підприємства та транспорт викидають в атмосферу близько 1 млрд.т аерозолів та газів (у тому числі чадний газ, сірчистий ангідрид, оксиди азоту), приблизно стільки ж сажі; у водойми надходить понад 500 млрд.т промислових та побутових стоків. З природного середовища щорічно витягується близько 40 млрд.т різних матеріалів та продуктів. За рахунок спалювання палива зв'язується</w:t>
      </w:r>
      <w:r w:rsidR="000E4765">
        <w:rPr>
          <w:rFonts w:ascii="Times New Roman" w:hAnsi="Times New Roman" w:cs="Times New Roman"/>
          <w:sz w:val="28"/>
          <w:szCs w:val="28"/>
          <w:lang w:val="uk-UA"/>
        </w:rPr>
        <w:t xml:space="preserve"> </w:t>
      </w:r>
      <w:r w:rsidRPr="000E4765">
        <w:rPr>
          <w:rFonts w:ascii="Times New Roman" w:hAnsi="Times New Roman" w:cs="Times New Roman"/>
          <w:sz w:val="28"/>
          <w:szCs w:val="28"/>
          <w:lang w:val="uk-UA"/>
        </w:rPr>
        <w:t>близько 20 млрд т вільного кисню атмосферного повітря. Кількість води, що забирається з джерел, оцінюється за різними даними в 550-600 млрд. т. Біда в тому, що відходи і викиди не тільки виснажують запаси невідновлюваних природних ресурсів нашої планети, але й шкідливо впливають, а іноді і смертельний вплив на рослинність, тваринний світ і на умови життя людини.</w:t>
      </w:r>
    </w:p>
    <w:p w:rsidR="00186F92" w:rsidRPr="000E4765"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Однією з галузей, до діяльності якої у цьому плані людство ставить серйозні претензії, є металургія. Так, металургійний завод повного циклу, що виробляє 10 млн.т сталі на рік до запровадження суворих заходів контролю, викидав щороку в атмосферу понад 200 тис.т пилу, 50 тис.т сполук сірки, 250 тис.т оксиду вуглецю, оксиду азоту та інших речовин.</w:t>
      </w:r>
    </w:p>
    <w:p w:rsidR="00186F92" w:rsidRPr="000E4765"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 xml:space="preserve">Підприємства кольорової металургії нашої країни до запровадження суворих </w:t>
      </w:r>
      <w:r w:rsidRPr="000E4765">
        <w:rPr>
          <w:rFonts w:ascii="Times New Roman" w:hAnsi="Times New Roman" w:cs="Times New Roman"/>
          <w:sz w:val="28"/>
          <w:szCs w:val="28"/>
          <w:lang w:val="uk-UA"/>
        </w:rPr>
        <w:lastRenderedPageBreak/>
        <w:t>заходів контролю викидали щорічно близько 6 млн. т шкідливих речовин, у водоймища скидалося близько 500 млн.м3 забруднених стічних вод.</w:t>
      </w:r>
    </w:p>
    <w:p w:rsidR="00186F92" w:rsidRPr="000E4765"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Викиди пилу в 2-5 разів перевищують показники передових промислових країн, енергоємність готової продукції вища на 10-20%.</w:t>
      </w:r>
    </w:p>
    <w:p w:rsidR="00186F92" w:rsidRPr="000E4765"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За ступенем збитків, завданих навколишньому середовищу, металургія в нашій країні посідає друге місце серед галузей промисловості після паливно-енергетичного комплексу, вирізняючись високою ресурсомісткістю і, як наслідок, великими відходами.</w:t>
      </w:r>
    </w:p>
    <w:p w:rsidR="00186F92" w:rsidRPr="000E4765"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Сьогодні в металургії доцільніше застосовувати процеси, що менш забруднюють довкілля, ніж контролювати, з великими витратами, рівень забруднень традиційних процесів і вести боротьбу з цими забрудненнями.</w:t>
      </w:r>
    </w:p>
    <w:p w:rsidR="00186F92" w:rsidRPr="000E4765"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Враховуючи все сказане, стає зрозумілим, що інженери-технологи, які розробляють той чи інший технологічний процес, і конструктори, що створюють нове обладнання, прагнуть насамперед виключити (або наскільки можна зменшити) утворення відходів і забруднюючих природу речовин. Якщо це не вдається (у більшості випадків поки це не вдається), організують уловлювання всіх забруднюючих речовин, раціональне використання (утилізацію) відходів, що утворюються. При цьому враховується, що відходи часто містять низку цінних компонентів, а також значну кількість тепла. У принципі сучасна металургійна технологія забезпечує повну утилізацію тепла та виробничих відходів та охорону від забруднення ними довкілля.</w:t>
      </w:r>
    </w:p>
    <w:p w:rsidR="00186F92" w:rsidRPr="000E4765"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Інженерні розробки, пов'язані зі створенням безвідходних та маловідходних технологій, ведуться у всьому світі. Виникла нова підгалузь, що розробляє, виготовляє обладнання, що забезпечує охорону природи та повне використання та утилізацію відходів. Що підлягають очищенню потоки гарячих газів від металургійних агрегатів несуть у собі велику кількість енергії, і вловлювання забруднюючих речовин з газових викидів поєднується з використанням їх хімічної енергії, фізичного тепла, а в деяких випадках і їх механічної енергії. Цінні складові є у відвальних шлаках, в плавильному пилу.</w:t>
      </w:r>
    </w:p>
    <w:p w:rsidR="00186F92" w:rsidRPr="000E4765"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Бажання максимально використовувати все цінне, що міститься у відходах металургійного виробництва, змушує підвищувати вимоги до обладнання з очищення газу, переробки шлаків та пилу, що пов'язано зі збільшенням витрат, проте в цілому це виявляється економічно вигідним та наближає індустрію, пов'язану з охороною навколишнього середовища у металургії, до самоокупності.</w:t>
      </w:r>
    </w:p>
    <w:p w:rsidR="00186F92" w:rsidRPr="000E4765"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Історично вийшло так, що структура виробництва металів у Росії сьогодні помітно відрізняється від такої в інших промисловорозвинених країнах світу. З екологічного погляду сьогодні ця структура не може бути визнана раціональною. Складена структура є наслідком екстенсивного розвитку металургії та деяких інших факторів. Загалом це призводить до великих відходів у самій металургії, а й металоспоживаючих галузях.</w:t>
      </w:r>
    </w:p>
    <w:p w:rsidR="00186F92" w:rsidRPr="000E4765"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 xml:space="preserve">Наведемо приклад із галузі чорної металургії. Усередині галузі значна частка </w:t>
      </w:r>
      <w:r w:rsidRPr="000E4765">
        <w:rPr>
          <w:rFonts w:ascii="Times New Roman" w:hAnsi="Times New Roman" w:cs="Times New Roman"/>
          <w:sz w:val="28"/>
          <w:szCs w:val="28"/>
          <w:lang w:val="uk-UA"/>
        </w:rPr>
        <w:lastRenderedPageBreak/>
        <w:t>витрат посідає видобуток руд, нерудних матеріалів, збагачення, виробництво коксу, феросплавів, вогнетривів. Наша промисловість ще не встигла перейти від традиційної, що склалася десятиліттями технології, до сучасної, заснованої на заміні розливання сталі у виливниці безперервним розливом, на широкому використанні листового прокату (з подальшим штампуванням, зварюванням і т.д. і відповідним зменшенням масштабів використання металообробних верстатів). обробки з метою отримання металу високого ступеня чистоти та якості.</w:t>
      </w:r>
    </w:p>
    <w:p w:rsidR="00186F92" w:rsidRDefault="00186F92" w:rsidP="000E4765">
      <w:pPr>
        <w:pStyle w:val="Bodytext30"/>
        <w:shd w:val="clear" w:color="auto" w:fill="auto"/>
        <w:spacing w:before="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В результаті ефективно використовується лише невелика частка сталі, що виплавляється. Умовно можна сказати, що ми виробляємо "зайву" кількість сталі, відповідно видобуваємо "зайву" кількість руди, коксівного вугілля, маємо "зайву" кількість аглофабрик, доменних печей, заводів для вогнетривких матеріалів, тобто. виробництв з екологічної точки зору вельми неприємних (див. розділ "Рецепція та екологія").</w:t>
      </w:r>
    </w:p>
    <w:p w:rsidR="000E4765" w:rsidRPr="000E4765" w:rsidRDefault="000E4765" w:rsidP="000E4765">
      <w:pPr>
        <w:pStyle w:val="Bodytext30"/>
        <w:shd w:val="clear" w:color="auto" w:fill="auto"/>
        <w:spacing w:before="0" w:line="276" w:lineRule="auto"/>
        <w:ind w:firstLine="709"/>
        <w:rPr>
          <w:rFonts w:ascii="Times New Roman" w:hAnsi="Times New Roman" w:cs="Times New Roman"/>
          <w:sz w:val="28"/>
          <w:szCs w:val="28"/>
          <w:lang w:val="uk-UA"/>
        </w:rPr>
      </w:pPr>
    </w:p>
    <w:p w:rsidR="00186F92" w:rsidRDefault="00186F92" w:rsidP="000E4765">
      <w:pPr>
        <w:pStyle w:val="Bodytext50"/>
        <w:shd w:val="clear" w:color="auto" w:fill="auto"/>
        <w:spacing w:before="0" w:after="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4. ЗАХИСТ ПОВІТРЯНОГО БАСЕЙНУ</w:t>
      </w:r>
    </w:p>
    <w:p w:rsidR="000E4765" w:rsidRPr="000E4765" w:rsidRDefault="000E4765" w:rsidP="000E4765">
      <w:pPr>
        <w:pStyle w:val="Bodytext50"/>
        <w:shd w:val="clear" w:color="auto" w:fill="auto"/>
        <w:spacing w:before="0" w:after="0" w:line="276" w:lineRule="auto"/>
        <w:ind w:firstLine="709"/>
        <w:rPr>
          <w:rFonts w:ascii="Times New Roman" w:hAnsi="Times New Roman" w:cs="Times New Roman"/>
          <w:sz w:val="28"/>
          <w:szCs w:val="28"/>
          <w:lang w:val="uk-UA"/>
        </w:rPr>
      </w:pPr>
    </w:p>
    <w:p w:rsidR="00186F92" w:rsidRPr="000E4765" w:rsidRDefault="00186F92" w:rsidP="000E4765">
      <w:pPr>
        <w:pStyle w:val="Bodytext20"/>
        <w:shd w:val="clear" w:color="auto" w:fill="auto"/>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Значна частка сил і засобів, що витрачаються на захист довкілля, пов'язана із захистом повітряного басейну.</w:t>
      </w:r>
    </w:p>
    <w:p w:rsidR="00186F92" w:rsidRPr="000E4765" w:rsidRDefault="00186F92" w:rsidP="000E4765">
      <w:pPr>
        <w:pStyle w:val="Bodytext20"/>
        <w:shd w:val="clear" w:color="auto" w:fill="auto"/>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Захист повітряного басейну здійснюється за такими основними напрямками:</w:t>
      </w:r>
    </w:p>
    <w:p w:rsidR="00186F92" w:rsidRPr="000E4765" w:rsidRDefault="00186F92" w:rsidP="000E4765">
      <w:pPr>
        <w:pStyle w:val="Bodytext20"/>
        <w:numPr>
          <w:ilvl w:val="0"/>
          <w:numId w:val="7"/>
        </w:numPr>
        <w:shd w:val="clear" w:color="auto" w:fill="auto"/>
        <w:tabs>
          <w:tab w:val="left" w:pos="824"/>
        </w:tabs>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захист від так званих "організованих" видимих ​​забруднень і викидів у вигляді газів, що відходять (з агрегату) і перебувають у їх складі пилу, кіптяви, диму через трубу або газовідсмоктувальні пристрої;</w:t>
      </w:r>
    </w:p>
    <w:p w:rsidR="00186F92" w:rsidRPr="000E4765" w:rsidRDefault="00186F92" w:rsidP="000E4765">
      <w:pPr>
        <w:pStyle w:val="Bodytext20"/>
        <w:numPr>
          <w:ilvl w:val="0"/>
          <w:numId w:val="7"/>
        </w:numPr>
        <w:shd w:val="clear" w:color="auto" w:fill="auto"/>
        <w:tabs>
          <w:tab w:val="left" w:pos="824"/>
        </w:tabs>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боротьба з так званими "неорганізованими" забрудненнями, що виділяються в атмосферу в процесі перевезення, переміщення, складування сипких матеріалів та металошихти, а також у процесі транспортування та переливу рідких чавуну, шлаку, сталі, феросплавів та лігатури;</w:t>
      </w:r>
    </w:p>
    <w:p w:rsidR="00186F92" w:rsidRPr="000E4765" w:rsidRDefault="00186F92" w:rsidP="000E4765">
      <w:pPr>
        <w:pStyle w:val="Bodytext20"/>
        <w:numPr>
          <w:ilvl w:val="0"/>
          <w:numId w:val="7"/>
        </w:numPr>
        <w:shd w:val="clear" w:color="auto" w:fill="auto"/>
        <w:tabs>
          <w:tab w:val="left" w:pos="824"/>
        </w:tabs>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боротьба з невидимими забрудненнями токсичного характеру (які іноді виявляються шкідливішими, ніж видимі)</w:t>
      </w:r>
    </w:p>
    <w:p w:rsidR="00186F92" w:rsidRPr="000E4765" w:rsidRDefault="00186F92" w:rsidP="000E4765">
      <w:pPr>
        <w:pStyle w:val="Bodytext20"/>
        <w:shd w:val="clear" w:color="auto" w:fill="auto"/>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Пилогазові викиди підприємств чорної металургії становлять 10-15% від загальних викидів промисловості загалом по країні.</w:t>
      </w:r>
      <w:r w:rsidR="000E4765">
        <w:rPr>
          <w:rFonts w:ascii="Times New Roman" w:hAnsi="Times New Roman" w:cs="Times New Roman"/>
          <w:sz w:val="28"/>
          <w:szCs w:val="28"/>
          <w:lang w:val="uk-UA"/>
        </w:rPr>
        <w:t xml:space="preserve"> У цих викидах міститься пил, </w:t>
      </w:r>
      <w:r w:rsidR="000E4765">
        <w:rPr>
          <w:rFonts w:ascii="Times New Roman" w:hAnsi="Times New Roman" w:cs="Times New Roman"/>
          <w:sz w:val="28"/>
          <w:szCs w:val="28"/>
        </w:rPr>
        <w:t>SO</w:t>
      </w:r>
      <w:r w:rsidR="000E4765">
        <w:rPr>
          <w:rFonts w:ascii="Times New Roman" w:hAnsi="Times New Roman" w:cs="Times New Roman"/>
          <w:sz w:val="28"/>
          <w:szCs w:val="28"/>
          <w:lang w:val="uk-UA"/>
        </w:rPr>
        <w:t>2, СО, С</w:t>
      </w:r>
      <w:r w:rsidR="000E4765">
        <w:rPr>
          <w:rFonts w:ascii="Times New Roman" w:hAnsi="Times New Roman" w:cs="Times New Roman"/>
          <w:sz w:val="28"/>
          <w:szCs w:val="28"/>
        </w:rPr>
        <w:t>O</w:t>
      </w:r>
      <w:r w:rsidR="000E4765">
        <w:rPr>
          <w:rFonts w:ascii="Times New Roman" w:hAnsi="Times New Roman" w:cs="Times New Roman"/>
          <w:sz w:val="28"/>
          <w:szCs w:val="28"/>
          <w:lang w:val="uk-UA"/>
        </w:rPr>
        <w:t>2, N</w:t>
      </w:r>
      <w:r w:rsidR="000E4765">
        <w:rPr>
          <w:rFonts w:ascii="Times New Roman" w:hAnsi="Times New Roman" w:cs="Times New Roman"/>
          <w:sz w:val="28"/>
          <w:szCs w:val="28"/>
        </w:rPr>
        <w:t>O</w:t>
      </w:r>
      <w:r w:rsidR="000E4765">
        <w:rPr>
          <w:rFonts w:ascii="Times New Roman" w:hAnsi="Times New Roman" w:cs="Times New Roman"/>
          <w:sz w:val="28"/>
          <w:szCs w:val="28"/>
          <w:lang w:val="uk-UA"/>
        </w:rPr>
        <w:t>, Н2</w:t>
      </w:r>
      <w:r w:rsidR="000E4765">
        <w:rPr>
          <w:rFonts w:ascii="Times New Roman" w:hAnsi="Times New Roman" w:cs="Times New Roman"/>
          <w:sz w:val="28"/>
          <w:szCs w:val="28"/>
        </w:rPr>
        <w:t>S</w:t>
      </w:r>
      <w:r w:rsidRPr="000E4765">
        <w:rPr>
          <w:rFonts w:ascii="Times New Roman" w:hAnsi="Times New Roman" w:cs="Times New Roman"/>
          <w:sz w:val="28"/>
          <w:szCs w:val="28"/>
          <w:lang w:val="uk-UA"/>
        </w:rPr>
        <w:t>, феноли, сірковугле</w:t>
      </w:r>
      <w:r w:rsidR="000E4765">
        <w:rPr>
          <w:rFonts w:ascii="Times New Roman" w:hAnsi="Times New Roman" w:cs="Times New Roman"/>
          <w:sz w:val="28"/>
          <w:szCs w:val="28"/>
          <w:lang w:val="uk-UA"/>
        </w:rPr>
        <w:t xml:space="preserve">ці, бензопірени Найбільше </w:t>
      </w:r>
      <w:r w:rsidR="000E4765">
        <w:rPr>
          <w:rFonts w:ascii="Times New Roman" w:hAnsi="Times New Roman" w:cs="Times New Roman"/>
          <w:sz w:val="28"/>
          <w:szCs w:val="28"/>
        </w:rPr>
        <w:t>SO</w:t>
      </w:r>
      <w:r w:rsidRPr="000E4765">
        <w:rPr>
          <w:rFonts w:ascii="Times New Roman" w:hAnsi="Times New Roman" w:cs="Times New Roman"/>
          <w:sz w:val="28"/>
          <w:szCs w:val="28"/>
          <w:lang w:val="uk-UA"/>
        </w:rPr>
        <w:t>2 міститься у викидах аглофабрик, енергетичних установок, цехів і ділянок, пов'язаних з виробництвом чавуну. При виробництві кольорових ме</w:t>
      </w:r>
      <w:r w:rsidR="000E4765">
        <w:rPr>
          <w:rFonts w:ascii="Times New Roman" w:hAnsi="Times New Roman" w:cs="Times New Roman"/>
          <w:sz w:val="28"/>
          <w:szCs w:val="28"/>
          <w:lang w:val="uk-UA"/>
        </w:rPr>
        <w:t xml:space="preserve">талів в атмосферу викидається </w:t>
      </w:r>
      <w:r w:rsidR="000E4765">
        <w:rPr>
          <w:rFonts w:ascii="Times New Roman" w:hAnsi="Times New Roman" w:cs="Times New Roman"/>
          <w:sz w:val="28"/>
          <w:szCs w:val="28"/>
        </w:rPr>
        <w:t>SO</w:t>
      </w:r>
      <w:r w:rsidR="000E4765">
        <w:rPr>
          <w:rFonts w:ascii="Times New Roman" w:hAnsi="Times New Roman" w:cs="Times New Roman"/>
          <w:sz w:val="28"/>
          <w:szCs w:val="28"/>
          <w:lang w:val="uk-UA"/>
        </w:rPr>
        <w:t>2, СО, С</w:t>
      </w:r>
      <w:r w:rsidR="000E4765">
        <w:rPr>
          <w:rFonts w:ascii="Times New Roman" w:hAnsi="Times New Roman" w:cs="Times New Roman"/>
          <w:sz w:val="28"/>
          <w:szCs w:val="28"/>
        </w:rPr>
        <w:t>O</w:t>
      </w:r>
      <w:r w:rsidRPr="000E4765">
        <w:rPr>
          <w:rFonts w:ascii="Times New Roman" w:hAnsi="Times New Roman" w:cs="Times New Roman"/>
          <w:sz w:val="28"/>
          <w:szCs w:val="28"/>
          <w:lang w:val="uk-UA"/>
        </w:rPr>
        <w:t>2, пил, оксиди різних металів (особливо свинець, мідь, нікель). Виробництво алюмінію електролізним методом супроводжується викидами в атмосферу фтористих сполук та оксиду вуглецю.</w:t>
      </w:r>
    </w:p>
    <w:p w:rsidR="00186F92" w:rsidRPr="000E4765" w:rsidRDefault="00186F92" w:rsidP="000E4765">
      <w:pPr>
        <w:pStyle w:val="Bodytext20"/>
        <w:shd w:val="clear" w:color="auto" w:fill="auto"/>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У нашій країні спостереження за рівнем забруднення атмосфери у містах та населених пунктах здійснюються відповідно до Державних стандартів Існують певні правила щодо методики відбору проб повітря, умов їх зберігання, проведення аналізів, узагальнення даних спостережень тощо. Всі ці питання суворо регламентовані, є відповідні посібники та довідники.</w:t>
      </w:r>
    </w:p>
    <w:p w:rsidR="00186F92" w:rsidRPr="000E4765" w:rsidRDefault="00186F92" w:rsidP="000E4765">
      <w:pPr>
        <w:pStyle w:val="Bodytext20"/>
        <w:shd w:val="clear" w:color="auto" w:fill="auto"/>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lastRenderedPageBreak/>
        <w:t>Пил, що виділяється з плавильних агрегатів, зазвичай називають плавильним пилом, а гази разом з пилом - "викидами" (іноді - "пилегазовими потоками").</w:t>
      </w:r>
    </w:p>
    <w:p w:rsidR="00186F92" w:rsidRPr="000E4765" w:rsidRDefault="00186F92" w:rsidP="000E4765">
      <w:pPr>
        <w:pStyle w:val="Bodytext20"/>
        <w:shd w:val="clear" w:color="auto" w:fill="auto"/>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Система відведення газів від плавильних агрегатів включає в себе</w:t>
      </w:r>
    </w:p>
    <w:p w:rsidR="00186F92" w:rsidRPr="000E4765" w:rsidRDefault="00186F92" w:rsidP="000E4765">
      <w:pPr>
        <w:pStyle w:val="Bodytext20"/>
        <w:numPr>
          <w:ilvl w:val="0"/>
          <w:numId w:val="8"/>
        </w:numPr>
        <w:shd w:val="clear" w:color="auto" w:fill="auto"/>
        <w:tabs>
          <w:tab w:val="left" w:pos="824"/>
        </w:tabs>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газовідвідні тракти;</w:t>
      </w:r>
    </w:p>
    <w:p w:rsidR="00186F92" w:rsidRPr="000E4765" w:rsidRDefault="00186F92" w:rsidP="000E4765">
      <w:pPr>
        <w:pStyle w:val="Bodytext20"/>
        <w:numPr>
          <w:ilvl w:val="0"/>
          <w:numId w:val="8"/>
        </w:numPr>
        <w:shd w:val="clear" w:color="auto" w:fill="auto"/>
        <w:tabs>
          <w:tab w:val="left" w:pos="824"/>
        </w:tabs>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котли-утилізатори. Котли-утилізатори використовують фізичне тепло нагрітих газів для отримання пари, яку потім використовують для виробничих або побутових потреб Це називається використанням вторинних теплових</w:t>
      </w:r>
    </w:p>
    <w:p w:rsidR="00186F92" w:rsidRPr="000E4765" w:rsidRDefault="00186F92" w:rsidP="000E4765">
      <w:pPr>
        <w:pStyle w:val="Bodytext20"/>
        <w:shd w:val="clear" w:color="auto" w:fill="auto"/>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енергетичних ресурсів (ВЕР). У процесі проходження через котли-утилізатори гази охолоджуються, що забезпечує проведення наступної операції - уловлювання пилу. При охолодженні обсяг газів зменшується;</w:t>
      </w:r>
    </w:p>
    <w:p w:rsidR="00186F92" w:rsidRPr="000E4765" w:rsidRDefault="00186F92" w:rsidP="000E4765">
      <w:pPr>
        <w:pStyle w:val="Bodytext20"/>
        <w:numPr>
          <w:ilvl w:val="0"/>
          <w:numId w:val="8"/>
        </w:numPr>
        <w:shd w:val="clear" w:color="auto" w:fill="auto"/>
        <w:tabs>
          <w:tab w:val="left" w:pos="1136"/>
        </w:tabs>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пиловловлюючі пристрої (газоочищення);</w:t>
      </w:r>
    </w:p>
    <w:p w:rsidR="00186F92" w:rsidRPr="000E4765" w:rsidRDefault="00186F92" w:rsidP="000E4765">
      <w:pPr>
        <w:pStyle w:val="Bodytext20"/>
        <w:numPr>
          <w:ilvl w:val="0"/>
          <w:numId w:val="8"/>
        </w:numPr>
        <w:shd w:val="clear" w:color="auto" w:fill="auto"/>
        <w:tabs>
          <w:tab w:val="left" w:pos="1147"/>
        </w:tabs>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пристрої для евакуації газів Гідравлічний опір газовідвідних трактів високо, тому для протягування через гаеоочисні апарати та для викиду охолоджених та очищених від пилу газів необхідні додаткові пристрої. Як тягові пристрої для евакуації димових газів застосовують димові труби і димососи (ексгаустери).</w:t>
      </w:r>
    </w:p>
    <w:p w:rsidR="00186F92" w:rsidRPr="000E4765" w:rsidRDefault="00186F92" w:rsidP="000E4765">
      <w:pPr>
        <w:pStyle w:val="Bodytext20"/>
        <w:shd w:val="clear" w:color="auto" w:fill="auto"/>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Найчастіше використовують пиловловлювачі наступних типів:</w:t>
      </w:r>
    </w:p>
    <w:p w:rsidR="00186F92" w:rsidRPr="000E4765" w:rsidRDefault="00186F92" w:rsidP="000E4765">
      <w:pPr>
        <w:pStyle w:val="Bodytext20"/>
        <w:shd w:val="clear" w:color="auto" w:fill="auto"/>
        <w:tabs>
          <w:tab w:val="left" w:pos="1131"/>
        </w:tabs>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а)</w:t>
      </w:r>
      <w:r w:rsidRPr="000E4765">
        <w:rPr>
          <w:rFonts w:ascii="Times New Roman" w:hAnsi="Times New Roman" w:cs="Times New Roman"/>
          <w:sz w:val="28"/>
          <w:szCs w:val="28"/>
          <w:lang w:val="uk-UA"/>
        </w:rPr>
        <w:tab/>
        <w:t>інерційні;</w:t>
      </w:r>
    </w:p>
    <w:p w:rsidR="00186F92" w:rsidRPr="000E4765" w:rsidRDefault="00186F92" w:rsidP="000E4765">
      <w:pPr>
        <w:pStyle w:val="Bodytext20"/>
        <w:shd w:val="clear" w:color="auto" w:fill="auto"/>
        <w:tabs>
          <w:tab w:val="left" w:pos="1145"/>
        </w:tabs>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б)</w:t>
      </w:r>
      <w:r w:rsidRPr="000E4765">
        <w:rPr>
          <w:rFonts w:ascii="Times New Roman" w:hAnsi="Times New Roman" w:cs="Times New Roman"/>
          <w:sz w:val="28"/>
          <w:szCs w:val="28"/>
          <w:lang w:val="uk-UA"/>
        </w:rPr>
        <w:tab/>
        <w:t>ударної дії;</w:t>
      </w:r>
    </w:p>
    <w:p w:rsidR="00186F92" w:rsidRPr="000E4765" w:rsidRDefault="00186F92" w:rsidP="000E4765">
      <w:pPr>
        <w:pStyle w:val="Bodytext20"/>
        <w:shd w:val="clear" w:color="auto" w:fill="auto"/>
        <w:tabs>
          <w:tab w:val="left" w:pos="1145"/>
        </w:tabs>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в)</w:t>
      </w:r>
      <w:r w:rsidRPr="000E4765">
        <w:rPr>
          <w:rFonts w:ascii="Times New Roman" w:hAnsi="Times New Roman" w:cs="Times New Roman"/>
          <w:sz w:val="28"/>
          <w:szCs w:val="28"/>
          <w:lang w:val="uk-UA"/>
        </w:rPr>
        <w:tab/>
        <w:t>використовують метод електростатичного осадження.</w:t>
      </w:r>
    </w:p>
    <w:p w:rsidR="00186F92" w:rsidRPr="000E4765" w:rsidRDefault="00186F92" w:rsidP="000E4765">
      <w:pPr>
        <w:pStyle w:val="Bodytext20"/>
        <w:shd w:val="clear" w:color="auto" w:fill="auto"/>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Дуже поширений і інший поділ способів очищення газів: сухий і мокрий. Сухі газоочищення (електрофільтри, рукавні фільтри) за принципом дії іноді поділяють на гравітаційні, інерційні та пористі фільтри.</w:t>
      </w:r>
    </w:p>
    <w:p w:rsidR="00186F92" w:rsidRDefault="00186F92" w:rsidP="000E4765">
      <w:pPr>
        <w:pStyle w:val="Bodytext20"/>
        <w:shd w:val="clear" w:color="auto" w:fill="auto"/>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Для уловлювання неорганізованих викидів успішно застосовують парасольки. Парасолі засмоктують багато повітря — це недолік, але вони майже не потребують догляду і не заважають персоналу, що обслуговує.</w:t>
      </w:r>
    </w:p>
    <w:p w:rsidR="000E4765" w:rsidRPr="000E4765" w:rsidRDefault="000E4765" w:rsidP="000E4765">
      <w:pPr>
        <w:pStyle w:val="Bodytext20"/>
        <w:shd w:val="clear" w:color="auto" w:fill="auto"/>
        <w:spacing w:line="276" w:lineRule="auto"/>
        <w:ind w:firstLine="709"/>
        <w:rPr>
          <w:rFonts w:ascii="Times New Roman" w:hAnsi="Times New Roman" w:cs="Times New Roman"/>
          <w:sz w:val="28"/>
          <w:szCs w:val="28"/>
          <w:lang w:val="uk-UA"/>
        </w:rPr>
      </w:pPr>
    </w:p>
    <w:p w:rsidR="00186F92" w:rsidRDefault="00186F92" w:rsidP="000E4765">
      <w:pPr>
        <w:pStyle w:val="Bodytext50"/>
        <w:shd w:val="clear" w:color="auto" w:fill="auto"/>
        <w:spacing w:before="0" w:after="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5. ОХОРОНА ВОДНОГО БАСЕЙНУ</w:t>
      </w:r>
    </w:p>
    <w:p w:rsidR="000E4765" w:rsidRPr="000E4765" w:rsidRDefault="000E4765" w:rsidP="000E4765">
      <w:pPr>
        <w:pStyle w:val="Bodytext50"/>
        <w:shd w:val="clear" w:color="auto" w:fill="auto"/>
        <w:spacing w:before="0" w:after="0" w:line="276" w:lineRule="auto"/>
        <w:ind w:firstLine="709"/>
        <w:rPr>
          <w:rFonts w:ascii="Times New Roman" w:hAnsi="Times New Roman" w:cs="Times New Roman"/>
          <w:sz w:val="28"/>
          <w:szCs w:val="28"/>
          <w:lang w:val="uk-UA"/>
        </w:rPr>
      </w:pPr>
    </w:p>
    <w:p w:rsidR="00186F92" w:rsidRPr="000E4765" w:rsidRDefault="00186F92" w:rsidP="000E4765">
      <w:pPr>
        <w:pStyle w:val="Bodytext20"/>
        <w:shd w:val="clear" w:color="auto" w:fill="auto"/>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Металургія поряд з хімією одна з найбільш водоспоживаючих галузей</w:t>
      </w:r>
      <w:r w:rsidRPr="000E4765">
        <w:rPr>
          <w:rFonts w:ascii="Times New Roman" w:hAnsi="Times New Roman" w:cs="Times New Roman"/>
          <w:sz w:val="28"/>
          <w:szCs w:val="28"/>
          <w:lang w:val="uk-UA"/>
        </w:rPr>
        <w:softHyphen/>
        <w:t>мислення. Наприклад, щоб отримати 1 т сталі, необхідно (з урахуванням операцій з видобутку руди, чавуну тощо) витратити понад 260 м3 води. Для зменшення великих витрат потрібна нова техніка.</w:t>
      </w:r>
    </w:p>
    <w:p w:rsidR="00186F92" w:rsidRPr="000E4765" w:rsidRDefault="00186F92" w:rsidP="000E4765">
      <w:pPr>
        <w:pStyle w:val="Bodytext20"/>
        <w:shd w:val="clear" w:color="auto" w:fill="auto"/>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Нова техніка в галузі використання водних ресурсів може бути, з деяким ступенем умовності, поділена на три сфери застосування:</w:t>
      </w:r>
    </w:p>
    <w:p w:rsidR="00186F92" w:rsidRPr="000E4765" w:rsidRDefault="00186F92" w:rsidP="000E4765">
      <w:pPr>
        <w:pStyle w:val="Bodytext20"/>
        <w:numPr>
          <w:ilvl w:val="0"/>
          <w:numId w:val="9"/>
        </w:numPr>
        <w:shd w:val="clear" w:color="auto" w:fill="auto"/>
        <w:tabs>
          <w:tab w:val="left" w:pos="1137"/>
        </w:tabs>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нова техніка у сфері залучення для водозабезпечення нетрадиційних джерел (знесолених морських, шахтних та підземних мінералізованих вод, демінералізованих колекторно-дренажних вод, доочищених комунальних, промислових та тваринницьких стоків);</w:t>
      </w:r>
    </w:p>
    <w:p w:rsidR="00186F92" w:rsidRPr="000E4765" w:rsidRDefault="00186F92" w:rsidP="000E4765">
      <w:pPr>
        <w:pStyle w:val="Bodytext20"/>
        <w:numPr>
          <w:ilvl w:val="0"/>
          <w:numId w:val="9"/>
        </w:numPr>
        <w:shd w:val="clear" w:color="auto" w:fill="auto"/>
        <w:tabs>
          <w:tab w:val="left" w:pos="1137"/>
        </w:tabs>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 xml:space="preserve">створення високоефективних регенеруючих, очисних і охолоджуючих пристроїв для широкого впровадження оборотних, замкнутих і безстічних систем </w:t>
      </w:r>
      <w:r w:rsidRPr="000E4765">
        <w:rPr>
          <w:rFonts w:ascii="Times New Roman" w:hAnsi="Times New Roman" w:cs="Times New Roman"/>
          <w:sz w:val="28"/>
          <w:szCs w:val="28"/>
          <w:lang w:val="uk-UA"/>
        </w:rPr>
        <w:lastRenderedPageBreak/>
        <w:t>водопостачання, що знижують споживання свіжої води, зрештою унеможливлюють забруднення водойм;</w:t>
      </w:r>
    </w:p>
    <w:p w:rsidR="00186F92" w:rsidRPr="000E4765" w:rsidRDefault="00186F92" w:rsidP="000E4765">
      <w:pPr>
        <w:pStyle w:val="Bodytext20"/>
        <w:numPr>
          <w:ilvl w:val="0"/>
          <w:numId w:val="9"/>
        </w:numPr>
        <w:shd w:val="clear" w:color="auto" w:fill="auto"/>
        <w:tabs>
          <w:tab w:val="left" w:pos="1131"/>
        </w:tabs>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створення та впровадження водозберігаючих технологій.</w:t>
      </w:r>
    </w:p>
    <w:p w:rsidR="00186F92" w:rsidRDefault="00186F92" w:rsidP="000E4765">
      <w:pPr>
        <w:pStyle w:val="Bodytext20"/>
        <w:shd w:val="clear" w:color="auto" w:fill="auto"/>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Крім витрати води на суто технологічні цілі доводиться враховувати також промислові стоки. Поверхневий стік з території металургійних підприємств переважно забруднений виваженими речовинами та нафтопродуктами. Донедавна поверхневий стік із забудованих територій відносили до категорії "умовно чистих" вод. Однак при підвищенні вимог до якості води, що скидаються, дощові та талі води не підлягають скидання без попереднього очищення.</w:t>
      </w:r>
    </w:p>
    <w:p w:rsidR="000E4765" w:rsidRPr="000E4765" w:rsidRDefault="000E4765" w:rsidP="000E4765">
      <w:pPr>
        <w:pStyle w:val="Bodytext20"/>
        <w:shd w:val="clear" w:color="auto" w:fill="auto"/>
        <w:spacing w:line="276" w:lineRule="auto"/>
        <w:ind w:firstLine="709"/>
        <w:rPr>
          <w:rFonts w:ascii="Times New Roman" w:hAnsi="Times New Roman" w:cs="Times New Roman"/>
          <w:sz w:val="28"/>
          <w:szCs w:val="28"/>
          <w:lang w:val="uk-UA"/>
        </w:rPr>
      </w:pPr>
    </w:p>
    <w:p w:rsidR="00186F92" w:rsidRDefault="00186F92" w:rsidP="000E4765">
      <w:pPr>
        <w:pStyle w:val="Bodytext50"/>
        <w:shd w:val="clear" w:color="auto" w:fill="auto"/>
        <w:spacing w:before="0" w:after="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6. УТИЛІЗАЦІЯ ШЛАКІВ</w:t>
      </w:r>
    </w:p>
    <w:p w:rsidR="000E4765" w:rsidRPr="000E4765" w:rsidRDefault="000E4765" w:rsidP="000E4765">
      <w:pPr>
        <w:pStyle w:val="Bodytext50"/>
        <w:shd w:val="clear" w:color="auto" w:fill="auto"/>
        <w:spacing w:before="0" w:after="0" w:line="276" w:lineRule="auto"/>
        <w:ind w:firstLine="709"/>
        <w:rPr>
          <w:rFonts w:ascii="Times New Roman" w:hAnsi="Times New Roman" w:cs="Times New Roman"/>
          <w:sz w:val="28"/>
          <w:szCs w:val="28"/>
          <w:lang w:val="uk-UA"/>
        </w:rPr>
      </w:pPr>
    </w:p>
    <w:p w:rsidR="00186F92" w:rsidRPr="000E4765" w:rsidRDefault="00186F92" w:rsidP="000E4765">
      <w:pPr>
        <w:pStyle w:val="Bodytext20"/>
        <w:shd w:val="clear" w:color="auto" w:fill="auto"/>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Металургія — одна з галузей промисловості, що споживає величезну кількість матеріалів, що за своєю масою значно перевищують масу готового продукту. Серед відходів металургійного виробництва особливе місце посідають шлаки. Кількість шлаків, що утворюються, дуже велика.</w:t>
      </w:r>
    </w:p>
    <w:p w:rsidR="00186F92" w:rsidRPr="000E4765" w:rsidRDefault="00186F92" w:rsidP="000E4765">
      <w:pPr>
        <w:pStyle w:val="Bodytext20"/>
        <w:shd w:val="clear" w:color="auto" w:fill="auto"/>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 xml:space="preserve">На певному етапі розвитку металургії основна маса шлаків, що утворюються, йшла у відвали, що викликало негативний вплив на </w:t>
      </w:r>
      <w:r w:rsidR="000E4765">
        <w:rPr>
          <w:rFonts w:ascii="Times New Roman" w:hAnsi="Times New Roman" w:cs="Times New Roman"/>
          <w:sz w:val="28"/>
          <w:szCs w:val="28"/>
          <w:lang w:val="uk-UA"/>
        </w:rPr>
        <w:t>навколишнє</w:t>
      </w:r>
      <w:r w:rsidR="000E4765" w:rsidRPr="000E4765">
        <w:rPr>
          <w:rFonts w:ascii="Times New Roman" w:hAnsi="Times New Roman" w:cs="Times New Roman"/>
          <w:sz w:val="28"/>
          <w:szCs w:val="28"/>
          <w:lang w:val="uk-UA"/>
        </w:rPr>
        <w:t xml:space="preserve"> </w:t>
      </w:r>
      <w:r w:rsidR="000E4765">
        <w:rPr>
          <w:rFonts w:ascii="Times New Roman" w:hAnsi="Times New Roman" w:cs="Times New Roman"/>
          <w:sz w:val="28"/>
          <w:szCs w:val="28"/>
        </w:rPr>
        <w:t>c</w:t>
      </w:r>
      <w:r w:rsidRPr="000E4765">
        <w:rPr>
          <w:rFonts w:ascii="Times New Roman" w:hAnsi="Times New Roman" w:cs="Times New Roman"/>
          <w:sz w:val="28"/>
          <w:szCs w:val="28"/>
          <w:lang w:val="uk-UA"/>
        </w:rPr>
        <w:t>ередовище: значні площі займали шлакові відвали (відторгнення сільськогосподарських угідь) мало місце забруднення ґрунту, повітряного та водного басейнів. Для роботи на шлакових відвалах створювалася мережа залізничних колій з відповідною зоною відчуження, для їх обслуговування заборгували велику кількість локомотивів і т.д.</w:t>
      </w:r>
    </w:p>
    <w:p w:rsidR="00186F92" w:rsidRDefault="00186F92" w:rsidP="000E4765">
      <w:pPr>
        <w:pStyle w:val="Bodytext20"/>
        <w:shd w:val="clear" w:color="auto" w:fill="auto"/>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Металургійні шлаки (також як шлами і пил, уловлений при очищенні газів, що відходять з металургійних агрегатів) містять ряд компонентів, які можуть бути ефективно використані. Тому шлакопереробка та утилізація металургійних шлаків набула у світі широкого поширення, і сьогодні на металургійних заводах не тільки утилізуються всі шлаки, що утворюються, але й поступово розробляються старі шлакові відвали. У шлакових відвалах нашої країни ще зберігаються сотні мільйонів тонн шлаку, відвали займають значні площі. Переробка та використання шлаків (і уловленого плавильного пилу) в даний час являє собою самостійну підгалузь металургійного виробництва. Зі шлаків витягують метал, отримують щебінь для дорожнього та промислового будівництва, шлаки використовують як добрива (шлакова мука), використовують як сировину для отримання бетонів, шлакової пемзи, мінеральної вати та ін.</w:t>
      </w:r>
    </w:p>
    <w:p w:rsidR="000E4765" w:rsidRPr="000E4765" w:rsidRDefault="000E4765" w:rsidP="000E4765">
      <w:pPr>
        <w:pStyle w:val="Bodytext20"/>
        <w:shd w:val="clear" w:color="auto" w:fill="auto"/>
        <w:spacing w:line="276" w:lineRule="auto"/>
        <w:ind w:firstLine="709"/>
        <w:rPr>
          <w:rFonts w:ascii="Times New Roman" w:hAnsi="Times New Roman" w:cs="Times New Roman"/>
          <w:sz w:val="28"/>
          <w:szCs w:val="28"/>
          <w:lang w:val="uk-UA"/>
        </w:rPr>
      </w:pPr>
    </w:p>
    <w:p w:rsidR="00186F92" w:rsidRDefault="00186F92" w:rsidP="000E4765">
      <w:pPr>
        <w:pStyle w:val="Bodytext50"/>
        <w:shd w:val="clear" w:color="auto" w:fill="auto"/>
        <w:spacing w:before="0" w:after="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7. ВИКОРИСТАННЯ ШЛАМІВ І ВИКИДІВ</w:t>
      </w:r>
    </w:p>
    <w:p w:rsidR="000E4765" w:rsidRPr="000E4765" w:rsidRDefault="000E4765" w:rsidP="000E4765">
      <w:pPr>
        <w:pStyle w:val="Bodytext50"/>
        <w:shd w:val="clear" w:color="auto" w:fill="auto"/>
        <w:spacing w:before="0" w:after="0" w:line="276" w:lineRule="auto"/>
        <w:ind w:firstLine="709"/>
        <w:rPr>
          <w:rFonts w:ascii="Times New Roman" w:hAnsi="Times New Roman" w:cs="Times New Roman"/>
          <w:sz w:val="28"/>
          <w:szCs w:val="28"/>
          <w:lang w:val="uk-UA"/>
        </w:rPr>
      </w:pPr>
    </w:p>
    <w:p w:rsidR="00186F92" w:rsidRPr="000E4765" w:rsidRDefault="00186F92" w:rsidP="000E4765">
      <w:pPr>
        <w:pStyle w:val="Bodytext20"/>
        <w:shd w:val="clear" w:color="auto" w:fill="auto"/>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 xml:space="preserve">На металургійних заводах утворюються мільйони тонн шламів. Основна маса шламів утворюється в процесі уловлювання та осадження викидів пилу, а також при використанні гідрометалургійних методів збагачення руд. Шлами містять цінні компоненти (насамперед метали), утилізація яких економічно виправдана. Крім </w:t>
      </w:r>
      <w:r w:rsidRPr="000E4765">
        <w:rPr>
          <w:rFonts w:ascii="Times New Roman" w:hAnsi="Times New Roman" w:cs="Times New Roman"/>
          <w:sz w:val="28"/>
          <w:szCs w:val="28"/>
          <w:lang w:val="uk-UA"/>
        </w:rPr>
        <w:lastRenderedPageBreak/>
        <w:t>того, повне використання шламів вирішує питання охорони навколишнього середовища.</w:t>
      </w:r>
    </w:p>
    <w:p w:rsidR="00186F92" w:rsidRPr="000E4765" w:rsidRDefault="00186F92" w:rsidP="000E4765">
      <w:pPr>
        <w:pStyle w:val="Bodytext20"/>
        <w:shd w:val="clear" w:color="auto" w:fill="auto"/>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Склади шламів коливаються в дуже широких межах - залежно від прийнятої технології отримання тих чи інших матеріалів та від складу використовуваної сировини. Залежно від складу шламів змінюються методи їх утилізації.</w:t>
      </w:r>
    </w:p>
    <w:p w:rsidR="00186F92" w:rsidRDefault="00186F92" w:rsidP="000E4765">
      <w:pPr>
        <w:pStyle w:val="Bodytext20"/>
        <w:shd w:val="clear" w:color="auto" w:fill="auto"/>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 xml:space="preserve">У деяких випадках утилізації шламів приділяється особлива увага (шлами, що містять цинк, свинець, титан, магранець та ін.). Так, наприклад, шлами, що утворюються на стадії промивання марганцевої </w:t>
      </w:r>
      <w:r w:rsidR="000E4765">
        <w:rPr>
          <w:rFonts w:ascii="Times New Roman" w:hAnsi="Times New Roman" w:cs="Times New Roman"/>
          <w:sz w:val="28"/>
          <w:szCs w:val="28"/>
          <w:lang w:val="uk-UA"/>
        </w:rPr>
        <w:t>руди, містять 10-18% М</w:t>
      </w:r>
      <w:r w:rsidR="000E4765">
        <w:rPr>
          <w:rFonts w:ascii="Times New Roman" w:hAnsi="Times New Roman" w:cs="Times New Roman"/>
          <w:sz w:val="28"/>
          <w:szCs w:val="28"/>
        </w:rPr>
        <w:t>n</w:t>
      </w:r>
      <w:r w:rsidRPr="000E4765">
        <w:rPr>
          <w:rFonts w:ascii="Times New Roman" w:hAnsi="Times New Roman" w:cs="Times New Roman"/>
          <w:sz w:val="28"/>
          <w:szCs w:val="28"/>
          <w:lang w:val="uk-UA"/>
        </w:rPr>
        <w:t>; у складі пилу при виробництві висок</w:t>
      </w:r>
      <w:r w:rsidR="000E4765">
        <w:rPr>
          <w:rFonts w:ascii="Times New Roman" w:hAnsi="Times New Roman" w:cs="Times New Roman"/>
          <w:sz w:val="28"/>
          <w:szCs w:val="28"/>
          <w:lang w:val="uk-UA"/>
        </w:rPr>
        <w:t>овуглецевого ферохрому 15-30% Сr2</w:t>
      </w:r>
      <w:r w:rsidR="000E4765">
        <w:rPr>
          <w:rFonts w:ascii="Times New Roman" w:hAnsi="Times New Roman" w:cs="Times New Roman"/>
          <w:sz w:val="28"/>
          <w:szCs w:val="28"/>
        </w:rPr>
        <w:t>O</w:t>
      </w:r>
      <w:r w:rsidRPr="000E4765">
        <w:rPr>
          <w:rFonts w:ascii="Times New Roman" w:hAnsi="Times New Roman" w:cs="Times New Roman"/>
          <w:sz w:val="28"/>
          <w:szCs w:val="28"/>
          <w:lang w:val="uk-UA"/>
        </w:rPr>
        <w:t>3, при продуванні металу в сталеплавильних агрегатах киснем, плавильний пил, що виділяється, містить близько 90% оксидів заліза і т.п.</w:t>
      </w:r>
    </w:p>
    <w:p w:rsidR="000E4765" w:rsidRPr="000E4765" w:rsidRDefault="000E4765" w:rsidP="000E4765">
      <w:pPr>
        <w:pStyle w:val="Bodytext20"/>
        <w:shd w:val="clear" w:color="auto" w:fill="auto"/>
        <w:spacing w:line="276" w:lineRule="auto"/>
        <w:ind w:firstLine="709"/>
        <w:rPr>
          <w:rFonts w:ascii="Times New Roman" w:hAnsi="Times New Roman" w:cs="Times New Roman"/>
          <w:sz w:val="28"/>
          <w:szCs w:val="28"/>
          <w:lang w:val="uk-UA"/>
        </w:rPr>
      </w:pPr>
    </w:p>
    <w:p w:rsidR="00186F92" w:rsidRDefault="000E4765" w:rsidP="000E4765">
      <w:pPr>
        <w:pStyle w:val="Bodytext50"/>
        <w:shd w:val="clear" w:color="auto" w:fill="auto"/>
        <w:spacing w:before="0" w:after="0" w:line="276"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8</w:t>
      </w:r>
      <w:r w:rsidR="00186F92" w:rsidRPr="000E4765">
        <w:rPr>
          <w:rFonts w:ascii="Times New Roman" w:hAnsi="Times New Roman" w:cs="Times New Roman"/>
          <w:sz w:val="28"/>
          <w:szCs w:val="28"/>
          <w:lang w:val="uk-UA"/>
        </w:rPr>
        <w:t xml:space="preserve"> ВИКОРИСТАННЯ ВІДХОДІВ СМІЖНИХ ВИРОБНИЦТВ</w:t>
      </w:r>
    </w:p>
    <w:p w:rsidR="000E4765" w:rsidRPr="000E4765" w:rsidRDefault="000E4765" w:rsidP="000E4765">
      <w:pPr>
        <w:pStyle w:val="Bodytext50"/>
        <w:shd w:val="clear" w:color="auto" w:fill="auto"/>
        <w:spacing w:before="0" w:after="0" w:line="276" w:lineRule="auto"/>
        <w:ind w:firstLine="709"/>
        <w:rPr>
          <w:rFonts w:ascii="Times New Roman" w:hAnsi="Times New Roman" w:cs="Times New Roman"/>
          <w:sz w:val="28"/>
          <w:szCs w:val="28"/>
          <w:lang w:val="uk-UA"/>
        </w:rPr>
      </w:pPr>
    </w:p>
    <w:p w:rsidR="00186F92" w:rsidRPr="000E4765" w:rsidRDefault="00186F92" w:rsidP="000E4765">
      <w:pPr>
        <w:pStyle w:val="Bodytext20"/>
        <w:shd w:val="clear" w:color="auto" w:fill="auto"/>
        <w:tabs>
          <w:tab w:val="left" w:pos="1712"/>
          <w:tab w:val="left" w:pos="2698"/>
          <w:tab w:val="left" w:pos="3906"/>
        </w:tabs>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Проблема організації безвідходних технологій – проблема міжгалузі. Сьогодні на вітчизняних заводах успішно використовується низка технологічних рішень. До них відносяться: відвальні карбідовмісні шлаки абразивного виробництва (що містять</w:t>
      </w:r>
      <w:r w:rsidR="000E4765">
        <w:rPr>
          <w:rFonts w:ascii="Times New Roman" w:hAnsi="Times New Roman" w:cs="Times New Roman"/>
          <w:sz w:val="28"/>
          <w:szCs w:val="28"/>
          <w:lang w:val="uk-UA"/>
        </w:rPr>
        <w:t xml:space="preserve"> 25-45% </w:t>
      </w:r>
      <w:r w:rsidR="000E4765">
        <w:rPr>
          <w:rFonts w:ascii="Times New Roman" w:hAnsi="Times New Roman" w:cs="Times New Roman"/>
          <w:sz w:val="28"/>
          <w:szCs w:val="28"/>
        </w:rPr>
        <w:t>Si</w:t>
      </w:r>
      <w:r w:rsidRPr="000E4765">
        <w:rPr>
          <w:rFonts w:ascii="Times New Roman" w:hAnsi="Times New Roman" w:cs="Times New Roman"/>
          <w:sz w:val="28"/>
          <w:szCs w:val="28"/>
          <w:lang w:val="uk-UA"/>
        </w:rPr>
        <w:t>С2 і 10-25% графіту) застосовують для зниження окисленості сталеплавильних шлаків; шлаки виробництва</w:t>
      </w:r>
      <w:r w:rsidR="000E4765">
        <w:rPr>
          <w:rFonts w:ascii="Times New Roman" w:hAnsi="Times New Roman" w:cs="Times New Roman"/>
          <w:sz w:val="28"/>
          <w:szCs w:val="28"/>
          <w:lang w:val="uk-UA"/>
        </w:rPr>
        <w:t xml:space="preserve"> вторинного алюмінію (57-70%)</w:t>
      </w:r>
      <w:r w:rsidR="000E4765">
        <w:rPr>
          <w:rFonts w:ascii="Times New Roman" w:hAnsi="Times New Roman" w:cs="Times New Roman"/>
          <w:sz w:val="28"/>
          <w:szCs w:val="28"/>
          <w:lang w:val="uk-UA"/>
        </w:rPr>
        <w:tab/>
        <w:t>Аl</w:t>
      </w:r>
      <w:r w:rsidRPr="000E4765">
        <w:rPr>
          <w:rFonts w:ascii="Times New Roman" w:hAnsi="Times New Roman" w:cs="Times New Roman"/>
          <w:sz w:val="28"/>
          <w:szCs w:val="28"/>
          <w:vertAlign w:val="subscript"/>
          <w:lang w:val="uk-UA"/>
        </w:rPr>
        <w:t>2</w:t>
      </w:r>
      <w:r w:rsidR="000E4765">
        <w:rPr>
          <w:rFonts w:ascii="Times New Roman" w:hAnsi="Times New Roman" w:cs="Times New Roman"/>
          <w:sz w:val="28"/>
          <w:szCs w:val="28"/>
        </w:rPr>
        <w:t>O</w:t>
      </w:r>
      <w:r w:rsidR="000E4765">
        <w:rPr>
          <w:rFonts w:ascii="Times New Roman" w:hAnsi="Times New Roman" w:cs="Times New Roman"/>
          <w:sz w:val="28"/>
          <w:szCs w:val="28"/>
          <w:lang w:val="uk-UA"/>
        </w:rPr>
        <w:t>3,</w:t>
      </w:r>
      <w:r w:rsidR="000E4765">
        <w:rPr>
          <w:rFonts w:ascii="Times New Roman" w:hAnsi="Times New Roman" w:cs="Times New Roman"/>
          <w:sz w:val="28"/>
          <w:szCs w:val="28"/>
          <w:lang w:val="uk-UA"/>
        </w:rPr>
        <w:tab/>
        <w:t>8-15%</w:t>
      </w:r>
      <w:r w:rsidR="000E4765">
        <w:rPr>
          <w:rFonts w:ascii="Times New Roman" w:hAnsi="Times New Roman" w:cs="Times New Roman"/>
          <w:sz w:val="28"/>
          <w:szCs w:val="28"/>
          <w:lang w:val="uk-UA"/>
        </w:rPr>
        <w:tab/>
        <w:t>Аl</w:t>
      </w:r>
      <w:r w:rsidRPr="000E4765">
        <w:rPr>
          <w:rFonts w:ascii="Times New Roman" w:hAnsi="Times New Roman" w:cs="Times New Roman"/>
          <w:sz w:val="28"/>
          <w:szCs w:val="28"/>
          <w:lang w:val="uk-UA"/>
        </w:rPr>
        <w:t>) використовують для покращення процесу</w:t>
      </w:r>
      <w:r w:rsidR="000E4765" w:rsidRPr="000E4765">
        <w:rPr>
          <w:rFonts w:ascii="Times New Roman" w:hAnsi="Times New Roman" w:cs="Times New Roman"/>
          <w:sz w:val="28"/>
          <w:szCs w:val="28"/>
          <w:lang w:val="uk-UA"/>
        </w:rPr>
        <w:t xml:space="preserve"> </w:t>
      </w:r>
      <w:r w:rsidRPr="000E4765">
        <w:rPr>
          <w:rFonts w:ascii="Times New Roman" w:hAnsi="Times New Roman" w:cs="Times New Roman"/>
          <w:sz w:val="28"/>
          <w:szCs w:val="28"/>
          <w:lang w:val="uk-UA"/>
        </w:rPr>
        <w:t>шлакоутворення при виплавці сталі; відходи виробництва графітації</w:t>
      </w:r>
      <w:r w:rsidR="000E4765">
        <w:rPr>
          <w:rFonts w:ascii="Times New Roman" w:hAnsi="Times New Roman" w:cs="Times New Roman"/>
          <w:sz w:val="28"/>
          <w:szCs w:val="28"/>
          <w:lang w:val="uk-UA"/>
        </w:rPr>
        <w:t xml:space="preserve"> електродів (54-64% С; 29-41% </w:t>
      </w:r>
      <w:r w:rsidR="000E4765">
        <w:rPr>
          <w:rFonts w:ascii="Times New Roman" w:hAnsi="Times New Roman" w:cs="Times New Roman"/>
          <w:sz w:val="28"/>
          <w:szCs w:val="28"/>
        </w:rPr>
        <w:t>SiO</w:t>
      </w:r>
      <w:r w:rsidRPr="000E4765">
        <w:rPr>
          <w:rFonts w:ascii="Times New Roman" w:hAnsi="Times New Roman" w:cs="Times New Roman"/>
          <w:sz w:val="28"/>
          <w:szCs w:val="28"/>
          <w:lang w:val="uk-UA"/>
        </w:rPr>
        <w:t>2) використовують для поліпшення організації розкислення сталі; пряме легування сталі ванадієм і нікелем здійснюють при використанні золи теплоста</w:t>
      </w:r>
      <w:r w:rsidR="000E4765">
        <w:rPr>
          <w:rFonts w:ascii="Times New Roman" w:hAnsi="Times New Roman" w:cs="Times New Roman"/>
          <w:sz w:val="28"/>
          <w:szCs w:val="28"/>
          <w:lang w:val="uk-UA"/>
        </w:rPr>
        <w:t xml:space="preserve">нцій (зола може містити до 35% </w:t>
      </w:r>
      <w:r w:rsidR="000E4765">
        <w:rPr>
          <w:rFonts w:ascii="Times New Roman" w:hAnsi="Times New Roman" w:cs="Times New Roman"/>
          <w:sz w:val="28"/>
          <w:szCs w:val="28"/>
        </w:rPr>
        <w:t>V</w:t>
      </w:r>
      <w:r w:rsidR="000E4765">
        <w:rPr>
          <w:rFonts w:ascii="Times New Roman" w:hAnsi="Times New Roman" w:cs="Times New Roman"/>
          <w:sz w:val="28"/>
          <w:szCs w:val="28"/>
          <w:lang w:val="uk-UA"/>
        </w:rPr>
        <w:t>2</w:t>
      </w:r>
      <w:r w:rsidR="000E4765">
        <w:rPr>
          <w:rFonts w:ascii="Times New Roman" w:hAnsi="Times New Roman" w:cs="Times New Roman"/>
          <w:sz w:val="28"/>
          <w:szCs w:val="28"/>
        </w:rPr>
        <w:t>O</w:t>
      </w:r>
      <w:r w:rsidR="000E4765">
        <w:rPr>
          <w:rFonts w:ascii="Times New Roman" w:hAnsi="Times New Roman" w:cs="Times New Roman"/>
          <w:sz w:val="28"/>
          <w:szCs w:val="28"/>
          <w:lang w:val="uk-UA"/>
        </w:rPr>
        <w:t xml:space="preserve">5 та 10% </w:t>
      </w:r>
      <w:r w:rsidR="000E4765">
        <w:rPr>
          <w:rFonts w:ascii="Times New Roman" w:hAnsi="Times New Roman" w:cs="Times New Roman"/>
          <w:sz w:val="28"/>
          <w:szCs w:val="28"/>
        </w:rPr>
        <w:t>NiO</w:t>
      </w:r>
      <w:r w:rsidRPr="000E4765">
        <w:rPr>
          <w:rFonts w:ascii="Times New Roman" w:hAnsi="Times New Roman" w:cs="Times New Roman"/>
          <w:sz w:val="28"/>
          <w:szCs w:val="28"/>
          <w:lang w:val="uk-UA"/>
        </w:rPr>
        <w:t>).</w:t>
      </w:r>
      <w:r w:rsidR="000E4765" w:rsidRPr="000E4765">
        <w:rPr>
          <w:rFonts w:ascii="Times New Roman" w:hAnsi="Times New Roman" w:cs="Times New Roman"/>
          <w:sz w:val="28"/>
          <w:szCs w:val="28"/>
          <w:lang w:val="uk-UA"/>
        </w:rPr>
        <w:t xml:space="preserve"> </w:t>
      </w:r>
    </w:p>
    <w:p w:rsidR="00186F92" w:rsidRPr="000E4765" w:rsidRDefault="00186F92" w:rsidP="000E4765">
      <w:pPr>
        <w:pStyle w:val="Bodytext20"/>
        <w:shd w:val="clear" w:color="auto" w:fill="auto"/>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Енергоресурси металургійних підприємств зазвичай поділяють на первинні (що споживаються в процесі виробництва, що надходять на завод, вугілля, газ, електроенергія тощо) і вторинні.</w:t>
      </w:r>
    </w:p>
    <w:p w:rsidR="00186F92" w:rsidRPr="000E4765" w:rsidRDefault="00186F92" w:rsidP="000E4765">
      <w:pPr>
        <w:pStyle w:val="Bodytext20"/>
        <w:shd w:val="clear" w:color="auto" w:fill="auto"/>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Вторинні енергетичні ресурси (ВЕР) умовно можна розбити на дві групи: "високопотенційні" ВЕР і "низкопотенційні" ВЕР. До високопотенційних ВЕР зазвичай відносять нагріті до високих температур гази, що відходять металургійних агрегатів, відхідні гази, що містять горючі складові (наприклад, СО) і т.п. Практика використання цих ВЕР широка.</w:t>
      </w:r>
    </w:p>
    <w:p w:rsidR="00186F92" w:rsidRPr="000E4765" w:rsidRDefault="00186F92" w:rsidP="000E4765">
      <w:pPr>
        <w:pStyle w:val="Bodytext20"/>
        <w:shd w:val="clear" w:color="auto" w:fill="auto"/>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Низькопотенційні ресурси (наприклад, гази, що відходять, і температурою 200 °С і менше) не тільки залишаються не використовуваними, а й розсіюються в навколишнє середовище. У міру вдосконалення методів використання високопотенційних ВЕР частка енергії, що втрачається з низькопотенційними ЮР зростає. Як використати ці низькопотенційні ресурси? Декілька шляхів вирішення цієї проблеми вже перевірено на практиці.</w:t>
      </w:r>
    </w:p>
    <w:p w:rsidR="00186F92" w:rsidRPr="000E4765" w:rsidRDefault="00186F92" w:rsidP="000E4765">
      <w:pPr>
        <w:pStyle w:val="Bodytext20"/>
        <w:numPr>
          <w:ilvl w:val="0"/>
          <w:numId w:val="10"/>
        </w:numPr>
        <w:shd w:val="clear" w:color="auto" w:fill="auto"/>
        <w:tabs>
          <w:tab w:val="left" w:pos="1651"/>
        </w:tabs>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Вироблення електроенергії на базі спеціальних турбін, що працюють на легких робочих тілах.</w:t>
      </w:r>
    </w:p>
    <w:p w:rsidR="00186F92" w:rsidRPr="000E4765" w:rsidRDefault="00186F92" w:rsidP="000E4765">
      <w:pPr>
        <w:pStyle w:val="Bodytext20"/>
        <w:numPr>
          <w:ilvl w:val="0"/>
          <w:numId w:val="10"/>
        </w:numPr>
        <w:shd w:val="clear" w:color="auto" w:fill="auto"/>
        <w:tabs>
          <w:tab w:val="left" w:pos="1651"/>
        </w:tabs>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 xml:space="preserve">Використання ніекопотенційних ВЕР для обігріву ґрунту (теплиці, </w:t>
      </w:r>
      <w:r w:rsidRPr="000E4765">
        <w:rPr>
          <w:rFonts w:ascii="Times New Roman" w:hAnsi="Times New Roman" w:cs="Times New Roman"/>
          <w:sz w:val="28"/>
          <w:szCs w:val="28"/>
          <w:lang w:val="uk-UA"/>
        </w:rPr>
        <w:lastRenderedPageBreak/>
        <w:t>що обігріваються).</w:t>
      </w:r>
    </w:p>
    <w:p w:rsidR="00186F92" w:rsidRPr="000E4765" w:rsidRDefault="00186F92" w:rsidP="000E4765">
      <w:pPr>
        <w:pStyle w:val="Bodytext20"/>
        <w:numPr>
          <w:ilvl w:val="0"/>
          <w:numId w:val="10"/>
        </w:numPr>
        <w:shd w:val="clear" w:color="auto" w:fill="auto"/>
        <w:tabs>
          <w:tab w:val="left" w:pos="1651"/>
        </w:tabs>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Використання перепаду тиску при дроселюванні газів на газорозподільних станціях та газорозподільних пунктах металургійних заводів.</w:t>
      </w:r>
    </w:p>
    <w:p w:rsidR="00186F92" w:rsidRDefault="00186F92" w:rsidP="000E4765">
      <w:pPr>
        <w:pStyle w:val="Bodytext20"/>
        <w:numPr>
          <w:ilvl w:val="0"/>
          <w:numId w:val="10"/>
        </w:numPr>
        <w:shd w:val="clear" w:color="auto" w:fill="auto"/>
        <w:tabs>
          <w:tab w:val="left" w:pos="1651"/>
        </w:tabs>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Використання вуглекислоти, що витягується з газів для отримання сухого льоду (який потім можна використовувати для швидкого заморожування, зберігання, сушіння продуктів харчування тощо).</w:t>
      </w:r>
    </w:p>
    <w:p w:rsidR="000E4765" w:rsidRPr="000E4765" w:rsidRDefault="000E4765" w:rsidP="000E4765">
      <w:pPr>
        <w:pStyle w:val="Bodytext20"/>
        <w:shd w:val="clear" w:color="auto" w:fill="auto"/>
        <w:tabs>
          <w:tab w:val="left" w:pos="1651"/>
        </w:tabs>
        <w:spacing w:line="276" w:lineRule="auto"/>
        <w:ind w:left="709"/>
        <w:rPr>
          <w:rFonts w:ascii="Times New Roman" w:hAnsi="Times New Roman" w:cs="Times New Roman"/>
          <w:sz w:val="28"/>
          <w:szCs w:val="28"/>
          <w:lang w:val="uk-UA"/>
        </w:rPr>
      </w:pPr>
    </w:p>
    <w:p w:rsidR="00186F92" w:rsidRDefault="00186F92" w:rsidP="000E4765">
      <w:pPr>
        <w:pStyle w:val="Bodytext50"/>
        <w:shd w:val="clear" w:color="auto" w:fill="auto"/>
        <w:spacing w:before="0" w:after="0"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10. ВИКОРИСТАННЯ МЕТАЛУРГІЙНИХ АГРЕГАТІВ ДЛЯ ПЕРЕРОБКИ ПОБУТОВИХ ВІДХОДІВ</w:t>
      </w:r>
    </w:p>
    <w:p w:rsidR="000E4765" w:rsidRPr="000E4765" w:rsidRDefault="000E4765" w:rsidP="000E4765">
      <w:pPr>
        <w:pStyle w:val="Bodytext50"/>
        <w:shd w:val="clear" w:color="auto" w:fill="auto"/>
        <w:spacing w:before="0" w:after="0" w:line="276" w:lineRule="auto"/>
        <w:ind w:firstLine="709"/>
        <w:rPr>
          <w:rFonts w:ascii="Times New Roman" w:hAnsi="Times New Roman" w:cs="Times New Roman"/>
          <w:sz w:val="28"/>
          <w:szCs w:val="28"/>
          <w:lang w:val="uk-UA"/>
        </w:rPr>
      </w:pPr>
    </w:p>
    <w:p w:rsidR="00186F92" w:rsidRPr="000E4765" w:rsidRDefault="00186F92" w:rsidP="000E4765">
      <w:pPr>
        <w:pStyle w:val="Bodytext20"/>
        <w:shd w:val="clear" w:color="auto" w:fill="auto"/>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Одна з серйозних проблем охорони навколишнього середовища - проблема ліквідації (поховання) твердих побутових відходів (ТПВ).</w:t>
      </w:r>
    </w:p>
    <w:p w:rsidR="00186F92" w:rsidRPr="000E4765" w:rsidRDefault="00186F92" w:rsidP="000E4765">
      <w:pPr>
        <w:pStyle w:val="Bodytext20"/>
        <w:shd w:val="clear" w:color="auto" w:fill="auto"/>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Кількість ТПВ, що припадає на душу населення, коливається в різних країнах у широких межах (нині 150—500 кг на рік/особа), але скрізь має тенденцію до постійного збільшення.</w:t>
      </w:r>
    </w:p>
    <w:p w:rsidR="00186F92" w:rsidRPr="000E4765" w:rsidRDefault="00186F92" w:rsidP="000E4765">
      <w:pPr>
        <w:pStyle w:val="Bodytext20"/>
        <w:shd w:val="clear" w:color="auto" w:fill="auto"/>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До складу ТПВ зазвичай входять: макулатура [20-40% (за масою)]; метали (2-5%); харчові відходи (20-40%); пластмаси (1-5%); скло (4-6%); текстиль (4-6%) та інші.</w:t>
      </w:r>
    </w:p>
    <w:p w:rsidR="00186F92" w:rsidRPr="000E4765" w:rsidRDefault="00186F92" w:rsidP="000E4765">
      <w:pPr>
        <w:pStyle w:val="Bodytext20"/>
        <w:shd w:val="clear" w:color="auto" w:fill="auto"/>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Практика утримання ТПВ на звалищах або поховання їх виключає з обігу значні території, забруднює повітряний та водний басейни, створює низку проблем санітарно-гігієнічного плану. На звалищах щорічно втрачається значна кількість заліза, олова, алюмінію, міді.</w:t>
      </w:r>
    </w:p>
    <w:p w:rsidR="00186F92" w:rsidRPr="000E4765" w:rsidRDefault="00186F92" w:rsidP="000E4765">
      <w:pPr>
        <w:pStyle w:val="Bodytext20"/>
        <w:shd w:val="clear" w:color="auto" w:fill="auto"/>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У світовій практиці знайшли застосування такі способи переробки ТПВ:</w:t>
      </w:r>
    </w:p>
    <w:p w:rsidR="00186F92" w:rsidRPr="000E4765" w:rsidRDefault="00186F92" w:rsidP="000E4765">
      <w:pPr>
        <w:pStyle w:val="Bodytext20"/>
        <w:shd w:val="clear" w:color="auto" w:fill="auto"/>
        <w:tabs>
          <w:tab w:val="left" w:pos="1673"/>
        </w:tabs>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а)</w:t>
      </w:r>
      <w:r w:rsidRPr="000E4765">
        <w:rPr>
          <w:rFonts w:ascii="Times New Roman" w:hAnsi="Times New Roman" w:cs="Times New Roman"/>
          <w:sz w:val="28"/>
          <w:szCs w:val="28"/>
          <w:lang w:val="uk-UA"/>
        </w:rPr>
        <w:tab/>
        <w:t>термічна обробка (спалювання);</w:t>
      </w:r>
    </w:p>
    <w:p w:rsidR="00186F92" w:rsidRPr="000E4765" w:rsidRDefault="00186F92" w:rsidP="000E4765">
      <w:pPr>
        <w:pStyle w:val="Bodytext20"/>
        <w:shd w:val="clear" w:color="auto" w:fill="auto"/>
        <w:tabs>
          <w:tab w:val="left" w:pos="1670"/>
        </w:tabs>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б)</w:t>
      </w:r>
      <w:r w:rsidRPr="000E4765">
        <w:rPr>
          <w:rFonts w:ascii="Times New Roman" w:hAnsi="Times New Roman" w:cs="Times New Roman"/>
          <w:sz w:val="28"/>
          <w:szCs w:val="28"/>
          <w:lang w:val="uk-UA"/>
        </w:rPr>
        <w:tab/>
        <w:t>біотермічне аеробне компостування (з отриманням добрив чи біопалива);</w:t>
      </w:r>
    </w:p>
    <w:p w:rsidR="00186F92" w:rsidRPr="000E4765" w:rsidRDefault="00186F92" w:rsidP="000E4765">
      <w:pPr>
        <w:pStyle w:val="Bodytext20"/>
        <w:shd w:val="clear" w:color="auto" w:fill="auto"/>
        <w:tabs>
          <w:tab w:val="left" w:pos="1682"/>
        </w:tabs>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в)</w:t>
      </w:r>
      <w:r w:rsidRPr="000E4765">
        <w:rPr>
          <w:rFonts w:ascii="Times New Roman" w:hAnsi="Times New Roman" w:cs="Times New Roman"/>
          <w:sz w:val="28"/>
          <w:szCs w:val="28"/>
          <w:lang w:val="uk-UA"/>
        </w:rPr>
        <w:tab/>
        <w:t>анаеробна ферментація (з отриманням біогазу);</w:t>
      </w:r>
    </w:p>
    <w:p w:rsidR="00186F92" w:rsidRPr="000E4765" w:rsidRDefault="00186F92" w:rsidP="000E4765">
      <w:pPr>
        <w:pStyle w:val="Bodytext20"/>
        <w:shd w:val="clear" w:color="auto" w:fill="auto"/>
        <w:tabs>
          <w:tab w:val="left" w:pos="1682"/>
        </w:tabs>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г)</w:t>
      </w:r>
      <w:r w:rsidRPr="000E4765">
        <w:rPr>
          <w:rFonts w:ascii="Times New Roman" w:hAnsi="Times New Roman" w:cs="Times New Roman"/>
          <w:sz w:val="28"/>
          <w:szCs w:val="28"/>
          <w:lang w:val="uk-UA"/>
        </w:rPr>
        <w:tab/>
        <w:t>сортування (із вилученням тих чи інших цінних компонентів).</w:t>
      </w:r>
    </w:p>
    <w:p w:rsidR="00186F92" w:rsidRPr="000E4765" w:rsidRDefault="00186F92" w:rsidP="000E4765">
      <w:pPr>
        <w:pStyle w:val="Bodytext20"/>
        <w:shd w:val="clear" w:color="auto" w:fill="auto"/>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Прийняті схеми обробки ТПВ зазвичай включають: селективний відбір таких</w:t>
      </w:r>
      <w:r w:rsidR="000E4765" w:rsidRPr="000E4765">
        <w:rPr>
          <w:rFonts w:ascii="Times New Roman" w:hAnsi="Times New Roman" w:cs="Times New Roman"/>
          <w:sz w:val="28"/>
          <w:szCs w:val="28"/>
          <w:lang w:val="uk-UA"/>
        </w:rPr>
        <w:t xml:space="preserve"> </w:t>
      </w:r>
      <w:r w:rsidRPr="000E4765">
        <w:rPr>
          <w:rFonts w:ascii="Times New Roman" w:hAnsi="Times New Roman" w:cs="Times New Roman"/>
          <w:sz w:val="28"/>
          <w:szCs w:val="28"/>
          <w:lang w:val="uk-UA"/>
        </w:rPr>
        <w:t>відходів, як люмінесцентні лампи (зазвичай містять</w:t>
      </w:r>
      <w:r w:rsidR="000E4765">
        <w:rPr>
          <w:rFonts w:ascii="Times New Roman" w:hAnsi="Times New Roman" w:cs="Times New Roman"/>
          <w:sz w:val="28"/>
          <w:szCs w:val="28"/>
          <w:lang w:val="uk-UA"/>
        </w:rPr>
        <w:t xml:space="preserve"> ртуть), батарейки, акумулятори</w:t>
      </w:r>
      <w:r w:rsidRPr="000E4765">
        <w:rPr>
          <w:rFonts w:ascii="Times New Roman" w:hAnsi="Times New Roman" w:cs="Times New Roman"/>
          <w:sz w:val="28"/>
          <w:szCs w:val="28"/>
          <w:lang w:val="uk-UA"/>
        </w:rPr>
        <w:t>, склобій тощо; механічне сортування з вилученням металів, виділенням текстильної фракції та ін; термічну обробку ТБО, що залишилися.</w:t>
      </w:r>
    </w:p>
    <w:p w:rsidR="00186F92" w:rsidRPr="000E4765" w:rsidRDefault="00186F92" w:rsidP="000E4765">
      <w:pPr>
        <w:pStyle w:val="Bodytext20"/>
        <w:shd w:val="clear" w:color="auto" w:fill="auto"/>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 xml:space="preserve">Спалювання часто виробляють у топках, при цьому конструктивні особливості топок, низька теплотворна здатність сміття та поганий теплообмін через нерівномірність та практично неконтрольований склад сміття призводить до того, що частина сміття горить у зонах низьких температур, згоряння відбувається недостатньо повно, або взагалі відбувається піроліз, а не відбувається піроліз. В результаті з газами, що відходять, виноситься багато органічних і неорганічних сполук, що не розклалися, часто дуже шкідливих (фосген, діоксини та ін.). Використання спалювання атмосферного повітря призводить до утворення великих обсягів димових газів (звідси необхідність будівництва громіздких </w:t>
      </w:r>
      <w:r w:rsidRPr="000E4765">
        <w:rPr>
          <w:rFonts w:ascii="Times New Roman" w:hAnsi="Times New Roman" w:cs="Times New Roman"/>
          <w:sz w:val="28"/>
          <w:szCs w:val="28"/>
          <w:lang w:val="uk-UA"/>
        </w:rPr>
        <w:lastRenderedPageBreak/>
        <w:t>газоочисних споруд). Утворення через низьку температуру зольних твердих залишків, що включають солі важких металів, вимагає знешкоджувати і зберігати ці залишки і т.д. Тому існуючі методи спалювання ТПВ не можуть бути визнані досконалими.</w:t>
      </w:r>
    </w:p>
    <w:p w:rsidR="00186F92" w:rsidRPr="000E4765" w:rsidRDefault="00186F92" w:rsidP="000E4765">
      <w:pPr>
        <w:pStyle w:val="Bodytext20"/>
        <w:shd w:val="clear" w:color="auto" w:fill="auto"/>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 xml:space="preserve">Вирішенню проблеми загалом сприяло б використання спалювання високотемпературних агрегатів. Таким вимогам можуть задовольняти конструкції плавильних металургійних агрегатів. </w:t>
      </w:r>
    </w:p>
    <w:p w:rsidR="00186F92" w:rsidRDefault="00186F92" w:rsidP="000E4765">
      <w:pPr>
        <w:pStyle w:val="Bodytext20"/>
        <w:shd w:val="clear" w:color="auto" w:fill="auto"/>
        <w:spacing w:line="276" w:lineRule="auto"/>
        <w:ind w:firstLine="709"/>
        <w:rPr>
          <w:rFonts w:ascii="Times New Roman" w:hAnsi="Times New Roman" w:cs="Times New Roman"/>
          <w:sz w:val="28"/>
          <w:szCs w:val="28"/>
          <w:lang w:val="uk-UA"/>
        </w:rPr>
      </w:pPr>
      <w:r w:rsidRPr="000E4765">
        <w:rPr>
          <w:rFonts w:ascii="Times New Roman" w:hAnsi="Times New Roman" w:cs="Times New Roman"/>
          <w:sz w:val="28"/>
          <w:szCs w:val="28"/>
          <w:lang w:val="uk-UA"/>
        </w:rPr>
        <w:t>Мінеральна частина відходів розчиняється у шлаку, а металеві складові розплавляються. Для стабілізації теплового режиму піч подають вугілля (або природний газ). Отримуваний шлак придатний для виробництва будматеріалів. Крім того, виходить деяка кількість чавуну, що містить мідь, нікель та ін домішки кольорових металів. Існують проектні розробки використання для утилізації твердих побутових відходів виробництва невеликих доменних печей (яких у Росії чимало).</w:t>
      </w:r>
      <w:bookmarkStart w:id="1" w:name="_GoBack"/>
      <w:bookmarkEnd w:id="1"/>
    </w:p>
    <w:sectPr w:rsidR="00186F92" w:rsidSect="000E4765">
      <w:headerReference w:type="even" r:id="rId8"/>
      <w:pgSz w:w="11900" w:h="16840" w:code="9"/>
      <w:pgMar w:top="851" w:right="567" w:bottom="851" w:left="1418"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0E4765">
      <w:r>
        <w:separator/>
      </w:r>
    </w:p>
  </w:endnote>
  <w:endnote w:type="continuationSeparator" w:id="0">
    <w:p w:rsidR="00000000" w:rsidRDefault="000E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0E4765">
      <w:r>
        <w:separator/>
      </w:r>
    </w:p>
  </w:footnote>
  <w:footnote w:type="continuationSeparator" w:id="0">
    <w:p w:rsidR="00000000" w:rsidRDefault="000E47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3E9" w:rsidRDefault="00186F92">
    <w:pPr>
      <w:rPr>
        <w:sz w:val="2"/>
        <w:szCs w:val="2"/>
      </w:rPr>
    </w:pPr>
    <w:r>
      <w:rPr>
        <w:noProof/>
        <w:lang w:val="en-US" w:eastAsia="en-US" w:bidi="ar-SA"/>
      </w:rPr>
      <mc:AlternateContent>
        <mc:Choice Requires="wps">
          <w:drawing>
            <wp:anchor distT="0" distB="0" distL="63500" distR="63500" simplePos="0" relativeHeight="251677696" behindDoc="1" locked="0" layoutInCell="1" allowOverlap="1" wp14:anchorId="06D70A4B" wp14:editId="02B28158">
              <wp:simplePos x="0" y="0"/>
              <wp:positionH relativeFrom="page">
                <wp:posOffset>1486535</wp:posOffset>
              </wp:positionH>
              <wp:positionV relativeFrom="page">
                <wp:posOffset>780415</wp:posOffset>
              </wp:positionV>
              <wp:extent cx="4199255" cy="163830"/>
              <wp:effectExtent l="635" t="0" r="635" b="0"/>
              <wp:wrapNone/>
              <wp:docPr id="1" name="Text Box 6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925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3E9" w:rsidRDefault="00186F92">
                          <w:r>
                            <w:rPr>
                              <w:rStyle w:val="Headerorfooter0"/>
                              <w:b w:val="0"/>
                              <w:bCs w:val="0"/>
                            </w:rPr>
                            <w:t>§ 9. ВИКОРИСТАННЯ ВТОРИННИХ ЕНЕРГОРЕСУРСІВ</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D70A4B" id="_x0000_t202" coordsize="21600,21600" o:spt="202" path="m,l,21600r21600,l21600,xe">
              <v:stroke joinstyle="miter"/>
              <v:path gradientshapeok="t" o:connecttype="rect"/>
            </v:shapetype>
            <v:shape id="Text Box 625" o:spid="_x0000_s1026" type="#_x0000_t202" style="position:absolute;margin-left:117.05pt;margin-top:61.45pt;width:330.65pt;height:12.9pt;z-index:-25163878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" filled="f" stroked="f">
              <v:textbox style="mso-fit-shape-to-text:t" inset="0,0,0,0">
                <w:txbxContent>
                  <w:p w:rsidR="00C233E9" w:rsidRDefault="00186F92">
                    <w:r>
                      <w:rPr>
                        <w:rStyle w:val="Headerorfooter0"/>
                        <w:b w:val="0"/>
                        <w:bCs w:val="0"/>
                      </w:rPr>
                      <w:t>§ 9. ВИКОРИСТАННЯ ВТОРИННИХ ЕНЕРГОРЕСУРСІВ</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3C16"/>
    <w:multiLevelType w:val="multilevel"/>
    <w:tmpl w:val="ACD2995E"/>
    <w:lvl w:ilvl="0">
      <w:start w:val="6"/>
      <w:numFmt w:val="decimal"/>
      <w:lvlText w:val="%1—"/>
      <w:lvlJc w:val="left"/>
      <w:rPr>
        <w:rFonts w:ascii="Century Schoolbook" w:eastAsia="Century Schoolbook" w:hAnsi="Century Schoolbook" w:cs="Century Schoolbook"/>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38398A"/>
    <w:multiLevelType w:val="multilevel"/>
    <w:tmpl w:val="4F5001F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BC2242E"/>
    <w:multiLevelType w:val="multilevel"/>
    <w:tmpl w:val="5882E744"/>
    <w:lvl w:ilvl="0">
      <w:start w:val="1"/>
      <w:numFmt w:val="bullet"/>
      <w:lvlText w:val="—"/>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71844BD"/>
    <w:multiLevelType w:val="multilevel"/>
    <w:tmpl w:val="A28C6C64"/>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9331DDE"/>
    <w:multiLevelType w:val="multilevel"/>
    <w:tmpl w:val="141246EA"/>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EE798E"/>
    <w:multiLevelType w:val="multilevel"/>
    <w:tmpl w:val="06485CC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5047308"/>
    <w:multiLevelType w:val="multilevel"/>
    <w:tmpl w:val="8102B09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092308"/>
    <w:multiLevelType w:val="multilevel"/>
    <w:tmpl w:val="59DCBE66"/>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BC7B0F"/>
    <w:multiLevelType w:val="multilevel"/>
    <w:tmpl w:val="901C2CD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A8C47DD"/>
    <w:multiLevelType w:val="multilevel"/>
    <w:tmpl w:val="3E1648BE"/>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2"/>
  </w:num>
  <w:num w:numId="4">
    <w:abstractNumId w:val="7"/>
  </w:num>
  <w:num w:numId="5">
    <w:abstractNumId w:val="9"/>
  </w:num>
  <w:num w:numId="6">
    <w:abstractNumId w:val="1"/>
  </w:num>
  <w:num w:numId="7">
    <w:abstractNumId w:val="3"/>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F92"/>
    <w:rsid w:val="000E4765"/>
    <w:rsid w:val="00186F92"/>
    <w:rsid w:val="0097604F"/>
    <w:rsid w:val="00CF0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8BBAA"/>
  <w15:chartTrackingRefBased/>
  <w15:docId w15:val="{54A7FB3B-252F-4007-B321-6D54AC9B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86F92"/>
    <w:pPr>
      <w:widowControl w:val="0"/>
      <w:spacing w:after="0" w:line="240" w:lineRule="auto"/>
    </w:pPr>
    <w:rPr>
      <w:rFonts w:ascii="Microsoft Sans Serif" w:eastAsia="Microsoft Sans Serif" w:hAnsi="Microsoft Sans Serif" w:cs="Microsoft Sans Serif"/>
      <w:color w:val="000000"/>
      <w:sz w:val="24"/>
      <w:szCs w:val="24"/>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9">
    <w:name w:val="Body text (9)_"/>
    <w:basedOn w:val="a0"/>
    <w:link w:val="Bodytext90"/>
    <w:rsid w:val="00186F92"/>
    <w:rPr>
      <w:rFonts w:ascii="Century Schoolbook" w:eastAsia="Century Schoolbook" w:hAnsi="Century Schoolbook" w:cs="Century Schoolbook"/>
      <w:sz w:val="28"/>
      <w:szCs w:val="28"/>
      <w:shd w:val="clear" w:color="auto" w:fill="FFFFFF"/>
    </w:rPr>
  </w:style>
  <w:style w:type="character" w:customStyle="1" w:styleId="Bodytext6">
    <w:name w:val="Body text (6)_"/>
    <w:basedOn w:val="a0"/>
    <w:rsid w:val="00186F92"/>
    <w:rPr>
      <w:rFonts w:ascii="Bookman Old Style" w:eastAsia="Bookman Old Style" w:hAnsi="Bookman Old Style" w:cs="Bookman Old Style"/>
      <w:b/>
      <w:bCs/>
      <w:i w:val="0"/>
      <w:iCs w:val="0"/>
      <w:smallCaps w:val="0"/>
      <w:strike w:val="0"/>
      <w:sz w:val="24"/>
      <w:szCs w:val="24"/>
      <w:u w:val="none"/>
    </w:rPr>
  </w:style>
  <w:style w:type="character" w:customStyle="1" w:styleId="Bodytext3">
    <w:name w:val="Body text (3)_"/>
    <w:basedOn w:val="a0"/>
    <w:link w:val="Bodytext30"/>
    <w:rsid w:val="00186F92"/>
    <w:rPr>
      <w:rFonts w:ascii="Bookman Old Style" w:eastAsia="Bookman Old Style" w:hAnsi="Bookman Old Style" w:cs="Bookman Old Style"/>
      <w:sz w:val="24"/>
      <w:szCs w:val="24"/>
      <w:shd w:val="clear" w:color="auto" w:fill="FFFFFF"/>
    </w:rPr>
  </w:style>
  <w:style w:type="character" w:customStyle="1" w:styleId="Headerorfooter6">
    <w:name w:val="Header or footer (6)_"/>
    <w:basedOn w:val="a0"/>
    <w:link w:val="Headerorfooter60"/>
    <w:rsid w:val="00186F92"/>
    <w:rPr>
      <w:rFonts w:ascii="Consolas" w:eastAsia="Consolas" w:hAnsi="Consolas" w:cs="Consolas"/>
      <w:sz w:val="8"/>
      <w:szCs w:val="8"/>
      <w:shd w:val="clear" w:color="auto" w:fill="FFFFFF"/>
    </w:rPr>
  </w:style>
  <w:style w:type="character" w:customStyle="1" w:styleId="Bodytext12">
    <w:name w:val="Body text (12)_"/>
    <w:basedOn w:val="a0"/>
    <w:link w:val="Bodytext120"/>
    <w:rsid w:val="00186F92"/>
    <w:rPr>
      <w:rFonts w:ascii="Century Schoolbook" w:eastAsia="Century Schoolbook" w:hAnsi="Century Schoolbook" w:cs="Century Schoolbook"/>
      <w:spacing w:val="10"/>
      <w:shd w:val="clear" w:color="auto" w:fill="FFFFFF"/>
    </w:rPr>
  </w:style>
  <w:style w:type="character" w:customStyle="1" w:styleId="Headerorfooter2">
    <w:name w:val="Header or footer (2)_"/>
    <w:basedOn w:val="a0"/>
    <w:link w:val="Headerorfooter20"/>
    <w:rsid w:val="00186F92"/>
    <w:rPr>
      <w:rFonts w:ascii="Bookman Old Style" w:eastAsia="Bookman Old Style" w:hAnsi="Bookman Old Style" w:cs="Bookman Old Style"/>
      <w:b/>
      <w:bCs/>
      <w:shd w:val="clear" w:color="auto" w:fill="FFFFFF"/>
    </w:rPr>
  </w:style>
  <w:style w:type="character" w:customStyle="1" w:styleId="Bodytext2">
    <w:name w:val="Body text (2)_"/>
    <w:basedOn w:val="a0"/>
    <w:link w:val="Bodytext20"/>
    <w:rsid w:val="00186F92"/>
    <w:rPr>
      <w:rFonts w:ascii="Bookman Old Style" w:eastAsia="Bookman Old Style" w:hAnsi="Bookman Old Style" w:cs="Bookman Old Style"/>
      <w:sz w:val="19"/>
      <w:szCs w:val="19"/>
      <w:shd w:val="clear" w:color="auto" w:fill="FFFFFF"/>
    </w:rPr>
  </w:style>
  <w:style w:type="character" w:customStyle="1" w:styleId="Bodytext4">
    <w:name w:val="Body text (4)_"/>
    <w:basedOn w:val="a0"/>
    <w:link w:val="Bodytext40"/>
    <w:rsid w:val="00186F92"/>
    <w:rPr>
      <w:rFonts w:ascii="Bookman Old Style" w:eastAsia="Bookman Old Style" w:hAnsi="Bookman Old Style" w:cs="Bookman Old Style"/>
      <w:i/>
      <w:iCs/>
      <w:sz w:val="24"/>
      <w:szCs w:val="24"/>
      <w:shd w:val="clear" w:color="auto" w:fill="FFFFFF"/>
    </w:rPr>
  </w:style>
  <w:style w:type="character" w:customStyle="1" w:styleId="Bodytext34">
    <w:name w:val="Body text (34)_"/>
    <w:basedOn w:val="a0"/>
    <w:link w:val="Bodytext340"/>
    <w:rsid w:val="00186F92"/>
    <w:rPr>
      <w:rFonts w:ascii="Century Schoolbook" w:eastAsia="Century Schoolbook" w:hAnsi="Century Schoolbook" w:cs="Century Schoolbook"/>
      <w:b/>
      <w:bCs/>
      <w:spacing w:val="20"/>
      <w:sz w:val="21"/>
      <w:szCs w:val="21"/>
      <w:shd w:val="clear" w:color="auto" w:fill="FFFFFF"/>
    </w:rPr>
  </w:style>
  <w:style w:type="character" w:customStyle="1" w:styleId="Bodytext5">
    <w:name w:val="Body text (5)_"/>
    <w:basedOn w:val="a0"/>
    <w:link w:val="Bodytext50"/>
    <w:rsid w:val="00186F92"/>
    <w:rPr>
      <w:rFonts w:ascii="Bookman Old Style" w:eastAsia="Bookman Old Style" w:hAnsi="Bookman Old Style" w:cs="Bookman Old Style"/>
      <w:b/>
      <w:bCs/>
      <w:shd w:val="clear" w:color="auto" w:fill="FFFFFF"/>
    </w:rPr>
  </w:style>
  <w:style w:type="character" w:customStyle="1" w:styleId="Headerorfooter6CenturySchoolbook11pt">
    <w:name w:val="Header or footer (6) + Century Schoolbook;11 pt"/>
    <w:basedOn w:val="Headerorfooter6"/>
    <w:rsid w:val="00186F92"/>
    <w:rPr>
      <w:rFonts w:ascii="Century Schoolbook" w:eastAsia="Century Schoolbook" w:hAnsi="Century Schoolbook" w:cs="Century Schoolbook"/>
      <w:b/>
      <w:bCs/>
      <w:color w:val="000000"/>
      <w:spacing w:val="0"/>
      <w:w w:val="100"/>
      <w:position w:val="0"/>
      <w:sz w:val="22"/>
      <w:szCs w:val="22"/>
      <w:shd w:val="clear" w:color="auto" w:fill="FFFFFF"/>
      <w:lang w:val="ru-RU" w:eastAsia="ru-RU" w:bidi="ru-RU"/>
    </w:rPr>
  </w:style>
  <w:style w:type="character" w:customStyle="1" w:styleId="Bodytext34Spacing0pt">
    <w:name w:val="Body text (34) + Spacing 0 pt"/>
    <w:basedOn w:val="Bodytext34"/>
    <w:rsid w:val="00186F92"/>
    <w:rPr>
      <w:rFonts w:ascii="Century Schoolbook" w:eastAsia="Century Schoolbook" w:hAnsi="Century Schoolbook" w:cs="Century Schoolbook"/>
      <w:b/>
      <w:bCs/>
      <w:color w:val="000000"/>
      <w:spacing w:val="0"/>
      <w:w w:val="100"/>
      <w:position w:val="0"/>
      <w:sz w:val="21"/>
      <w:szCs w:val="21"/>
      <w:shd w:val="clear" w:color="auto" w:fill="FFFFFF"/>
      <w:lang w:val="ru-RU" w:eastAsia="ru-RU" w:bidi="ru-RU"/>
    </w:rPr>
  </w:style>
  <w:style w:type="character" w:customStyle="1" w:styleId="Bodytext3Italic">
    <w:name w:val="Body text (3) + Italic"/>
    <w:basedOn w:val="Bodytext3"/>
    <w:rsid w:val="00186F92"/>
    <w:rPr>
      <w:rFonts w:ascii="Bookman Old Style" w:eastAsia="Bookman Old Style" w:hAnsi="Bookman Old Style" w:cs="Bookman Old Style"/>
      <w:i/>
      <w:iCs/>
      <w:color w:val="000000"/>
      <w:spacing w:val="0"/>
      <w:w w:val="100"/>
      <w:position w:val="0"/>
      <w:sz w:val="24"/>
      <w:szCs w:val="24"/>
      <w:shd w:val="clear" w:color="auto" w:fill="FFFFFF"/>
      <w:lang w:val="ru-RU" w:eastAsia="ru-RU" w:bidi="ru-RU"/>
    </w:rPr>
  </w:style>
  <w:style w:type="character" w:customStyle="1" w:styleId="Headerorfooter6BookmanOldStyle9ptBoldItalicSpacing1pt">
    <w:name w:val="Header or footer (6) + Bookman Old Style;9 pt;Bold;Italic;Spacing 1 pt"/>
    <w:basedOn w:val="Headerorfooter6"/>
    <w:rsid w:val="00186F92"/>
    <w:rPr>
      <w:rFonts w:ascii="Bookman Old Style" w:eastAsia="Bookman Old Style" w:hAnsi="Bookman Old Style" w:cs="Bookman Old Style"/>
      <w:b/>
      <w:bCs/>
      <w:i/>
      <w:iCs/>
      <w:color w:val="000000"/>
      <w:spacing w:val="30"/>
      <w:w w:val="100"/>
      <w:position w:val="0"/>
      <w:sz w:val="18"/>
      <w:szCs w:val="18"/>
      <w:shd w:val="clear" w:color="auto" w:fill="FFFFFF"/>
      <w:lang w:val="ru-RU" w:eastAsia="ru-RU" w:bidi="ru-RU"/>
    </w:rPr>
  </w:style>
  <w:style w:type="character" w:customStyle="1" w:styleId="Picturecaption">
    <w:name w:val="Picture caption_"/>
    <w:basedOn w:val="a0"/>
    <w:link w:val="Picturecaption0"/>
    <w:rsid w:val="00186F92"/>
    <w:rPr>
      <w:rFonts w:ascii="Bookman Old Style" w:eastAsia="Bookman Old Style" w:hAnsi="Bookman Old Style" w:cs="Bookman Old Style"/>
      <w:sz w:val="19"/>
      <w:szCs w:val="19"/>
      <w:shd w:val="clear" w:color="auto" w:fill="FFFFFF"/>
    </w:rPr>
  </w:style>
  <w:style w:type="character" w:customStyle="1" w:styleId="PicturecaptionItalic">
    <w:name w:val="Picture caption + Italic"/>
    <w:basedOn w:val="Picturecaption"/>
    <w:rsid w:val="00186F92"/>
    <w:rPr>
      <w:rFonts w:ascii="Bookman Old Style" w:eastAsia="Bookman Old Style" w:hAnsi="Bookman Old Style" w:cs="Bookman Old Style"/>
      <w:i/>
      <w:iCs/>
      <w:color w:val="000000"/>
      <w:spacing w:val="0"/>
      <w:w w:val="100"/>
      <w:position w:val="0"/>
      <w:sz w:val="19"/>
      <w:szCs w:val="19"/>
      <w:shd w:val="clear" w:color="auto" w:fill="FFFFFF"/>
      <w:lang w:val="ru-RU" w:eastAsia="ru-RU" w:bidi="ru-RU"/>
    </w:rPr>
  </w:style>
  <w:style w:type="character" w:customStyle="1" w:styleId="PicturecaptionExact">
    <w:name w:val="Picture caption Exact"/>
    <w:basedOn w:val="a0"/>
    <w:rsid w:val="00186F92"/>
    <w:rPr>
      <w:rFonts w:ascii="Bookman Old Style" w:eastAsia="Bookman Old Style" w:hAnsi="Bookman Old Style" w:cs="Bookman Old Style"/>
      <w:b w:val="0"/>
      <w:bCs w:val="0"/>
      <w:i w:val="0"/>
      <w:iCs w:val="0"/>
      <w:smallCaps w:val="0"/>
      <w:strike w:val="0"/>
      <w:sz w:val="19"/>
      <w:szCs w:val="19"/>
      <w:u w:val="none"/>
    </w:rPr>
  </w:style>
  <w:style w:type="character" w:customStyle="1" w:styleId="PicturecaptionItalicExact">
    <w:name w:val="Picture caption + Italic Exact"/>
    <w:basedOn w:val="Picturecaption"/>
    <w:rsid w:val="00186F92"/>
    <w:rPr>
      <w:rFonts w:ascii="Bookman Old Style" w:eastAsia="Bookman Old Style" w:hAnsi="Bookman Old Style" w:cs="Bookman Old Style"/>
      <w:i/>
      <w:iCs/>
      <w:color w:val="000000"/>
      <w:spacing w:val="0"/>
      <w:w w:val="100"/>
      <w:position w:val="0"/>
      <w:sz w:val="19"/>
      <w:szCs w:val="19"/>
      <w:shd w:val="clear" w:color="auto" w:fill="FFFFFF"/>
      <w:lang w:val="ru-RU" w:eastAsia="ru-RU" w:bidi="ru-RU"/>
    </w:rPr>
  </w:style>
  <w:style w:type="character" w:customStyle="1" w:styleId="Bodytext12Spacing0pt">
    <w:name w:val="Body text (12) + Spacing 0 pt"/>
    <w:basedOn w:val="Bodytext12"/>
    <w:rsid w:val="00186F92"/>
    <w:rPr>
      <w:rFonts w:ascii="Century Schoolbook" w:eastAsia="Century Schoolbook" w:hAnsi="Century Schoolbook" w:cs="Century Schoolbook"/>
      <w:color w:val="000000"/>
      <w:spacing w:val="-10"/>
      <w:w w:val="100"/>
      <w:position w:val="0"/>
      <w:sz w:val="24"/>
      <w:szCs w:val="24"/>
      <w:shd w:val="clear" w:color="auto" w:fill="FFFFFF"/>
      <w:lang w:val="ru-RU" w:eastAsia="ru-RU" w:bidi="ru-RU"/>
    </w:rPr>
  </w:style>
  <w:style w:type="character" w:customStyle="1" w:styleId="Bodytext395pt">
    <w:name w:val="Body text (3) + 9;5 pt"/>
    <w:basedOn w:val="Bodytext3"/>
    <w:rsid w:val="00186F92"/>
    <w:rPr>
      <w:rFonts w:ascii="Bookman Old Style" w:eastAsia="Bookman Old Style" w:hAnsi="Bookman Old Style" w:cs="Bookman Old Style"/>
      <w:color w:val="000000"/>
      <w:spacing w:val="0"/>
      <w:w w:val="100"/>
      <w:position w:val="0"/>
      <w:sz w:val="19"/>
      <w:szCs w:val="19"/>
      <w:shd w:val="clear" w:color="auto" w:fill="FFFFFF"/>
      <w:lang w:val="ru-RU" w:eastAsia="ru-RU" w:bidi="ru-RU"/>
    </w:rPr>
  </w:style>
  <w:style w:type="character" w:customStyle="1" w:styleId="Heading1">
    <w:name w:val="Heading #1_"/>
    <w:basedOn w:val="a0"/>
    <w:link w:val="Heading10"/>
    <w:rsid w:val="00186F92"/>
    <w:rPr>
      <w:rFonts w:ascii="Bookman Old Style" w:eastAsia="Bookman Old Style" w:hAnsi="Bookman Old Style" w:cs="Bookman Old Style"/>
      <w:b/>
      <w:bCs/>
      <w:sz w:val="32"/>
      <w:szCs w:val="32"/>
      <w:shd w:val="clear" w:color="auto" w:fill="FFFFFF"/>
    </w:rPr>
  </w:style>
  <w:style w:type="character" w:customStyle="1" w:styleId="Heading2">
    <w:name w:val="Heading #2_"/>
    <w:basedOn w:val="a0"/>
    <w:link w:val="Heading20"/>
    <w:rsid w:val="00186F92"/>
    <w:rPr>
      <w:rFonts w:ascii="Bookman Old Style" w:eastAsia="Bookman Old Style" w:hAnsi="Bookman Old Style" w:cs="Bookman Old Style"/>
      <w:b/>
      <w:bCs/>
      <w:sz w:val="24"/>
      <w:szCs w:val="24"/>
      <w:shd w:val="clear" w:color="auto" w:fill="FFFFFF"/>
    </w:rPr>
  </w:style>
  <w:style w:type="character" w:customStyle="1" w:styleId="Heading2Spacing3pt">
    <w:name w:val="Heading #2 + Spacing 3 pt"/>
    <w:basedOn w:val="Heading2"/>
    <w:rsid w:val="00186F92"/>
    <w:rPr>
      <w:rFonts w:ascii="Bookman Old Style" w:eastAsia="Bookman Old Style" w:hAnsi="Bookman Old Style" w:cs="Bookman Old Style"/>
      <w:b/>
      <w:bCs/>
      <w:color w:val="000000"/>
      <w:spacing w:val="60"/>
      <w:w w:val="100"/>
      <w:position w:val="0"/>
      <w:sz w:val="24"/>
      <w:szCs w:val="24"/>
      <w:shd w:val="clear" w:color="auto" w:fill="FFFFFF"/>
      <w:lang w:val="ru-RU" w:eastAsia="ru-RU" w:bidi="ru-RU"/>
    </w:rPr>
  </w:style>
  <w:style w:type="character" w:customStyle="1" w:styleId="Bodytext3105ptBold">
    <w:name w:val="Body text (3) + 10;5 pt;Bold"/>
    <w:basedOn w:val="Bodytext3"/>
    <w:rsid w:val="00186F92"/>
    <w:rPr>
      <w:rFonts w:ascii="Bookman Old Style" w:eastAsia="Bookman Old Style" w:hAnsi="Bookman Old Style" w:cs="Bookman Old Style"/>
      <w:b/>
      <w:bCs/>
      <w:color w:val="000000"/>
      <w:spacing w:val="0"/>
      <w:w w:val="100"/>
      <w:position w:val="0"/>
      <w:sz w:val="21"/>
      <w:szCs w:val="21"/>
      <w:shd w:val="clear" w:color="auto" w:fill="FFFFFF"/>
      <w:lang w:val="ru-RU" w:eastAsia="ru-RU" w:bidi="ru-RU"/>
    </w:rPr>
  </w:style>
  <w:style w:type="character" w:customStyle="1" w:styleId="Bodytext512ptSpacing3pt">
    <w:name w:val="Body text (5) + 12 pt;Spacing 3 pt"/>
    <w:basedOn w:val="Bodytext5"/>
    <w:rsid w:val="00186F92"/>
    <w:rPr>
      <w:rFonts w:ascii="Bookman Old Style" w:eastAsia="Bookman Old Style" w:hAnsi="Bookman Old Style" w:cs="Bookman Old Style"/>
      <w:b/>
      <w:bCs/>
      <w:color w:val="000000"/>
      <w:spacing w:val="60"/>
      <w:w w:val="100"/>
      <w:position w:val="0"/>
      <w:sz w:val="24"/>
      <w:szCs w:val="24"/>
      <w:shd w:val="clear" w:color="auto" w:fill="FFFFFF"/>
      <w:lang w:val="ru-RU" w:eastAsia="ru-RU" w:bidi="ru-RU"/>
    </w:rPr>
  </w:style>
  <w:style w:type="character" w:customStyle="1" w:styleId="Bodytext60">
    <w:name w:val="Body text (6)"/>
    <w:basedOn w:val="Bodytext6"/>
    <w:rsid w:val="00186F92"/>
    <w:rPr>
      <w:rFonts w:ascii="Bookman Old Style" w:eastAsia="Bookman Old Style" w:hAnsi="Bookman Old Style" w:cs="Bookman Old Style"/>
      <w:b/>
      <w:bCs/>
      <w:i w:val="0"/>
      <w:iCs w:val="0"/>
      <w:smallCaps w:val="0"/>
      <w:strike w:val="0"/>
      <w:color w:val="000000"/>
      <w:spacing w:val="0"/>
      <w:w w:val="100"/>
      <w:position w:val="0"/>
      <w:sz w:val="24"/>
      <w:szCs w:val="24"/>
      <w:u w:val="none"/>
      <w:lang w:val="ru-RU" w:eastAsia="ru-RU" w:bidi="ru-RU"/>
    </w:rPr>
  </w:style>
  <w:style w:type="character" w:customStyle="1" w:styleId="Bodytext85">
    <w:name w:val="Body text (85)_"/>
    <w:basedOn w:val="a0"/>
    <w:link w:val="Bodytext850"/>
    <w:rsid w:val="00186F92"/>
    <w:rPr>
      <w:rFonts w:ascii="Bookman Old Style" w:eastAsia="Bookman Old Style" w:hAnsi="Bookman Old Style" w:cs="Bookman Old Style"/>
      <w:b/>
      <w:bCs/>
      <w:sz w:val="26"/>
      <w:szCs w:val="26"/>
      <w:shd w:val="clear" w:color="auto" w:fill="FFFFFF"/>
    </w:rPr>
  </w:style>
  <w:style w:type="character" w:customStyle="1" w:styleId="Bodytext85NotBoldItalic">
    <w:name w:val="Body text (85) + Not Bold;Italic"/>
    <w:basedOn w:val="Bodytext85"/>
    <w:rsid w:val="00186F92"/>
    <w:rPr>
      <w:rFonts w:ascii="Bookman Old Style" w:eastAsia="Bookman Old Style" w:hAnsi="Bookman Old Style" w:cs="Bookman Old Style"/>
      <w:b/>
      <w:bCs/>
      <w:i/>
      <w:iCs/>
      <w:color w:val="000000"/>
      <w:spacing w:val="0"/>
      <w:w w:val="100"/>
      <w:position w:val="0"/>
      <w:sz w:val="26"/>
      <w:szCs w:val="26"/>
      <w:shd w:val="clear" w:color="auto" w:fill="FFFFFF"/>
      <w:lang w:val="ru-RU" w:eastAsia="ru-RU" w:bidi="ru-RU"/>
    </w:rPr>
  </w:style>
  <w:style w:type="character" w:customStyle="1" w:styleId="Bodytext86">
    <w:name w:val="Body text (86)_"/>
    <w:basedOn w:val="a0"/>
    <w:link w:val="Bodytext860"/>
    <w:rsid w:val="00186F92"/>
    <w:rPr>
      <w:rFonts w:ascii="MS Reference Sans Serif" w:eastAsia="MS Reference Sans Serif" w:hAnsi="MS Reference Sans Serif" w:cs="MS Reference Sans Serif"/>
      <w:sz w:val="20"/>
      <w:szCs w:val="20"/>
      <w:shd w:val="clear" w:color="auto" w:fill="FFFFFF"/>
    </w:rPr>
  </w:style>
  <w:style w:type="character" w:customStyle="1" w:styleId="Bodytext3410ptNotBoldItalicSpacing0pt">
    <w:name w:val="Body text (34) + 10 pt;Not Bold;Italic;Spacing 0 pt"/>
    <w:basedOn w:val="Bodytext34"/>
    <w:rsid w:val="00186F92"/>
    <w:rPr>
      <w:rFonts w:ascii="Century Schoolbook" w:eastAsia="Century Schoolbook" w:hAnsi="Century Schoolbook" w:cs="Century Schoolbook"/>
      <w:b/>
      <w:bCs/>
      <w:i/>
      <w:iCs/>
      <w:color w:val="000000"/>
      <w:spacing w:val="0"/>
      <w:w w:val="100"/>
      <w:position w:val="0"/>
      <w:sz w:val="20"/>
      <w:szCs w:val="20"/>
      <w:shd w:val="clear" w:color="auto" w:fill="FFFFFF"/>
      <w:lang w:val="ru-RU" w:eastAsia="ru-RU" w:bidi="ru-RU"/>
    </w:rPr>
  </w:style>
  <w:style w:type="character" w:customStyle="1" w:styleId="Bodytext87">
    <w:name w:val="Body text (87)_"/>
    <w:basedOn w:val="a0"/>
    <w:link w:val="Bodytext870"/>
    <w:rsid w:val="00186F92"/>
    <w:rPr>
      <w:rFonts w:ascii="Book Antiqua" w:eastAsia="Book Antiqua" w:hAnsi="Book Antiqua" w:cs="Book Antiqua"/>
      <w:b/>
      <w:bCs/>
      <w:sz w:val="26"/>
      <w:szCs w:val="26"/>
      <w:shd w:val="clear" w:color="auto" w:fill="FFFFFF"/>
    </w:rPr>
  </w:style>
  <w:style w:type="character" w:customStyle="1" w:styleId="Headerorfooter">
    <w:name w:val="Header or footer_"/>
    <w:basedOn w:val="a0"/>
    <w:rsid w:val="00186F92"/>
    <w:rPr>
      <w:rFonts w:ascii="Bookman Old Style" w:eastAsia="Bookman Old Style" w:hAnsi="Bookman Old Style" w:cs="Bookman Old Style"/>
      <w:b/>
      <w:bCs/>
      <w:i w:val="0"/>
      <w:iCs w:val="0"/>
      <w:smallCaps w:val="0"/>
      <w:strike w:val="0"/>
      <w:sz w:val="22"/>
      <w:szCs w:val="22"/>
      <w:u w:val="none"/>
    </w:rPr>
  </w:style>
  <w:style w:type="character" w:customStyle="1" w:styleId="Bodytext2ItalicSpacing-1pt">
    <w:name w:val="Body text (2) + Italic;Spacing -1 pt"/>
    <w:basedOn w:val="Bodytext2"/>
    <w:rsid w:val="00186F92"/>
    <w:rPr>
      <w:rFonts w:ascii="Bookman Old Style" w:eastAsia="Bookman Old Style" w:hAnsi="Bookman Old Style" w:cs="Bookman Old Style"/>
      <w:i/>
      <w:iCs/>
      <w:color w:val="000000"/>
      <w:spacing w:val="-20"/>
      <w:w w:val="100"/>
      <w:position w:val="0"/>
      <w:sz w:val="19"/>
      <w:szCs w:val="19"/>
      <w:shd w:val="clear" w:color="auto" w:fill="FFFFFF"/>
      <w:lang w:val="ru-RU" w:eastAsia="ru-RU" w:bidi="ru-RU"/>
    </w:rPr>
  </w:style>
  <w:style w:type="character" w:customStyle="1" w:styleId="PicturecaptionItalicSpacing-1pt">
    <w:name w:val="Picture caption + Italic;Spacing -1 pt"/>
    <w:basedOn w:val="Picturecaption"/>
    <w:rsid w:val="00186F92"/>
    <w:rPr>
      <w:rFonts w:ascii="Bookman Old Style" w:eastAsia="Bookman Old Style" w:hAnsi="Bookman Old Style" w:cs="Bookman Old Style"/>
      <w:i/>
      <w:iCs/>
      <w:color w:val="000000"/>
      <w:spacing w:val="-20"/>
      <w:w w:val="100"/>
      <w:position w:val="0"/>
      <w:sz w:val="19"/>
      <w:szCs w:val="19"/>
      <w:shd w:val="clear" w:color="auto" w:fill="FFFFFF"/>
      <w:lang w:val="ru-RU" w:eastAsia="ru-RU" w:bidi="ru-RU"/>
    </w:rPr>
  </w:style>
  <w:style w:type="character" w:customStyle="1" w:styleId="Tablecaption4Exact">
    <w:name w:val="Table caption (4) Exact"/>
    <w:basedOn w:val="a0"/>
    <w:link w:val="Tablecaption4"/>
    <w:rsid w:val="00186F92"/>
    <w:rPr>
      <w:rFonts w:ascii="Bookman Old Style" w:eastAsia="Bookman Old Style" w:hAnsi="Bookman Old Style" w:cs="Bookman Old Style"/>
      <w:b/>
      <w:bCs/>
      <w:i/>
      <w:iCs/>
      <w:spacing w:val="-30"/>
      <w:sz w:val="17"/>
      <w:szCs w:val="17"/>
      <w:shd w:val="clear" w:color="auto" w:fill="FFFFFF"/>
    </w:rPr>
  </w:style>
  <w:style w:type="character" w:customStyle="1" w:styleId="Bodytext940ptBold">
    <w:name w:val="Body text (9) + 40 pt;Bold"/>
    <w:basedOn w:val="Bodytext9"/>
    <w:rsid w:val="00186F92"/>
    <w:rPr>
      <w:rFonts w:ascii="Century Schoolbook" w:eastAsia="Century Schoolbook" w:hAnsi="Century Schoolbook" w:cs="Century Schoolbook"/>
      <w:b/>
      <w:bCs/>
      <w:color w:val="000000"/>
      <w:spacing w:val="0"/>
      <w:w w:val="100"/>
      <w:position w:val="0"/>
      <w:sz w:val="80"/>
      <w:szCs w:val="80"/>
      <w:shd w:val="clear" w:color="auto" w:fill="FFFFFF"/>
      <w:lang w:val="ru-RU" w:eastAsia="ru-RU" w:bidi="ru-RU"/>
    </w:rPr>
  </w:style>
  <w:style w:type="character" w:customStyle="1" w:styleId="Picturecaption40Exact">
    <w:name w:val="Picture caption (40) Exact"/>
    <w:basedOn w:val="a0"/>
    <w:link w:val="Picturecaption40"/>
    <w:rsid w:val="00186F92"/>
    <w:rPr>
      <w:rFonts w:ascii="Century Schoolbook" w:eastAsia="Century Schoolbook" w:hAnsi="Century Schoolbook" w:cs="Century Schoolbook"/>
      <w:i/>
      <w:iCs/>
      <w:spacing w:val="-30"/>
      <w:sz w:val="26"/>
      <w:szCs w:val="26"/>
      <w:shd w:val="clear" w:color="auto" w:fill="FFFFFF"/>
      <w:lang w:val="uk-UA" w:eastAsia="uk-UA" w:bidi="uk-UA"/>
    </w:rPr>
  </w:style>
  <w:style w:type="character" w:customStyle="1" w:styleId="Picturecaption41Exact">
    <w:name w:val="Picture caption (41) Exact"/>
    <w:basedOn w:val="a0"/>
    <w:link w:val="Picturecaption41"/>
    <w:rsid w:val="00186F92"/>
    <w:rPr>
      <w:rFonts w:ascii="Century Schoolbook" w:eastAsia="Century Schoolbook" w:hAnsi="Century Schoolbook" w:cs="Century Schoolbook"/>
      <w:i/>
      <w:iCs/>
      <w:spacing w:val="220"/>
      <w:shd w:val="clear" w:color="auto" w:fill="FFFFFF"/>
    </w:rPr>
  </w:style>
  <w:style w:type="character" w:customStyle="1" w:styleId="Picturecaption41BookAntiqua10ptSpacing0ptExact">
    <w:name w:val="Picture caption (41) + Book Antiqua;10 pt;Spacing 0 pt Exact"/>
    <w:basedOn w:val="Picturecaption41Exact"/>
    <w:rsid w:val="00186F92"/>
    <w:rPr>
      <w:rFonts w:ascii="Book Antiqua" w:eastAsia="Book Antiqua" w:hAnsi="Book Antiqua" w:cs="Book Antiqua"/>
      <w:i/>
      <w:iCs/>
      <w:color w:val="000000"/>
      <w:spacing w:val="0"/>
      <w:w w:val="100"/>
      <w:position w:val="0"/>
      <w:sz w:val="20"/>
      <w:szCs w:val="20"/>
      <w:shd w:val="clear" w:color="auto" w:fill="FFFFFF"/>
      <w:lang w:val="ru-RU" w:eastAsia="ru-RU" w:bidi="ru-RU"/>
    </w:rPr>
  </w:style>
  <w:style w:type="character" w:customStyle="1" w:styleId="Bodytext385ptBold">
    <w:name w:val="Body text (3) + 8;5 pt;Bold"/>
    <w:basedOn w:val="Bodytext3"/>
    <w:rsid w:val="00186F92"/>
    <w:rPr>
      <w:rFonts w:ascii="Bookman Old Style" w:eastAsia="Bookman Old Style" w:hAnsi="Bookman Old Style" w:cs="Bookman Old Style"/>
      <w:b/>
      <w:bCs/>
      <w:color w:val="000000"/>
      <w:spacing w:val="0"/>
      <w:w w:val="100"/>
      <w:position w:val="0"/>
      <w:sz w:val="17"/>
      <w:szCs w:val="17"/>
      <w:shd w:val="clear" w:color="auto" w:fill="FFFFFF"/>
      <w:lang w:val="ru-RU" w:eastAsia="ru-RU" w:bidi="ru-RU"/>
    </w:rPr>
  </w:style>
  <w:style w:type="character" w:customStyle="1" w:styleId="Headerorfooter0">
    <w:name w:val="Header or footer"/>
    <w:basedOn w:val="Headerorfooter"/>
    <w:rsid w:val="00186F92"/>
    <w:rPr>
      <w:rFonts w:ascii="Bookman Old Style" w:eastAsia="Bookman Old Style" w:hAnsi="Bookman Old Style" w:cs="Bookman Old Style"/>
      <w:b/>
      <w:bCs/>
      <w:i w:val="0"/>
      <w:iCs w:val="0"/>
      <w:smallCaps w:val="0"/>
      <w:strike w:val="0"/>
      <w:color w:val="000000"/>
      <w:spacing w:val="0"/>
      <w:w w:val="100"/>
      <w:position w:val="0"/>
      <w:sz w:val="22"/>
      <w:szCs w:val="22"/>
      <w:u w:val="none"/>
      <w:lang w:val="ru-RU" w:eastAsia="ru-RU" w:bidi="ru-RU"/>
    </w:rPr>
  </w:style>
  <w:style w:type="character" w:customStyle="1" w:styleId="Bodytext513pt">
    <w:name w:val="Body text (5) + 13 pt"/>
    <w:basedOn w:val="Bodytext5"/>
    <w:rsid w:val="00186F92"/>
    <w:rPr>
      <w:rFonts w:ascii="Bookman Old Style" w:eastAsia="Bookman Old Style" w:hAnsi="Bookman Old Style" w:cs="Bookman Old Style"/>
      <w:b/>
      <w:bCs/>
      <w:color w:val="000000"/>
      <w:spacing w:val="0"/>
      <w:w w:val="100"/>
      <w:position w:val="0"/>
      <w:sz w:val="26"/>
      <w:szCs w:val="26"/>
      <w:shd w:val="clear" w:color="auto" w:fill="FFFFFF"/>
      <w:lang w:val="ru-RU" w:eastAsia="ru-RU" w:bidi="ru-RU"/>
    </w:rPr>
  </w:style>
  <w:style w:type="paragraph" w:customStyle="1" w:styleId="Bodytext90">
    <w:name w:val="Body text (9)"/>
    <w:basedOn w:val="a"/>
    <w:link w:val="Bodytext9"/>
    <w:rsid w:val="00186F92"/>
    <w:pPr>
      <w:shd w:val="clear" w:color="auto" w:fill="FFFFFF"/>
      <w:spacing w:before="480" w:line="361" w:lineRule="exact"/>
      <w:jc w:val="both"/>
    </w:pPr>
    <w:rPr>
      <w:rFonts w:ascii="Century Schoolbook" w:eastAsia="Century Schoolbook" w:hAnsi="Century Schoolbook" w:cs="Century Schoolbook"/>
      <w:color w:val="auto"/>
      <w:sz w:val="28"/>
      <w:szCs w:val="28"/>
      <w:lang w:val="en-US" w:eastAsia="en-US" w:bidi="ar-SA"/>
    </w:rPr>
  </w:style>
  <w:style w:type="paragraph" w:customStyle="1" w:styleId="Bodytext30">
    <w:name w:val="Body text (3)"/>
    <w:basedOn w:val="a"/>
    <w:link w:val="Bodytext3"/>
    <w:rsid w:val="00186F92"/>
    <w:pPr>
      <w:shd w:val="clear" w:color="auto" w:fill="FFFFFF"/>
      <w:spacing w:before="600" w:line="321" w:lineRule="exact"/>
      <w:jc w:val="both"/>
    </w:pPr>
    <w:rPr>
      <w:rFonts w:ascii="Bookman Old Style" w:eastAsia="Bookman Old Style" w:hAnsi="Bookman Old Style" w:cs="Bookman Old Style"/>
      <w:color w:val="auto"/>
      <w:lang w:val="en-US" w:eastAsia="en-US" w:bidi="ar-SA"/>
    </w:rPr>
  </w:style>
  <w:style w:type="paragraph" w:customStyle="1" w:styleId="Headerorfooter60">
    <w:name w:val="Header or footer (6)"/>
    <w:basedOn w:val="a"/>
    <w:link w:val="Headerorfooter6"/>
    <w:rsid w:val="00186F92"/>
    <w:pPr>
      <w:shd w:val="clear" w:color="auto" w:fill="FFFFFF"/>
      <w:spacing w:line="0" w:lineRule="atLeast"/>
    </w:pPr>
    <w:rPr>
      <w:rFonts w:ascii="Consolas" w:eastAsia="Consolas" w:hAnsi="Consolas" w:cs="Consolas"/>
      <w:color w:val="auto"/>
      <w:sz w:val="8"/>
      <w:szCs w:val="8"/>
      <w:lang w:val="en-US" w:eastAsia="en-US" w:bidi="ar-SA"/>
    </w:rPr>
  </w:style>
  <w:style w:type="paragraph" w:customStyle="1" w:styleId="Bodytext120">
    <w:name w:val="Body text (12)"/>
    <w:basedOn w:val="a"/>
    <w:link w:val="Bodytext12"/>
    <w:rsid w:val="00186F92"/>
    <w:pPr>
      <w:shd w:val="clear" w:color="auto" w:fill="FFFFFF"/>
      <w:spacing w:after="120" w:line="205" w:lineRule="exact"/>
    </w:pPr>
    <w:rPr>
      <w:rFonts w:ascii="Century Schoolbook" w:eastAsia="Century Schoolbook" w:hAnsi="Century Schoolbook" w:cs="Century Schoolbook"/>
      <w:color w:val="auto"/>
      <w:spacing w:val="10"/>
      <w:sz w:val="22"/>
      <w:szCs w:val="22"/>
      <w:lang w:val="en-US" w:eastAsia="en-US" w:bidi="ar-SA"/>
    </w:rPr>
  </w:style>
  <w:style w:type="paragraph" w:customStyle="1" w:styleId="Headerorfooter20">
    <w:name w:val="Header or footer (2)"/>
    <w:basedOn w:val="a"/>
    <w:link w:val="Headerorfooter2"/>
    <w:rsid w:val="00186F92"/>
    <w:pPr>
      <w:shd w:val="clear" w:color="auto" w:fill="FFFFFF"/>
      <w:spacing w:line="0" w:lineRule="atLeast"/>
    </w:pPr>
    <w:rPr>
      <w:rFonts w:ascii="Bookman Old Style" w:eastAsia="Bookman Old Style" w:hAnsi="Bookman Old Style" w:cs="Bookman Old Style"/>
      <w:b/>
      <w:bCs/>
      <w:color w:val="auto"/>
      <w:sz w:val="22"/>
      <w:szCs w:val="22"/>
      <w:lang w:val="en-US" w:eastAsia="en-US" w:bidi="ar-SA"/>
    </w:rPr>
  </w:style>
  <w:style w:type="paragraph" w:customStyle="1" w:styleId="Bodytext20">
    <w:name w:val="Body text (2)"/>
    <w:basedOn w:val="a"/>
    <w:link w:val="Bodytext2"/>
    <w:rsid w:val="00186F92"/>
    <w:pPr>
      <w:shd w:val="clear" w:color="auto" w:fill="FFFFFF"/>
      <w:spacing w:line="245" w:lineRule="exact"/>
      <w:jc w:val="both"/>
    </w:pPr>
    <w:rPr>
      <w:rFonts w:ascii="Bookman Old Style" w:eastAsia="Bookman Old Style" w:hAnsi="Bookman Old Style" w:cs="Bookman Old Style"/>
      <w:color w:val="auto"/>
      <w:sz w:val="19"/>
      <w:szCs w:val="19"/>
      <w:lang w:val="en-US" w:eastAsia="en-US" w:bidi="ar-SA"/>
    </w:rPr>
  </w:style>
  <w:style w:type="paragraph" w:customStyle="1" w:styleId="Bodytext340">
    <w:name w:val="Body text (34)"/>
    <w:basedOn w:val="a"/>
    <w:link w:val="Bodytext34"/>
    <w:rsid w:val="00186F92"/>
    <w:pPr>
      <w:shd w:val="clear" w:color="auto" w:fill="FFFFFF"/>
      <w:spacing w:line="0" w:lineRule="atLeast"/>
    </w:pPr>
    <w:rPr>
      <w:rFonts w:ascii="Century Schoolbook" w:eastAsia="Century Schoolbook" w:hAnsi="Century Schoolbook" w:cs="Century Schoolbook"/>
      <w:b/>
      <w:bCs/>
      <w:color w:val="auto"/>
      <w:spacing w:val="20"/>
      <w:sz w:val="21"/>
      <w:szCs w:val="21"/>
      <w:lang w:val="en-US" w:eastAsia="en-US" w:bidi="ar-SA"/>
    </w:rPr>
  </w:style>
  <w:style w:type="paragraph" w:customStyle="1" w:styleId="Bodytext40">
    <w:name w:val="Body text (4)"/>
    <w:basedOn w:val="a"/>
    <w:link w:val="Bodytext4"/>
    <w:rsid w:val="00186F92"/>
    <w:pPr>
      <w:shd w:val="clear" w:color="auto" w:fill="FFFFFF"/>
      <w:spacing w:before="120" w:after="240" w:line="0" w:lineRule="atLeast"/>
    </w:pPr>
    <w:rPr>
      <w:rFonts w:ascii="Bookman Old Style" w:eastAsia="Bookman Old Style" w:hAnsi="Bookman Old Style" w:cs="Bookman Old Style"/>
      <w:i/>
      <w:iCs/>
      <w:color w:val="auto"/>
      <w:lang w:val="en-US" w:eastAsia="en-US" w:bidi="ar-SA"/>
    </w:rPr>
  </w:style>
  <w:style w:type="paragraph" w:customStyle="1" w:styleId="Bodytext50">
    <w:name w:val="Body text (5)"/>
    <w:basedOn w:val="a"/>
    <w:link w:val="Bodytext5"/>
    <w:rsid w:val="00186F92"/>
    <w:pPr>
      <w:shd w:val="clear" w:color="auto" w:fill="FFFFFF"/>
      <w:spacing w:before="300" w:after="300" w:line="325" w:lineRule="exact"/>
      <w:jc w:val="both"/>
    </w:pPr>
    <w:rPr>
      <w:rFonts w:ascii="Bookman Old Style" w:eastAsia="Bookman Old Style" w:hAnsi="Bookman Old Style" w:cs="Bookman Old Style"/>
      <w:b/>
      <w:bCs/>
      <w:color w:val="auto"/>
      <w:sz w:val="22"/>
      <w:szCs w:val="22"/>
      <w:lang w:val="en-US" w:eastAsia="en-US" w:bidi="ar-SA"/>
    </w:rPr>
  </w:style>
  <w:style w:type="paragraph" w:customStyle="1" w:styleId="Picturecaption0">
    <w:name w:val="Picture caption"/>
    <w:basedOn w:val="a"/>
    <w:link w:val="Picturecaption"/>
    <w:rsid w:val="00186F92"/>
    <w:pPr>
      <w:shd w:val="clear" w:color="auto" w:fill="FFFFFF"/>
      <w:spacing w:line="0" w:lineRule="atLeast"/>
    </w:pPr>
    <w:rPr>
      <w:rFonts w:ascii="Bookman Old Style" w:eastAsia="Bookman Old Style" w:hAnsi="Bookman Old Style" w:cs="Bookman Old Style"/>
      <w:color w:val="auto"/>
      <w:sz w:val="19"/>
      <w:szCs w:val="19"/>
      <w:lang w:val="en-US" w:eastAsia="en-US" w:bidi="ar-SA"/>
    </w:rPr>
  </w:style>
  <w:style w:type="paragraph" w:customStyle="1" w:styleId="Heading10">
    <w:name w:val="Heading #1"/>
    <w:basedOn w:val="a"/>
    <w:link w:val="Heading1"/>
    <w:rsid w:val="00186F92"/>
    <w:pPr>
      <w:shd w:val="clear" w:color="auto" w:fill="FFFFFF"/>
      <w:spacing w:after="600" w:line="496" w:lineRule="exact"/>
      <w:outlineLvl w:val="0"/>
    </w:pPr>
    <w:rPr>
      <w:rFonts w:ascii="Bookman Old Style" w:eastAsia="Bookman Old Style" w:hAnsi="Bookman Old Style" w:cs="Bookman Old Style"/>
      <w:b/>
      <w:bCs/>
      <w:color w:val="auto"/>
      <w:sz w:val="32"/>
      <w:szCs w:val="32"/>
      <w:lang w:val="en-US" w:eastAsia="en-US" w:bidi="ar-SA"/>
    </w:rPr>
  </w:style>
  <w:style w:type="paragraph" w:customStyle="1" w:styleId="Heading20">
    <w:name w:val="Heading #2"/>
    <w:basedOn w:val="a"/>
    <w:link w:val="Heading2"/>
    <w:rsid w:val="00186F92"/>
    <w:pPr>
      <w:shd w:val="clear" w:color="auto" w:fill="FFFFFF"/>
      <w:spacing w:before="540" w:after="240" w:line="0" w:lineRule="atLeast"/>
      <w:jc w:val="both"/>
      <w:outlineLvl w:val="1"/>
    </w:pPr>
    <w:rPr>
      <w:rFonts w:ascii="Bookman Old Style" w:eastAsia="Bookman Old Style" w:hAnsi="Bookman Old Style" w:cs="Bookman Old Style"/>
      <w:b/>
      <w:bCs/>
      <w:color w:val="auto"/>
      <w:lang w:val="en-US" w:eastAsia="en-US" w:bidi="ar-SA"/>
    </w:rPr>
  </w:style>
  <w:style w:type="paragraph" w:customStyle="1" w:styleId="Bodytext850">
    <w:name w:val="Body text (85)"/>
    <w:basedOn w:val="a"/>
    <w:link w:val="Bodytext85"/>
    <w:rsid w:val="00186F92"/>
    <w:pPr>
      <w:shd w:val="clear" w:color="auto" w:fill="FFFFFF"/>
      <w:spacing w:before="120" w:after="240" w:line="0" w:lineRule="atLeast"/>
      <w:ind w:firstLine="540"/>
      <w:jc w:val="both"/>
    </w:pPr>
    <w:rPr>
      <w:rFonts w:ascii="Bookman Old Style" w:eastAsia="Bookman Old Style" w:hAnsi="Bookman Old Style" w:cs="Bookman Old Style"/>
      <w:b/>
      <w:bCs/>
      <w:color w:val="auto"/>
      <w:sz w:val="26"/>
      <w:szCs w:val="26"/>
      <w:lang w:val="en-US" w:eastAsia="en-US" w:bidi="ar-SA"/>
    </w:rPr>
  </w:style>
  <w:style w:type="paragraph" w:customStyle="1" w:styleId="Bodytext860">
    <w:name w:val="Body text (86)"/>
    <w:basedOn w:val="a"/>
    <w:link w:val="Bodytext86"/>
    <w:rsid w:val="00186F92"/>
    <w:pPr>
      <w:shd w:val="clear" w:color="auto" w:fill="FFFFFF"/>
      <w:spacing w:line="0" w:lineRule="atLeast"/>
    </w:pPr>
    <w:rPr>
      <w:rFonts w:ascii="MS Reference Sans Serif" w:eastAsia="MS Reference Sans Serif" w:hAnsi="MS Reference Sans Serif" w:cs="MS Reference Sans Serif"/>
      <w:color w:val="auto"/>
      <w:sz w:val="20"/>
      <w:szCs w:val="20"/>
      <w:lang w:val="en-US" w:eastAsia="en-US" w:bidi="ar-SA"/>
    </w:rPr>
  </w:style>
  <w:style w:type="paragraph" w:customStyle="1" w:styleId="Bodytext870">
    <w:name w:val="Body text (87)"/>
    <w:basedOn w:val="a"/>
    <w:link w:val="Bodytext87"/>
    <w:rsid w:val="00186F92"/>
    <w:pPr>
      <w:shd w:val="clear" w:color="auto" w:fill="FFFFFF"/>
      <w:spacing w:line="490" w:lineRule="exact"/>
      <w:ind w:firstLine="520"/>
      <w:jc w:val="both"/>
    </w:pPr>
    <w:rPr>
      <w:rFonts w:ascii="Book Antiqua" w:eastAsia="Book Antiqua" w:hAnsi="Book Antiqua" w:cs="Book Antiqua"/>
      <w:b/>
      <w:bCs/>
      <w:color w:val="auto"/>
      <w:sz w:val="26"/>
      <w:szCs w:val="26"/>
      <w:lang w:val="en-US" w:eastAsia="en-US" w:bidi="ar-SA"/>
    </w:rPr>
  </w:style>
  <w:style w:type="paragraph" w:customStyle="1" w:styleId="Tablecaption4">
    <w:name w:val="Table caption (4)"/>
    <w:basedOn w:val="a"/>
    <w:link w:val="Tablecaption4Exact"/>
    <w:rsid w:val="00186F92"/>
    <w:pPr>
      <w:shd w:val="clear" w:color="auto" w:fill="FFFFFF"/>
      <w:spacing w:line="0" w:lineRule="atLeast"/>
    </w:pPr>
    <w:rPr>
      <w:rFonts w:ascii="Bookman Old Style" w:eastAsia="Bookman Old Style" w:hAnsi="Bookman Old Style" w:cs="Bookman Old Style"/>
      <w:b/>
      <w:bCs/>
      <w:i/>
      <w:iCs/>
      <w:color w:val="auto"/>
      <w:spacing w:val="-30"/>
      <w:sz w:val="17"/>
      <w:szCs w:val="17"/>
      <w:lang w:val="en-US" w:eastAsia="en-US" w:bidi="ar-SA"/>
    </w:rPr>
  </w:style>
  <w:style w:type="paragraph" w:customStyle="1" w:styleId="Picturecaption40">
    <w:name w:val="Picture caption (40)"/>
    <w:basedOn w:val="a"/>
    <w:link w:val="Picturecaption40Exact"/>
    <w:rsid w:val="00186F92"/>
    <w:pPr>
      <w:shd w:val="clear" w:color="auto" w:fill="FFFFFF"/>
      <w:spacing w:line="0" w:lineRule="atLeast"/>
    </w:pPr>
    <w:rPr>
      <w:rFonts w:ascii="Century Schoolbook" w:eastAsia="Century Schoolbook" w:hAnsi="Century Schoolbook" w:cs="Century Schoolbook"/>
      <w:i/>
      <w:iCs/>
      <w:color w:val="auto"/>
      <w:spacing w:val="-30"/>
      <w:sz w:val="26"/>
      <w:szCs w:val="26"/>
      <w:lang w:val="uk-UA" w:eastAsia="uk-UA" w:bidi="uk-UA"/>
    </w:rPr>
  </w:style>
  <w:style w:type="paragraph" w:customStyle="1" w:styleId="Picturecaption41">
    <w:name w:val="Picture caption (41)"/>
    <w:basedOn w:val="a"/>
    <w:link w:val="Picturecaption41Exact"/>
    <w:rsid w:val="00186F92"/>
    <w:pPr>
      <w:shd w:val="clear" w:color="auto" w:fill="FFFFFF"/>
      <w:spacing w:line="0" w:lineRule="atLeast"/>
      <w:jc w:val="both"/>
    </w:pPr>
    <w:rPr>
      <w:rFonts w:ascii="Century Schoolbook" w:eastAsia="Century Schoolbook" w:hAnsi="Century Schoolbook" w:cs="Century Schoolbook"/>
      <w:i/>
      <w:iCs/>
      <w:color w:val="auto"/>
      <w:spacing w:val="220"/>
      <w:sz w:val="22"/>
      <w:szCs w:val="22"/>
      <w:lang w:val="en-US" w:eastAsia="en-US" w:bidi="ar-SA"/>
    </w:rPr>
  </w:style>
  <w:style w:type="paragraph" w:styleId="a3">
    <w:name w:val="header"/>
    <w:basedOn w:val="a"/>
    <w:link w:val="a4"/>
    <w:uiPriority w:val="99"/>
    <w:unhideWhenUsed/>
    <w:rsid w:val="000E4765"/>
    <w:pPr>
      <w:tabs>
        <w:tab w:val="center" w:pos="4844"/>
        <w:tab w:val="right" w:pos="9689"/>
      </w:tabs>
    </w:pPr>
  </w:style>
  <w:style w:type="character" w:customStyle="1" w:styleId="a4">
    <w:name w:val="Верхний колонтитул Знак"/>
    <w:basedOn w:val="a0"/>
    <w:link w:val="a3"/>
    <w:uiPriority w:val="99"/>
    <w:rsid w:val="000E4765"/>
    <w:rPr>
      <w:rFonts w:ascii="Microsoft Sans Serif" w:eastAsia="Microsoft Sans Serif" w:hAnsi="Microsoft Sans Serif" w:cs="Microsoft Sans Serif"/>
      <w:color w:val="000000"/>
      <w:sz w:val="24"/>
      <w:szCs w:val="24"/>
      <w:lang w:val="ru-RU" w:eastAsia="ru-RU" w:bidi="ru-RU"/>
    </w:rPr>
  </w:style>
  <w:style w:type="paragraph" w:styleId="a5">
    <w:name w:val="footer"/>
    <w:basedOn w:val="a"/>
    <w:link w:val="a6"/>
    <w:uiPriority w:val="99"/>
    <w:unhideWhenUsed/>
    <w:rsid w:val="000E4765"/>
    <w:pPr>
      <w:tabs>
        <w:tab w:val="center" w:pos="4844"/>
        <w:tab w:val="right" w:pos="9689"/>
      </w:tabs>
    </w:pPr>
  </w:style>
  <w:style w:type="character" w:customStyle="1" w:styleId="a6">
    <w:name w:val="Нижний колонтитул Знак"/>
    <w:basedOn w:val="a0"/>
    <w:link w:val="a5"/>
    <w:uiPriority w:val="99"/>
    <w:rsid w:val="000E4765"/>
    <w:rPr>
      <w:rFonts w:ascii="Microsoft Sans Serif" w:eastAsia="Microsoft Sans Serif" w:hAnsi="Microsoft Sans Serif" w:cs="Microsoft Sans Serif"/>
      <w:color w:val="000000"/>
      <w:sz w:val="24"/>
      <w:szCs w:val="24"/>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DAA39-3F5C-418C-A545-72CF22558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3939</Words>
  <Characters>22454</Characters>
  <Application>Microsoft Office Word</Application>
  <DocSecurity>0</DocSecurity>
  <Lines>187</Lines>
  <Paragraphs>52</Paragraphs>
  <ScaleCrop>false</ScaleCrop>
  <Company/>
  <LinksUpToDate>false</LinksUpToDate>
  <CharactersWithSpaces>26341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Metalurg</dc:creator>
  <cp:keywords/>
  <dc:description/>
  <cp:lastModifiedBy>nazarkirichenko08@gmail.com</cp:lastModifiedBy>
  <cp:revision>2</cp:revision>
  <dcterms:created xsi:type="dcterms:W3CDTF">2025-10-03T09:24:00Z</dcterms:created>
  <dcterms:modified xsi:type="dcterms:W3CDTF">2025-10-09T15:29:00Z</dcterms:modified>
</cp:coreProperties>
</file>