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F73E" w14:textId="628C8E61" w:rsidR="00F72A11" w:rsidRDefault="00F72A11" w:rsidP="00F72A11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Літературна </w:t>
      </w:r>
      <w:proofErr w:type="spellStart"/>
      <w:r>
        <w:rPr>
          <w:b/>
          <w:bCs/>
          <w:sz w:val="28"/>
          <w:szCs w:val="28"/>
        </w:rPr>
        <w:t>етноімагологія</w:t>
      </w:r>
      <w:proofErr w:type="spellEnd"/>
      <w:r>
        <w:rPr>
          <w:b/>
          <w:bCs/>
          <w:sz w:val="28"/>
          <w:szCs w:val="28"/>
        </w:rPr>
        <w:t xml:space="preserve">: </w:t>
      </w:r>
      <w:r w:rsidRPr="0077406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итання</w:t>
      </w:r>
      <w:r w:rsidRPr="00774067">
        <w:rPr>
          <w:b/>
          <w:sz w:val="28"/>
          <w:szCs w:val="28"/>
        </w:rPr>
        <w:t xml:space="preserve"> термінології</w:t>
      </w:r>
    </w:p>
    <w:p w14:paraId="6815C7AF" w14:textId="77777777" w:rsidR="00F72A11" w:rsidRDefault="00F72A11" w:rsidP="00F72A11">
      <w:pPr>
        <w:pStyle w:val="Default"/>
        <w:jc w:val="center"/>
        <w:rPr>
          <w:b/>
          <w:sz w:val="28"/>
          <w:szCs w:val="28"/>
        </w:rPr>
      </w:pPr>
    </w:p>
    <w:p w14:paraId="453F0EA8" w14:textId="0A368194" w:rsidR="00F72A11" w:rsidRDefault="00F72A11" w:rsidP="00F72A11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3E1AA78" w14:textId="77777777" w:rsidR="00F72A11" w:rsidRDefault="00F72A11" w:rsidP="00F72A11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Національні картини світу. Національні образи світу. </w:t>
      </w:r>
    </w:p>
    <w:p w14:paraId="03556E23" w14:textId="77777777" w:rsidR="00F72A11" w:rsidRDefault="00F72A11" w:rsidP="00F72A11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170A2D">
        <w:rPr>
          <w:sz w:val="28"/>
          <w:szCs w:val="28"/>
        </w:rPr>
        <w:t>Культурна ідентичність. Індивідуальні та групові ідентичності.</w:t>
      </w:r>
    </w:p>
    <w:p w14:paraId="7F6EEC46" w14:textId="77777777" w:rsidR="00F72A11" w:rsidRDefault="00F72A11" w:rsidP="00F72A11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170A2D">
        <w:rPr>
          <w:sz w:val="28"/>
          <w:szCs w:val="28"/>
        </w:rPr>
        <w:t>Національний характер та фактори його формування.</w:t>
      </w:r>
      <w:r>
        <w:rPr>
          <w:sz w:val="28"/>
          <w:szCs w:val="28"/>
        </w:rPr>
        <w:t xml:space="preserve"> </w:t>
      </w:r>
      <w:r w:rsidRPr="00170A2D">
        <w:rPr>
          <w:sz w:val="28"/>
          <w:szCs w:val="28"/>
        </w:rPr>
        <w:t xml:space="preserve">Національний менталітет. </w:t>
      </w:r>
    </w:p>
    <w:p w14:paraId="5D6B486B" w14:textId="77777777" w:rsidR="00F72A11" w:rsidRDefault="00F72A11" w:rsidP="00F72A11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170A2D">
        <w:rPr>
          <w:sz w:val="28"/>
          <w:szCs w:val="28"/>
        </w:rPr>
        <w:t xml:space="preserve">Літературні </w:t>
      </w:r>
      <w:proofErr w:type="spellStart"/>
      <w:r w:rsidRPr="00170A2D">
        <w:rPr>
          <w:sz w:val="28"/>
          <w:szCs w:val="28"/>
        </w:rPr>
        <w:t>етнообрази</w:t>
      </w:r>
      <w:proofErr w:type="spellEnd"/>
      <w:r w:rsidRPr="00170A2D">
        <w:rPr>
          <w:sz w:val="28"/>
          <w:szCs w:val="28"/>
        </w:rPr>
        <w:t xml:space="preserve">. Етнічні стереотипи та їх </w:t>
      </w:r>
      <w:r>
        <w:rPr>
          <w:sz w:val="28"/>
          <w:szCs w:val="28"/>
        </w:rPr>
        <w:t>по</w:t>
      </w:r>
      <w:r w:rsidRPr="00170A2D">
        <w:rPr>
          <w:sz w:val="28"/>
          <w:szCs w:val="28"/>
        </w:rPr>
        <w:t xml:space="preserve">долання. </w:t>
      </w:r>
    </w:p>
    <w:p w14:paraId="77C61100" w14:textId="77777777" w:rsidR="00F72A11" w:rsidRPr="00170A2D" w:rsidRDefault="00F72A11" w:rsidP="00F72A11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170A2D">
        <w:rPr>
          <w:sz w:val="28"/>
          <w:szCs w:val="28"/>
        </w:rPr>
        <w:t xml:space="preserve">Бінарні опозиції «Я» </w:t>
      </w:r>
      <w:r>
        <w:rPr>
          <w:sz w:val="28"/>
          <w:szCs w:val="28"/>
        </w:rPr>
        <w:t>–</w:t>
      </w:r>
      <w:r w:rsidRPr="00170A2D">
        <w:rPr>
          <w:sz w:val="28"/>
          <w:szCs w:val="28"/>
        </w:rPr>
        <w:t xml:space="preserve"> «Інший», «Свій – Чужий»</w:t>
      </w:r>
      <w:r>
        <w:rPr>
          <w:sz w:val="28"/>
          <w:szCs w:val="28"/>
        </w:rPr>
        <w:t xml:space="preserve"> </w:t>
      </w:r>
      <w:r w:rsidRPr="00170A2D">
        <w:rPr>
          <w:sz w:val="28"/>
          <w:szCs w:val="28"/>
        </w:rPr>
        <w:t xml:space="preserve">в літературному зображенні. </w:t>
      </w:r>
    </w:p>
    <w:p w14:paraId="21DA449A" w14:textId="77777777" w:rsidR="00F72A11" w:rsidRPr="00F72A11" w:rsidRDefault="00F72A11" w:rsidP="00F72A11">
      <w:pPr>
        <w:tabs>
          <w:tab w:val="left" w:pos="1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Література</w:t>
      </w:r>
    </w:p>
    <w:p w14:paraId="4D869618" w14:textId="77777777" w:rsidR="00F72A11" w:rsidRPr="00F72A11" w:rsidRDefault="00F72A11" w:rsidP="00F72A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Основна:</w:t>
      </w:r>
    </w:p>
    <w:p w14:paraId="3F3901DE" w14:textId="77777777" w:rsidR="00F72A11" w:rsidRPr="00F72A11" w:rsidRDefault="00F72A11" w:rsidP="00F72A1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Барабаш Ю. Чуже – Інакше – Своє. Етнокультурне пограниччя: концептуальний, типологічний і ситуативний аспекти. Київ :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Темпора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216 с.</w:t>
      </w:r>
    </w:p>
    <w:p w14:paraId="090971C0" w14:textId="77777777" w:rsidR="00F72A11" w:rsidRPr="00F72A11" w:rsidRDefault="00F72A11" w:rsidP="00F72A1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Ференц Н. Сучасні методологічні засади літературознавства : </w:t>
      </w:r>
      <w:proofErr w:type="spellStart"/>
      <w:r w:rsidRPr="00F72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</w:t>
      </w:r>
      <w:proofErr w:type="spellEnd"/>
      <w:r w:rsidRPr="00F72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.-метод. посібник. Ужгород : </w:t>
      </w:r>
      <w:proofErr w:type="spellStart"/>
      <w:r w:rsidRPr="00F72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</w:t>
      </w:r>
      <w:proofErr w:type="spellEnd"/>
      <w:r w:rsidRPr="00F72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2021. С. 41–46. </w:t>
      </w:r>
    </w:p>
    <w:p w14:paraId="4A5D8CE5" w14:textId="77777777" w:rsidR="00F72A11" w:rsidRPr="00F72A11" w:rsidRDefault="00F72A11" w:rsidP="00F72A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F3053C" w14:textId="77777777" w:rsidR="00F72A11" w:rsidRPr="00F72A11" w:rsidRDefault="00F72A11" w:rsidP="00F72A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Додаткова:</w:t>
      </w:r>
    </w:p>
    <w:p w14:paraId="631C92AE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Архетипні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риси ментальності в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імагологічних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літературознавчих студіях.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Філологічні науки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F72A11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F7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пр. Полтава, 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2012. 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12. С. 52–60.  </w:t>
      </w:r>
    </w:p>
    <w:p w14:paraId="5A340CC8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Образ «Я» / «Інший» як проблема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імагології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Науковий вісник Східноєвропейського національного університету ім. Лесі Українки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Серія : Філологічні науки. Луцьк, 2013. № 13. С. 3–6.</w:t>
      </w:r>
    </w:p>
    <w:p w14:paraId="19DB30E5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Андрусів С. Україна і українці з перспективи польського кресового дискурсу.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Волинь філологічна: текст і контекст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наук. пр. Луцьк, 2011.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 :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Імагологічні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виміри національної літератури. С. 5–14. </w:t>
      </w:r>
    </w:p>
    <w:p w14:paraId="08EF8BAC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Будний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 Розгадка часів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Цирцеї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національні образи та стереотипи в освітленні літературної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імагології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 і час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2007. № 3. С. 52–63.</w:t>
      </w:r>
    </w:p>
    <w:p w14:paraId="68CE0E16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Вертій О. Вивчення українсько-грузинських літературно-театральних взаємозв’язків від найдавніших часів до початку ХХ ст.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Українська література в загальноосвітній школі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2005. № 12. С. 2–7. </w:t>
      </w:r>
    </w:p>
    <w:p w14:paraId="43FF6292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Зарубіжні письменники і Україна : бібліограф.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покажч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; уклад. І. 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Грицишин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Тернопіль, 2015. 163 с.</w:t>
      </w:r>
    </w:p>
    <w:p w14:paraId="37754931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Кіор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 Літературна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імагологія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вивчення образів інших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етнокультур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національній літературі.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Питання літературознавства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наук.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Чернівці, 2010.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79.</w:t>
      </w:r>
      <w:r w:rsidRPr="00F72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290–299.</w:t>
      </w:r>
    </w:p>
    <w:p w14:paraId="2985A196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Косарєва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Опозиція образів «свій / чужий (інший)» у сучасній українській і польській прозі (на матеріалі романів Юрія Винничука «Танґо смерті» та Стефана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Хвіна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Ганеман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Сучасні літературознавчі студії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наук. праць. Київ, 2015.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12. С. 303–313. </w:t>
      </w:r>
    </w:p>
    <w:p w14:paraId="0694C798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Кралюк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Парадокси українсько-польських культурних стосунків: образи князів Вишневецьких у польській та українській літературах.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Україна: культурна спадщина, національна свідомість, державність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2012.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21. С. 468–474. </w:t>
      </w:r>
    </w:p>
    <w:p w14:paraId="14B9CC5E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Левицька Т. Репрезентація іміджу «чужого» в світовій літературі: історична ретроспектива.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Наукові праці Кам’янець-Подільського національного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університету імені Івана Огієнка. Філологічні науки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Кам’янець-Подільський, 2013.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34. С. 358–363.</w:t>
      </w:r>
    </w:p>
    <w:p w14:paraId="36E1E3D4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Марценішко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Історичні твори як джерело формування етнічних стереотипів (Старицький – Сенкевич).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Черкаського університету. Філологічні науки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Черкаси, 2013. № 5. С. 45–51.</w:t>
      </w:r>
    </w:p>
    <w:p w14:paraId="12EDFFE7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Наливайко Д. Літературна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імагологія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предмет і стратегії.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Наливайко Д. Теорія літератури й компаративістика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Київ : ВД «Києво-Могилянська академія», 2006. С. 91–103.</w:t>
      </w:r>
    </w:p>
    <w:p w14:paraId="4F7F0A1F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Шутова М. Методологічні установки у вивченні </w:t>
      </w: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етностереотипів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методика їх комплексної реконструкції.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лінгвістичного університету.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Серія : Філологія. Том 18. № 1. Київ, 2015. С. 173–182.</w:t>
      </w:r>
    </w:p>
    <w:p w14:paraId="57B432DC" w14:textId="77777777" w:rsidR="00F72A11" w:rsidRPr="00F72A11" w:rsidRDefault="00F72A11" w:rsidP="00F72A1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Юзва</w:t>
      </w:r>
      <w:proofErr w:type="spellEnd"/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Китайська тематика в українській літературі. </w:t>
      </w:r>
      <w:r w:rsidRPr="00F72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університету ім. Т. Шевченка</w:t>
      </w:r>
      <w:r w:rsidRPr="00F72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Серія : Східні мови та літератури. 2006. № 11. С. 53–59. </w:t>
      </w:r>
    </w:p>
    <w:p w14:paraId="370FF578" w14:textId="77777777" w:rsidR="00F72A11" w:rsidRPr="00F72A11" w:rsidRDefault="00F72A11" w:rsidP="00F72A1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7901C9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3F"/>
    <w:multiLevelType w:val="hybridMultilevel"/>
    <w:tmpl w:val="1F26477A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BA5C7A"/>
    <w:multiLevelType w:val="hybridMultilevel"/>
    <w:tmpl w:val="20A828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7A8D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3D"/>
    <w:rsid w:val="000008C3"/>
    <w:rsid w:val="001B22DB"/>
    <w:rsid w:val="00354E02"/>
    <w:rsid w:val="00450D3D"/>
    <w:rsid w:val="004A33BB"/>
    <w:rsid w:val="00D27FB4"/>
    <w:rsid w:val="00F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8CAD"/>
  <w15:chartTrackingRefBased/>
  <w15:docId w15:val="{1FB216E2-EA08-4632-9AC3-3A3EA843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2094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2025-10-11T22:14:00Z</dcterms:created>
  <dcterms:modified xsi:type="dcterms:W3CDTF">2025-10-11T22:15:00Z</dcterms:modified>
</cp:coreProperties>
</file>