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A6C1" w14:textId="77777777" w:rsidR="00765C68" w:rsidRPr="00765C68" w:rsidRDefault="00765C68" w:rsidP="00E61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C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65C68">
        <w:rPr>
          <w:rFonts w:ascii="Times New Roman" w:hAnsi="Times New Roman" w:cs="Times New Roman"/>
          <w:b/>
          <w:sz w:val="28"/>
          <w:szCs w:val="28"/>
        </w:rPr>
        <w:t xml:space="preserve">Коротка історія тракторів по-українськи» М. Левицької – роман про </w:t>
      </w:r>
      <w:r w:rsidRPr="00765C68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життя трьох поколінь українських мігрантів Британії</w:t>
      </w:r>
    </w:p>
    <w:p w14:paraId="2CFFF250" w14:textId="77777777" w:rsidR="00765C68" w:rsidRPr="00765C68" w:rsidRDefault="00765C68" w:rsidP="00765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FFA361" w14:textId="77777777" w:rsidR="00765C68" w:rsidRPr="00765C68" w:rsidRDefault="00765C68" w:rsidP="00765C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C6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65C68">
        <w:rPr>
          <w:rFonts w:ascii="Times New Roman" w:hAnsi="Times New Roman" w:cs="Times New Roman"/>
          <w:sz w:val="28"/>
          <w:szCs w:val="28"/>
          <w:lang w:val="ru-RU"/>
        </w:rPr>
        <w:t>Левицька</w:t>
      </w:r>
      <w:proofErr w:type="spellEnd"/>
      <w:r w:rsidRPr="00765C6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65C68">
        <w:rPr>
          <w:rFonts w:ascii="Times New Roman" w:hAnsi="Times New Roman" w:cs="Times New Roman"/>
          <w:sz w:val="28"/>
          <w:szCs w:val="28"/>
        </w:rPr>
        <w:t xml:space="preserve">британська письменниця українського походження. Критика про роман </w:t>
      </w:r>
      <w:r w:rsidRPr="00765C6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65C68">
        <w:rPr>
          <w:rFonts w:ascii="Times New Roman" w:hAnsi="Times New Roman" w:cs="Times New Roman"/>
          <w:sz w:val="28"/>
          <w:szCs w:val="28"/>
        </w:rPr>
        <w:t>Коротка історія тракторів по-українськи».</w:t>
      </w:r>
    </w:p>
    <w:p w14:paraId="772BA28B" w14:textId="77777777" w:rsidR="00765C68" w:rsidRPr="00765C68" w:rsidRDefault="00765C68" w:rsidP="00765C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765C6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Подружжя Маєвських як представники повоєнної еміграції. Конфлікт Миколи Маєвського та його нащадків. </w:t>
      </w:r>
    </w:p>
    <w:p w14:paraId="60079452" w14:textId="77777777" w:rsidR="00765C68" w:rsidRPr="00765C68" w:rsidRDefault="00765C68" w:rsidP="00765C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C68">
        <w:rPr>
          <w:rFonts w:ascii="Times New Roman" w:hAnsi="Times New Roman" w:cs="Times New Roman"/>
          <w:sz w:val="28"/>
          <w:szCs w:val="28"/>
        </w:rPr>
        <w:t>Валентина як представниця пострадянського емігрантства.</w:t>
      </w:r>
    </w:p>
    <w:p w14:paraId="1DD2084D" w14:textId="77777777" w:rsidR="00765C68" w:rsidRPr="00765C68" w:rsidRDefault="00765C68" w:rsidP="00765C6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C68">
        <w:rPr>
          <w:rFonts w:ascii="Times New Roman" w:hAnsi="Times New Roman" w:cs="Times New Roman"/>
          <w:sz w:val="28"/>
          <w:szCs w:val="28"/>
        </w:rPr>
        <w:t>Українська історія в романі: репресії, війна, Голодомор.</w:t>
      </w:r>
    </w:p>
    <w:p w14:paraId="6E90AFC8" w14:textId="77777777" w:rsid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A011A5" w14:textId="77777777" w:rsidR="00765C68" w:rsidRPr="00765C68" w:rsidRDefault="00765C68" w:rsidP="00765C6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>Література</w:t>
      </w:r>
    </w:p>
    <w:p w14:paraId="2FD1D264" w14:textId="77777777" w:rsidR="00765C68" w:rsidRPr="00765C68" w:rsidRDefault="00765C68" w:rsidP="0076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Нарівська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В. Пасторально-ідилічне переживання світу (про роман М. Левицької «Коротка історія тракторів по-українськи»). </w:t>
      </w:r>
      <w:r w:rsidRPr="00765C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Літературна компаративістика. </w:t>
      </w:r>
      <w:proofErr w:type="spellStart"/>
      <w:r w:rsidRPr="00765C68">
        <w:rPr>
          <w:rFonts w:ascii="Times New Roman" w:hAnsi="Times New Roman" w:cs="Times New Roman"/>
          <w:i/>
          <w:color w:val="000000"/>
          <w:sz w:val="28"/>
          <w:szCs w:val="28"/>
        </w:rPr>
        <w:t>Вип</w:t>
      </w:r>
      <w:proofErr w:type="spellEnd"/>
      <w:r w:rsidRPr="00765C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IV : </w:t>
      </w:r>
      <w:proofErr w:type="spellStart"/>
      <w:r w:rsidRPr="00765C68">
        <w:rPr>
          <w:rFonts w:ascii="Times New Roman" w:hAnsi="Times New Roman" w:cs="Times New Roman"/>
          <w:i/>
          <w:color w:val="000000"/>
          <w:sz w:val="28"/>
          <w:szCs w:val="28"/>
        </w:rPr>
        <w:t>Імагологічний</w:t>
      </w:r>
      <w:proofErr w:type="spellEnd"/>
      <w:r w:rsidRPr="00765C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аспект сучасної компаративістики: стратегії та парадигми</w:t>
      </w:r>
      <w:r w:rsidRPr="00765C68">
        <w:rPr>
          <w:rFonts w:ascii="Times New Roman" w:hAnsi="Times New Roman" w:cs="Times New Roman"/>
          <w:color w:val="000000"/>
          <w:sz w:val="28"/>
          <w:szCs w:val="28"/>
        </w:rPr>
        <w:t>. Ч. ІІ. Київ : ВД «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Стилос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>», 2011 С. 258–273.</w:t>
      </w:r>
    </w:p>
    <w:p w14:paraId="1F810C17" w14:textId="77777777" w:rsidR="00765C68" w:rsidRPr="00765C68" w:rsidRDefault="00765C68" w:rsidP="0076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Kurkov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>, A. «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Human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Traffic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Review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Short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History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Tractors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Ukrainian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by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Marina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Lewycka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>». URL: https://cutt.ly/tfUoiIS</w:t>
      </w:r>
    </w:p>
    <w:p w14:paraId="34B985F4" w14:textId="77777777" w:rsidR="00765C68" w:rsidRPr="00765C68" w:rsidRDefault="00765C68" w:rsidP="0076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Дроздовський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, Д. «Трактори» з невдалої історії не по-українськи. URL: http://www.vsesvit-journal.com/old/content/view/179/41/ </w:t>
      </w:r>
    </w:p>
    <w:p w14:paraId="4C54B2F0" w14:textId="77777777" w:rsidR="00765C68" w:rsidRPr="00765C68" w:rsidRDefault="00765C68" w:rsidP="0076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Левицька М. Коротка історія тракторів по-українськи ; пер. з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>. О. 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Негребецького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. Київ :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Темпора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, 2013. 301 с. </w:t>
      </w:r>
    </w:p>
    <w:p w14:paraId="68617E19" w14:textId="77777777" w:rsidR="00765C68" w:rsidRPr="00765C68" w:rsidRDefault="00765C68" w:rsidP="0076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>Марина Левицька: «Чомусь існує очікування, що українські автори мають бути страшенно серйозними» ; розмовляла С. 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Пиркало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URL: https://www.umoloda.kiev.ua/number/1353/164/47703/</w:t>
      </w:r>
    </w:p>
    <w:p w14:paraId="7F2F67E9" w14:textId="77777777" w:rsidR="00765C68" w:rsidRDefault="00765C68" w:rsidP="00765C68"/>
    <w:p w14:paraId="255CFBCB" w14:textId="3FB47BC9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>Роман «Коротка історія тракторів по-українськи» М. Левицької – британської письменниці українського походження, що як і А. Мельничук належить до другого покоління повоєнної української еміграції (вона народилася в таборі для DP в Німеччині, де перебували її батьки) – також присвячений проблемам українських переселенців. Дебютний твір письменниці, здобувши низку схвальних відгуків і престижних літературних нагород [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дет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. про це: 1, с. 260–261] і ставши світовим бестселером (на сьогодні налічується понад 40 його перекладів різними мовами), був досить неоднозначно сприйнятий в Україні. Критики й літературознавці вважали його карикатурним, етнографічно-комічним [див.: 2] або й звинувачували письменницю у створенні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проплаченного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антиукраїнського продукту, аналізуючи при тому російськомовний переклад її роману [див.: 3]. </w:t>
      </w:r>
    </w:p>
    <w:p w14:paraId="7B346034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У творі умовно можна виділити три пласти тексту. Перший – це історія 84-річного українського емігранта Миколи Маєвського та його доньок Віри і Надії, другий – розповідь про 36-річну українку Валентину, яка з сином-підлітком приїздить до Англії   на пошуки кращої долі. У цих двох пластах дійсно багато комічних ситуацій, які спричинені колізіями навколо одруження Миколи та </w:t>
      </w:r>
      <w:r w:rsidRPr="00765C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значно молодшої за нього Валентини, котра, витративши мізерні пенсійні заощадження літнього чоловіка, вдається до морального і фізичного тиску на нього. Але поряд із цим,  тут розкривається і трагедія долі Миколи Маєвського як представника повоєнної еміграції, що зі смертю дружини втратив і зв’язок із Україною. Навіть написання колишнім київським інженером історії тракторів по-українськи – це спроба єднання з далекою батьківщиною. </w:t>
      </w:r>
    </w:p>
    <w:p w14:paraId="235B9358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Важливим складником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наративу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, що не лише переводить його з комічного на серйозний рівень сприйняття, але й найбільшою мірою дотичний до творення образу України, є третій пласт тексту – родинна історія. Україна присутня у творі і як ідилічний край («Така гарна мова, що кожен може стати поетом. Такий краєвид, що кожного зробить митцем. Фарбовані синім дерев’яні хатки, золоті пшеничні поля, срібні березові гаї, широкі й повільні ріки» [4, c. 23]), образ якого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зафіксувався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в пам’яті Миколи, і як простір страждань кількох поколінь родини   Маєвських-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Очеретьків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B30528A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Так, батько Миколиної дружини був страчений за звинуваченням у військовій  підготовці українських націоналістів у 1930 році, коли маховик репресій ще не був розкручений, проте уже тоді все «відбувалося за класичним сценарієм часів терору: стук у двері серед ночі, діти кричать» [4, c. 58]. Письменниця говорить і про існування концтаборів із нелюдськими умовами тримання в’язнів: «До 1937 хвилі арештів здіймалися горами. Тепер розстріл був занадто м’якою карою для ворогів народу – їх засилали в сибірські виправно-трудові табори» [4, c. 170–171]. Не оминає вона увагою і теми репресій проти родин «ворогів народу»: якщо на початку тридцятих діти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Очеретька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були лише виключені з навчальних закладів, то «у наступні роки чисток не тільки злочинця, але й його сім’ю, друзів, колег і всіх підозрюваних у співучасті висилали в табори» [4, c. 59].</w:t>
      </w:r>
    </w:p>
    <w:p w14:paraId="57DB3B1E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У полі зору М. Левицької опиняється і Друга світова війна, про яку вона пише без героїчно-переможного пафосу: її персонаж фактично є дезертиром, що відмовився відступати з військом на схід, а згодом був схоплений. Німцями чи НКВС, читач так і не дізнається, бо незалежно від цієї обставини для авторки Микола – жертва війни: «Його загребли в солдати силоміць. Тицьнули в руки багнет і сказали, що він повинен воювати за Батьківщину ... колоти й тікати, стріляти й тікати, ховатися в укриття й тікати, тікати й тікати» [4, c. 220]. І якщо шрам на власноруч розтятому при затриманні горлі зарубцюється, то травми душевні сформують особливий психотип емігранта з безкомпромісним ставленням до комуністичної ідеології.  </w:t>
      </w:r>
    </w:p>
    <w:p w14:paraId="1077D694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Найбільшим злочином за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психотравмуючим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впливом у романі є Голодомор. Авторка говорить не лише про його перебіг, але й про причини. Микола Маєвський, описуючи розвиток тракторобудування в Україні, торкається його «суперечливої» ролі у процесі колективізації: з допомогою трактора на селі руйнувався традиційний уклад господарювання й знищувався </w:t>
      </w:r>
      <w:r w:rsidRPr="00765C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клас землевласників. А Голодомор, за сталінським рішенням, став покаранням українському селянству за спротив індустріалізації: «1932 року весь український врожай було конфісковано й  вивезено в Москву та Ленінград, щоб годувати пролетаріат на заводах… Масло й зерно з України продавали в Парижі та Берліні… А в українських селах люди голодували» [4, c. 74]. Розповідь про масштаби нестач подано у творі як свідчення бабусі сестер Маєвських, що надає їй автентичності: «Соня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Очеретько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 вижила. Вона варила ріденький суп з трави та кінського щавлю, який збирала на полях. Викопувала кореневища хрону, бульби  топінамбуру, торішні картоплини на городі. Коли й це закінчилося, вони ловили і їли щурів, що жили в стрісі, потім їли солому зі стріхи, жували шкіряну упряж, щоб хоч якось заглушити муки голоду. Коли голод не давав заснути, вони співали…» [4, c. 59]. </w:t>
      </w:r>
    </w:p>
    <w:p w14:paraId="606F95B9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Голодомор сприймається авторкою як трагедія, що назавжди  маркує  пам’ять людини. Свідченням того, який травматичний вплив може здійснювати ця пам’ять, у романі стає Людмила Маєвська, мати Віри та Надії, яка пережила голод. Основою її життєвої філософії стає заощадження і нагромадження. Саме з переліку харчових припасів, які зберігала жінка, розпочинається знайомство читача з нею. «Мати знала, що таке ідеологія і що таке голод… Вона знала – і це знання не покидало її всі п’ятдесят років життя в Англії, а потім просоталося в серця її дітей…» [4, c. 17], – підкреслює письменниця травматичну тяглість Голодомору навіть на ті покоління, які його не зазнали безпосередньо.     </w:t>
      </w:r>
    </w:p>
    <w:p w14:paraId="33CFCF9F" w14:textId="77777777" w:rsidR="00765C68" w:rsidRPr="00765C68" w:rsidRDefault="00765C68" w:rsidP="00765C6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5C68">
        <w:rPr>
          <w:rFonts w:ascii="Times New Roman" w:hAnsi="Times New Roman" w:cs="Times New Roman"/>
          <w:color w:val="000000"/>
          <w:sz w:val="28"/>
          <w:szCs w:val="28"/>
        </w:rPr>
        <w:t xml:space="preserve">Не тільки сам факт звертання М. Левицької до проблем історії ХХ століття, але й кут зору на вітчизняне минуле та спосіб його подачі спростовують закиди в тому, що її твір не може претендувати на знання українських історії та психотипу. «Левицька, – зазначала С. </w:t>
      </w:r>
      <w:proofErr w:type="spellStart"/>
      <w:r w:rsidRPr="00765C68">
        <w:rPr>
          <w:rFonts w:ascii="Times New Roman" w:hAnsi="Times New Roman" w:cs="Times New Roman"/>
          <w:color w:val="000000"/>
          <w:sz w:val="28"/>
          <w:szCs w:val="28"/>
        </w:rPr>
        <w:t>Пиркало</w:t>
      </w:r>
      <w:proofErr w:type="spellEnd"/>
      <w:r w:rsidRPr="00765C68">
        <w:rPr>
          <w:rFonts w:ascii="Times New Roman" w:hAnsi="Times New Roman" w:cs="Times New Roman"/>
          <w:color w:val="000000"/>
          <w:sz w:val="28"/>
          <w:szCs w:val="28"/>
        </w:rPr>
        <w:t>, – не дуже приховує, що події досить щільно базуються на тому, що відбувалося в її власній родині. Тобто якщо вона й брутальна щодо когось, то понад усе – до себе й своїх рідних» [5].</w:t>
      </w:r>
    </w:p>
    <w:sectPr w:rsidR="00765C68" w:rsidRPr="00765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2AAA"/>
    <w:multiLevelType w:val="hybridMultilevel"/>
    <w:tmpl w:val="CF220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B3156"/>
    <w:multiLevelType w:val="multilevel"/>
    <w:tmpl w:val="288A9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42"/>
    <w:rsid w:val="000008C3"/>
    <w:rsid w:val="001B22DB"/>
    <w:rsid w:val="00326042"/>
    <w:rsid w:val="00354E02"/>
    <w:rsid w:val="004A33BB"/>
    <w:rsid w:val="00765C68"/>
    <w:rsid w:val="00D27FB4"/>
    <w:rsid w:val="00E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C2"/>
  <w15:chartTrackingRefBased/>
  <w15:docId w15:val="{9D225EF2-366A-4B8A-AF2A-4E6CB41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4708</Words>
  <Characters>2685</Characters>
  <Application>Microsoft Office Word</Application>
  <DocSecurity>0</DocSecurity>
  <Lines>22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2025-10-11T23:25:00Z</dcterms:created>
  <dcterms:modified xsi:type="dcterms:W3CDTF">2025-10-11T23:26:00Z</dcterms:modified>
</cp:coreProperties>
</file>