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89BB2" w14:textId="77777777" w:rsidR="009505BA" w:rsidRDefault="009505BA" w:rsidP="009505BA">
      <w:pPr>
        <w:widowControl w:val="0"/>
        <w:tabs>
          <w:tab w:val="left" w:pos="0"/>
          <w:tab w:val="left" w:pos="6135"/>
        </w:tabs>
        <w:overflowPunct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Theme="minorHAnsi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spacing w:val="-2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джерела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2DC9DBA6" w14:textId="77777777" w:rsidR="009505BA" w:rsidRDefault="009505BA" w:rsidP="009505BA">
      <w:pPr>
        <w:tabs>
          <w:tab w:val="num" w:pos="1072"/>
        </w:tabs>
        <w:spacing w:after="0" w:line="240" w:lineRule="auto"/>
        <w:ind w:hanging="7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 xml:space="preserve"> </w:t>
      </w:r>
    </w:p>
    <w:p w14:paraId="33FC3CEE" w14:textId="77777777" w:rsidR="009505BA" w:rsidRPr="009505BA" w:rsidRDefault="009505BA" w:rsidP="009505BA">
      <w:pPr>
        <w:pStyle w:val="a4"/>
        <w:widowControl w:val="0"/>
        <w:numPr>
          <w:ilvl w:val="0"/>
          <w:numId w:val="2"/>
        </w:numPr>
        <w:tabs>
          <w:tab w:val="num" w:pos="1072"/>
        </w:tabs>
        <w:autoSpaceDE w:val="0"/>
        <w:autoSpaceDN w:val="0"/>
        <w:spacing w:after="0" w:line="240" w:lineRule="auto"/>
        <w:contextualSpacing w:val="0"/>
        <w:rPr>
          <w:rStyle w:val="a3"/>
          <w:iCs/>
          <w:lang w:val="en-US"/>
        </w:rPr>
      </w:pPr>
      <w:r>
        <w:rPr>
          <w:spacing w:val="-4"/>
          <w:sz w:val="24"/>
          <w:szCs w:val="24"/>
        </w:rPr>
        <w:t xml:space="preserve">Закон </w:t>
      </w:r>
      <w:proofErr w:type="spellStart"/>
      <w:r>
        <w:rPr>
          <w:spacing w:val="-6"/>
          <w:sz w:val="24"/>
          <w:szCs w:val="24"/>
        </w:rPr>
        <w:t>України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«Про </w:t>
      </w:r>
      <w:proofErr w:type="spellStart"/>
      <w:r>
        <w:rPr>
          <w:spacing w:val="-3"/>
          <w:sz w:val="24"/>
          <w:szCs w:val="24"/>
        </w:rPr>
        <w:t>вищу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освіту</w:t>
      </w:r>
      <w:proofErr w:type="spellEnd"/>
      <w:r>
        <w:rPr>
          <w:spacing w:val="-4"/>
          <w:sz w:val="24"/>
          <w:szCs w:val="24"/>
        </w:rPr>
        <w:t xml:space="preserve">» </w:t>
      </w:r>
      <w:proofErr w:type="spellStart"/>
      <w:r>
        <w:rPr>
          <w:spacing w:val="-4"/>
          <w:sz w:val="24"/>
          <w:szCs w:val="24"/>
        </w:rPr>
        <w:t>від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01.07.2014 </w:t>
      </w:r>
      <w:r>
        <w:rPr>
          <w:sz w:val="24"/>
          <w:szCs w:val="24"/>
        </w:rPr>
        <w:t>№ </w:t>
      </w:r>
      <w:r>
        <w:rPr>
          <w:spacing w:val="-5"/>
          <w:sz w:val="24"/>
          <w:szCs w:val="24"/>
        </w:rPr>
        <w:t xml:space="preserve">1556-VІІ. </w:t>
      </w:r>
      <w:r w:rsidRPr="009505BA">
        <w:rPr>
          <w:sz w:val="24"/>
          <w:szCs w:val="24"/>
          <w:lang w:val="en-US"/>
        </w:rPr>
        <w:t xml:space="preserve">URL: </w:t>
      </w:r>
      <w:r>
        <w:fldChar w:fldCharType="begin"/>
      </w:r>
      <w:r w:rsidRPr="009505BA">
        <w:rPr>
          <w:lang w:val="en-US"/>
        </w:rPr>
        <w:instrText xml:space="preserve"> HYPERLINK "http://zakon2.rada.gov.ua/laws/show/1556-18" </w:instrText>
      </w:r>
      <w:r>
        <w:fldChar w:fldCharType="separate"/>
      </w:r>
      <w:r w:rsidRPr="009505BA">
        <w:rPr>
          <w:rStyle w:val="a3"/>
          <w:spacing w:val="-6"/>
          <w:sz w:val="24"/>
          <w:szCs w:val="24"/>
          <w:lang w:val="en-US"/>
        </w:rPr>
        <w:t>http://zakon2.rada.gov.ua/laws/show/1556-18.</w:t>
      </w:r>
      <w:r>
        <w:fldChar w:fldCharType="end"/>
      </w:r>
    </w:p>
    <w:p w14:paraId="6EBA5731" w14:textId="77777777" w:rsidR="009505BA" w:rsidRDefault="009505BA" w:rsidP="009505BA">
      <w:pPr>
        <w:pStyle w:val="a4"/>
        <w:widowControl w:val="0"/>
        <w:numPr>
          <w:ilvl w:val="0"/>
          <w:numId w:val="2"/>
        </w:numPr>
        <w:tabs>
          <w:tab w:val="num" w:pos="1072"/>
        </w:tabs>
        <w:autoSpaceDE w:val="0"/>
        <w:autoSpaceDN w:val="0"/>
        <w:spacing w:after="0" w:line="240" w:lineRule="auto"/>
        <w:contextualSpacing w:val="0"/>
      </w:pPr>
      <w:r>
        <w:rPr>
          <w:sz w:val="24"/>
          <w:szCs w:val="24"/>
        </w:rPr>
        <w:t xml:space="preserve">Закон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 «Про </w:t>
      </w:r>
      <w:proofErr w:type="spellStart"/>
      <w:r>
        <w:rPr>
          <w:sz w:val="24"/>
          <w:szCs w:val="24"/>
        </w:rPr>
        <w:t>освіту</w:t>
      </w:r>
      <w:proofErr w:type="spellEnd"/>
      <w:r>
        <w:rPr>
          <w:sz w:val="24"/>
          <w:szCs w:val="24"/>
        </w:rPr>
        <w:t xml:space="preserve">». URL: </w:t>
      </w:r>
      <w:hyperlink r:id="rId5" w:history="1">
        <w:r>
          <w:rPr>
            <w:rStyle w:val="a3"/>
            <w:sz w:val="24"/>
            <w:szCs w:val="24"/>
          </w:rPr>
          <w:t>http://zakon.rada.gov.ua/laws/show/2145-19</w:t>
        </w:r>
      </w:hyperlink>
      <w:r>
        <w:rPr>
          <w:sz w:val="24"/>
          <w:szCs w:val="24"/>
        </w:rPr>
        <w:t xml:space="preserve"> . Закон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 про </w:t>
      </w:r>
      <w:proofErr w:type="spellStart"/>
      <w:r>
        <w:rPr>
          <w:sz w:val="24"/>
          <w:szCs w:val="24"/>
        </w:rPr>
        <w:t>вищу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освіту</w:t>
      </w:r>
      <w:proofErr w:type="spellEnd"/>
      <w:r>
        <w:rPr>
          <w:sz w:val="24"/>
          <w:szCs w:val="24"/>
        </w:rPr>
        <w:t xml:space="preserve">. URL: </w:t>
      </w:r>
    </w:p>
    <w:p w14:paraId="7DAFDFBE" w14:textId="77777777" w:rsidR="009505BA" w:rsidRDefault="009505BA" w:rsidP="009505BA">
      <w:pPr>
        <w:pStyle w:val="a4"/>
        <w:widowControl w:val="0"/>
        <w:numPr>
          <w:ilvl w:val="0"/>
          <w:numId w:val="2"/>
        </w:numPr>
        <w:tabs>
          <w:tab w:val="num" w:pos="1072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9505BA">
        <w:rPr>
          <w:iCs/>
          <w:sz w:val="24"/>
          <w:szCs w:val="24"/>
          <w:lang w:val="en-US"/>
        </w:rPr>
        <w:t xml:space="preserve">Lokarieva H. V., Bazhmina E. A Pedagogical and psychological science and education: transformation and development vectors  </w:t>
      </w:r>
      <w:proofErr w:type="gramStart"/>
      <w:r w:rsidRPr="009505BA">
        <w:rPr>
          <w:iCs/>
          <w:sz w:val="24"/>
          <w:szCs w:val="24"/>
          <w:lang w:val="en-US"/>
        </w:rPr>
        <w:t xml:space="preserve">  .</w:t>
      </w:r>
      <w:proofErr w:type="gramEnd"/>
      <w:r w:rsidRPr="009505BA">
        <w:rPr>
          <w:iCs/>
          <w:sz w:val="24"/>
          <w:szCs w:val="24"/>
          <w:lang w:val="en-US"/>
        </w:rPr>
        <w:t xml:space="preserve"> </w:t>
      </w:r>
      <w:r>
        <w:rPr>
          <w:iCs/>
          <w:sz w:val="24"/>
          <w:szCs w:val="24"/>
        </w:rPr>
        <w:t xml:space="preserve">DOI </w:t>
      </w:r>
      <w:hyperlink r:id="rId6" w:history="1">
        <w:r>
          <w:rPr>
            <w:rStyle w:val="a3"/>
            <w:iCs/>
            <w:sz w:val="24"/>
            <w:szCs w:val="24"/>
          </w:rPr>
          <w:t>https://doi.org/10.30525/978-9934-26-084-1-16</w:t>
        </w:r>
      </w:hyperlink>
    </w:p>
    <w:p w14:paraId="5F27806C" w14:textId="77777777" w:rsidR="009505BA" w:rsidRDefault="009505BA" w:rsidP="009505BA">
      <w:pPr>
        <w:pStyle w:val="a4"/>
        <w:widowControl w:val="0"/>
        <w:numPr>
          <w:ilvl w:val="0"/>
          <w:numId w:val="2"/>
        </w:numPr>
        <w:tabs>
          <w:tab w:val="num" w:pos="1072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>
        <w:rPr>
          <w:iCs/>
          <w:sz w:val="24"/>
          <w:szCs w:val="24"/>
        </w:rPr>
        <w:t xml:space="preserve">Локарєва Г.В., </w:t>
      </w:r>
      <w:proofErr w:type="spellStart"/>
      <w:r>
        <w:rPr>
          <w:iCs/>
          <w:sz w:val="24"/>
          <w:szCs w:val="24"/>
        </w:rPr>
        <w:t>Бажміна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Е.А.Персоналізація</w:t>
      </w:r>
      <w:proofErr w:type="spellEnd"/>
      <w:r>
        <w:rPr>
          <w:iCs/>
          <w:sz w:val="24"/>
          <w:szCs w:val="24"/>
        </w:rPr>
        <w:t xml:space="preserve"> в </w:t>
      </w:r>
      <w:proofErr w:type="spellStart"/>
      <w:r>
        <w:rPr>
          <w:iCs/>
          <w:sz w:val="24"/>
          <w:szCs w:val="24"/>
        </w:rPr>
        <w:t>освіті</w:t>
      </w:r>
      <w:proofErr w:type="spellEnd"/>
      <w:r>
        <w:rPr>
          <w:iCs/>
          <w:sz w:val="24"/>
          <w:szCs w:val="24"/>
        </w:rPr>
        <w:t xml:space="preserve">: </w:t>
      </w:r>
      <w:proofErr w:type="spellStart"/>
      <w:r>
        <w:rPr>
          <w:iCs/>
          <w:sz w:val="24"/>
          <w:szCs w:val="24"/>
        </w:rPr>
        <w:t>управління</w:t>
      </w:r>
      <w:proofErr w:type="spellEnd"/>
      <w:r>
        <w:rPr>
          <w:iCs/>
          <w:sz w:val="24"/>
          <w:szCs w:val="24"/>
        </w:rPr>
        <w:t xml:space="preserve"> студентами </w:t>
      </w:r>
      <w:proofErr w:type="spellStart"/>
      <w:r>
        <w:rPr>
          <w:iCs/>
          <w:sz w:val="24"/>
          <w:szCs w:val="24"/>
        </w:rPr>
        <w:t>власною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траєкторією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навчання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засобами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цифрових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технологій</w:t>
      </w:r>
      <w:proofErr w:type="spellEnd"/>
      <w:r>
        <w:rPr>
          <w:iCs/>
          <w:sz w:val="24"/>
          <w:szCs w:val="24"/>
        </w:rPr>
        <w:t xml:space="preserve">. </w:t>
      </w:r>
      <w:proofErr w:type="spellStart"/>
      <w:r>
        <w:rPr>
          <w:iCs/>
          <w:sz w:val="24"/>
          <w:szCs w:val="24"/>
        </w:rPr>
        <w:t>Інформаційні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технології</w:t>
      </w:r>
      <w:proofErr w:type="spellEnd"/>
      <w:r>
        <w:rPr>
          <w:iCs/>
          <w:sz w:val="24"/>
          <w:szCs w:val="24"/>
        </w:rPr>
        <w:t xml:space="preserve"> і </w:t>
      </w:r>
      <w:proofErr w:type="spellStart"/>
      <w:r>
        <w:rPr>
          <w:iCs/>
          <w:sz w:val="24"/>
          <w:szCs w:val="24"/>
        </w:rPr>
        <w:t>засоби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навчання</w:t>
      </w:r>
      <w:proofErr w:type="spellEnd"/>
      <w:r>
        <w:rPr>
          <w:iCs/>
          <w:sz w:val="24"/>
          <w:szCs w:val="24"/>
        </w:rPr>
        <w:t xml:space="preserve"> URL: </w:t>
      </w:r>
      <w:hyperlink r:id="rId7" w:history="1">
        <w:r>
          <w:rPr>
            <w:rStyle w:val="a3"/>
            <w:iCs/>
            <w:sz w:val="24"/>
            <w:szCs w:val="24"/>
          </w:rPr>
          <w:t>https://journal.iitta.gov.ua/index.php/itlt/article/view/4103/1954</w:t>
        </w:r>
      </w:hyperlink>
    </w:p>
    <w:p w14:paraId="09768794" w14:textId="77777777" w:rsidR="009505BA" w:rsidRDefault="009505BA" w:rsidP="009505BA">
      <w:pPr>
        <w:pStyle w:val="a4"/>
        <w:widowControl w:val="0"/>
        <w:numPr>
          <w:ilvl w:val="0"/>
          <w:numId w:val="2"/>
        </w:numPr>
        <w:tabs>
          <w:tab w:val="num" w:pos="1072"/>
        </w:tabs>
        <w:autoSpaceDE w:val="0"/>
        <w:autoSpaceDN w:val="0"/>
        <w:spacing w:after="0" w:line="240" w:lineRule="auto"/>
        <w:contextualSpacing w:val="0"/>
        <w:rPr>
          <w:rStyle w:val="a3"/>
        </w:rPr>
      </w:pPr>
      <w:r>
        <w:rPr>
          <w:i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Національна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стратегія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розвитку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освіти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Україні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період</w:t>
      </w:r>
      <w:proofErr w:type="spellEnd"/>
      <w:r>
        <w:rPr>
          <w:sz w:val="24"/>
          <w:szCs w:val="24"/>
        </w:rPr>
        <w:t xml:space="preserve"> до 2021 року URL: </w:t>
      </w:r>
      <w:hyperlink r:id="rId8" w:anchor="n10" w:history="1">
        <w:r>
          <w:rPr>
            <w:rStyle w:val="a3"/>
            <w:sz w:val="24"/>
            <w:szCs w:val="24"/>
          </w:rPr>
          <w:t>http://zakon2.rada.gov.ua/laws/show/344/2013#n10.</w:t>
        </w:r>
      </w:hyperlink>
    </w:p>
    <w:p w14:paraId="233BF22A" w14:textId="77777777" w:rsidR="009505BA" w:rsidRDefault="009505BA" w:rsidP="009505BA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bCs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15084DBD" w14:textId="4DC5EDFA" w:rsidR="001E5A77" w:rsidRPr="00A47A32" w:rsidRDefault="001E5A77" w:rsidP="009505BA">
      <w:pPr>
        <w:pStyle w:val="a4"/>
        <w:shd w:val="clear" w:color="auto" w:fill="FFFFFF"/>
        <w:tabs>
          <w:tab w:val="left" w:pos="365"/>
        </w:tabs>
        <w:spacing w:after="0" w:line="360" w:lineRule="auto"/>
        <w:rPr>
          <w:rFonts w:ascii="Times New Roman" w:hAnsi="Times New Roman"/>
          <w:spacing w:val="-20"/>
          <w:sz w:val="24"/>
          <w:szCs w:val="24"/>
          <w:lang w:val="uk-UA"/>
        </w:rPr>
      </w:pPr>
    </w:p>
    <w:p w14:paraId="7A9B0234" w14:textId="77777777" w:rsidR="001E5A77" w:rsidRPr="00A47A32" w:rsidRDefault="001E5A77" w:rsidP="001E5A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7B08E16" w14:textId="77777777" w:rsidR="001E5A77" w:rsidRPr="00A47A32" w:rsidRDefault="001E5A77" w:rsidP="001E5A77">
      <w:pPr>
        <w:suppressAutoHyphens/>
        <w:spacing w:after="0" w:line="360" w:lineRule="auto"/>
        <w:rPr>
          <w:lang w:val="uk-UA" w:eastAsia="ar-SA"/>
        </w:rPr>
      </w:pPr>
    </w:p>
    <w:p w14:paraId="3B47ABF2" w14:textId="77777777" w:rsidR="00655189" w:rsidRPr="001E5A77" w:rsidRDefault="009505BA" w:rsidP="001E5A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5189" w:rsidRPr="001E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D176A"/>
    <w:multiLevelType w:val="hybridMultilevel"/>
    <w:tmpl w:val="EA92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F60E1"/>
    <w:multiLevelType w:val="hybridMultilevel"/>
    <w:tmpl w:val="759EA7F8"/>
    <w:lvl w:ilvl="0" w:tplc="7B247260">
      <w:start w:val="1"/>
      <w:numFmt w:val="decimal"/>
      <w:lvlText w:val="%1."/>
      <w:lvlJc w:val="left"/>
      <w:pPr>
        <w:ind w:left="1819" w:hanging="1524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BF9"/>
    <w:rsid w:val="00005BF9"/>
    <w:rsid w:val="001E5A77"/>
    <w:rsid w:val="00466BF9"/>
    <w:rsid w:val="009505BA"/>
    <w:rsid w:val="00D0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974A"/>
  <w15:docId w15:val="{79681AD4-B898-4838-B090-5FDF205B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A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5A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5A7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Unresolved Mention"/>
    <w:basedOn w:val="a0"/>
    <w:uiPriority w:val="99"/>
    <w:semiHidden/>
    <w:unhideWhenUsed/>
    <w:rsid w:val="009505B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50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344/2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.iitta.gov.ua/index.php/itlt/article/view/4103/19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0525/978-9934-26-084-1-16" TargetMode="External"/><Relationship Id="rId5" Type="http://schemas.openxmlformats.org/officeDocument/2006/relationships/hyperlink" Target="http://zakon.rada.gov.ua/laws/show/2145-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lokareva</cp:lastModifiedBy>
  <cp:revision>3</cp:revision>
  <dcterms:created xsi:type="dcterms:W3CDTF">2021-09-10T10:55:00Z</dcterms:created>
  <dcterms:modified xsi:type="dcterms:W3CDTF">2025-10-12T19:38:00Z</dcterms:modified>
</cp:coreProperties>
</file>