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F9" w:rsidRDefault="008B3CF9" w:rsidP="008B3CF9">
      <w:pPr>
        <w:pStyle w:val="Style13"/>
        <w:spacing w:line="360" w:lineRule="auto"/>
        <w:ind w:firstLine="360"/>
        <w:jc w:val="center"/>
        <w:rPr>
          <w:b/>
          <w:bCs/>
          <w:color w:val="000000"/>
          <w:sz w:val="26"/>
          <w:szCs w:val="28"/>
        </w:rPr>
      </w:pPr>
      <w:r w:rsidRPr="002937F3">
        <w:rPr>
          <w:b/>
          <w:bCs/>
          <w:color w:val="000000"/>
          <w:sz w:val="26"/>
          <w:szCs w:val="28"/>
        </w:rPr>
        <w:t xml:space="preserve">Тема 4. </w:t>
      </w:r>
      <w:r>
        <w:rPr>
          <w:b/>
          <w:bCs/>
          <w:color w:val="000000"/>
          <w:sz w:val="26"/>
          <w:szCs w:val="28"/>
        </w:rPr>
        <w:t xml:space="preserve">Міжнародний </w:t>
      </w:r>
      <w:r w:rsidRPr="002937F3">
        <w:rPr>
          <w:b/>
          <w:bCs/>
          <w:color w:val="000000"/>
          <w:sz w:val="26"/>
          <w:szCs w:val="28"/>
          <w:lang w:val="en-US"/>
        </w:rPr>
        <w:t>PR</w:t>
      </w:r>
      <w:r w:rsidRPr="002937F3">
        <w:rPr>
          <w:b/>
          <w:bCs/>
          <w:color w:val="000000"/>
          <w:sz w:val="26"/>
          <w:szCs w:val="28"/>
        </w:rPr>
        <w:t xml:space="preserve"> </w:t>
      </w:r>
      <w:r>
        <w:rPr>
          <w:b/>
          <w:bCs/>
          <w:color w:val="000000"/>
          <w:sz w:val="26"/>
          <w:szCs w:val="28"/>
        </w:rPr>
        <w:t xml:space="preserve">будівельних </w:t>
      </w:r>
      <w:r w:rsidRPr="002937F3">
        <w:rPr>
          <w:b/>
          <w:bCs/>
          <w:color w:val="000000"/>
          <w:sz w:val="26"/>
          <w:szCs w:val="28"/>
        </w:rPr>
        <w:t>організацій</w:t>
      </w:r>
    </w:p>
    <w:p w:rsidR="008B3CF9" w:rsidRPr="002937F3" w:rsidRDefault="008B3CF9" w:rsidP="008B3CF9">
      <w:pPr>
        <w:pStyle w:val="Style13"/>
        <w:spacing w:line="360" w:lineRule="auto"/>
        <w:ind w:firstLine="360"/>
        <w:jc w:val="both"/>
        <w:rPr>
          <w:rStyle w:val="FontStyle17"/>
          <w:sz w:val="28"/>
          <w:szCs w:val="28"/>
        </w:rPr>
      </w:pPr>
      <w:r w:rsidRPr="002937F3">
        <w:rPr>
          <w:color w:val="000000"/>
          <w:sz w:val="28"/>
          <w:szCs w:val="28"/>
        </w:rPr>
        <w:t>Особливості PR будівельних організацій.</w:t>
      </w:r>
      <w:r>
        <w:rPr>
          <w:color w:val="000000"/>
          <w:sz w:val="28"/>
          <w:szCs w:val="28"/>
        </w:rPr>
        <w:t xml:space="preserve"> </w:t>
      </w:r>
      <w:r w:rsidRPr="002937F3">
        <w:rPr>
          <w:color w:val="000000"/>
          <w:sz w:val="28"/>
          <w:szCs w:val="28"/>
        </w:rPr>
        <w:t xml:space="preserve">Типові моделі продуктивного </w:t>
      </w:r>
      <w:r w:rsidRPr="002937F3">
        <w:rPr>
          <w:color w:val="000000"/>
          <w:sz w:val="28"/>
          <w:szCs w:val="28"/>
          <w:lang w:val="en-US"/>
        </w:rPr>
        <w:t>PR</w:t>
      </w:r>
      <w:r w:rsidRPr="002937F3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2937F3">
        <w:rPr>
          <w:color w:val="000000"/>
          <w:sz w:val="28"/>
          <w:szCs w:val="28"/>
          <w:lang w:val="ru-RU"/>
        </w:rPr>
        <w:t>будівельній</w:t>
      </w:r>
      <w:proofErr w:type="spellEnd"/>
      <w:r w:rsidRPr="002937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937F3">
        <w:rPr>
          <w:color w:val="000000"/>
          <w:sz w:val="28"/>
          <w:szCs w:val="28"/>
          <w:lang w:val="ru-RU"/>
        </w:rPr>
        <w:t>індустрії</w:t>
      </w:r>
      <w:proofErr w:type="spellEnd"/>
      <w:r w:rsidRPr="002937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937F3">
        <w:rPr>
          <w:color w:val="000000"/>
          <w:sz w:val="28"/>
          <w:szCs w:val="28"/>
        </w:rPr>
        <w:t xml:space="preserve">Специфіка завдань PR у </w:t>
      </w:r>
      <w:r>
        <w:rPr>
          <w:color w:val="000000"/>
          <w:sz w:val="28"/>
          <w:szCs w:val="28"/>
        </w:rPr>
        <w:t xml:space="preserve">міжнародній будівельній індустрії. </w:t>
      </w:r>
      <w:r w:rsidRPr="002937F3">
        <w:rPr>
          <w:color w:val="000000"/>
          <w:sz w:val="28"/>
          <w:szCs w:val="28"/>
        </w:rPr>
        <w:t>Специфіка завдань PR у керівних компаніях.</w:t>
      </w:r>
      <w:r>
        <w:rPr>
          <w:color w:val="000000"/>
          <w:sz w:val="28"/>
          <w:szCs w:val="28"/>
        </w:rPr>
        <w:t xml:space="preserve"> </w:t>
      </w:r>
      <w:r w:rsidRPr="002937F3">
        <w:rPr>
          <w:color w:val="000000"/>
          <w:sz w:val="28"/>
          <w:szCs w:val="28"/>
        </w:rPr>
        <w:t>Оргструктура та планування.</w:t>
      </w:r>
      <w:r>
        <w:rPr>
          <w:color w:val="000000"/>
          <w:sz w:val="28"/>
          <w:szCs w:val="28"/>
        </w:rPr>
        <w:t xml:space="preserve"> Міжнародний </w:t>
      </w:r>
      <w:proofErr w:type="spellStart"/>
      <w:r>
        <w:rPr>
          <w:color w:val="000000"/>
          <w:sz w:val="28"/>
          <w:szCs w:val="28"/>
        </w:rPr>
        <w:t>брендинг</w:t>
      </w:r>
      <w:proofErr w:type="spellEnd"/>
      <w:r>
        <w:rPr>
          <w:color w:val="000000"/>
          <w:sz w:val="28"/>
          <w:szCs w:val="28"/>
        </w:rPr>
        <w:t xml:space="preserve"> </w:t>
      </w:r>
      <w:r w:rsidRPr="002937F3">
        <w:rPr>
          <w:color w:val="000000"/>
          <w:sz w:val="28"/>
          <w:szCs w:val="28"/>
        </w:rPr>
        <w:t>груп компаній.</w:t>
      </w:r>
      <w:r w:rsidRPr="002937F3">
        <w:rPr>
          <w:rFonts w:eastAsia="Times New Roman"/>
          <w:szCs w:val="16"/>
          <w:lang w:eastAsia="ru-RU"/>
        </w:rPr>
        <w:t xml:space="preserve"> </w:t>
      </w:r>
      <w:r w:rsidRPr="002937F3">
        <w:rPr>
          <w:color w:val="000000"/>
          <w:sz w:val="28"/>
          <w:szCs w:val="28"/>
        </w:rPr>
        <w:t>Аналіз типових фобій у подібних випадках.</w:t>
      </w:r>
      <w:r>
        <w:rPr>
          <w:color w:val="000000"/>
          <w:sz w:val="28"/>
          <w:szCs w:val="28"/>
        </w:rPr>
        <w:t xml:space="preserve"> </w:t>
      </w:r>
      <w:r w:rsidRPr="002937F3">
        <w:rPr>
          <w:color w:val="000000"/>
          <w:sz w:val="28"/>
          <w:szCs w:val="28"/>
        </w:rPr>
        <w:t>Моделі продуктивної кому</w:t>
      </w:r>
      <w:r>
        <w:rPr>
          <w:color w:val="000000"/>
          <w:sz w:val="28"/>
          <w:szCs w:val="28"/>
        </w:rPr>
        <w:t>нікативної поведінки (із міжнарод</w:t>
      </w:r>
      <w:r w:rsidRPr="002937F3">
        <w:rPr>
          <w:color w:val="000000"/>
          <w:sz w:val="28"/>
          <w:szCs w:val="28"/>
        </w:rPr>
        <w:t>ного досвіду).</w:t>
      </w:r>
      <w:r>
        <w:rPr>
          <w:color w:val="000000"/>
          <w:sz w:val="28"/>
          <w:szCs w:val="28"/>
        </w:rPr>
        <w:t xml:space="preserve"> </w:t>
      </w:r>
      <w:r w:rsidRPr="002937F3">
        <w:rPr>
          <w:color w:val="000000"/>
          <w:sz w:val="28"/>
          <w:szCs w:val="28"/>
        </w:rPr>
        <w:t>Концепція комунікативної роботи з населенням.</w:t>
      </w:r>
      <w:r>
        <w:rPr>
          <w:color w:val="000000"/>
          <w:sz w:val="28"/>
          <w:szCs w:val="28"/>
        </w:rPr>
        <w:t xml:space="preserve"> </w:t>
      </w:r>
      <w:r w:rsidRPr="002937F3">
        <w:rPr>
          <w:color w:val="000000"/>
          <w:sz w:val="28"/>
          <w:szCs w:val="28"/>
        </w:rPr>
        <w:t>Плани роботи по кожному сегменту цільової аудиторії.</w:t>
      </w:r>
      <w:r>
        <w:rPr>
          <w:color w:val="000000"/>
          <w:sz w:val="28"/>
          <w:szCs w:val="28"/>
        </w:rPr>
        <w:t xml:space="preserve"> </w:t>
      </w:r>
      <w:r w:rsidRPr="002937F3">
        <w:rPr>
          <w:color w:val="000000"/>
          <w:sz w:val="28"/>
          <w:szCs w:val="28"/>
        </w:rPr>
        <w:t>План запобігання пліткам-«</w:t>
      </w:r>
      <w:proofErr w:type="spellStart"/>
      <w:r w:rsidRPr="002937F3">
        <w:rPr>
          <w:color w:val="000000"/>
          <w:sz w:val="28"/>
          <w:szCs w:val="28"/>
        </w:rPr>
        <w:t>пугалам</w:t>
      </w:r>
      <w:proofErr w:type="spellEnd"/>
      <w:r w:rsidRPr="002937F3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  <w:r w:rsidRPr="002937F3">
        <w:rPr>
          <w:color w:val="000000"/>
          <w:sz w:val="28"/>
          <w:szCs w:val="28"/>
        </w:rPr>
        <w:t>План спеціальних подій.</w:t>
      </w:r>
    </w:p>
    <w:p w:rsidR="00364442" w:rsidRDefault="00364442">
      <w:bookmarkStart w:id="0" w:name="_GoBack"/>
      <w:bookmarkEnd w:id="0"/>
    </w:p>
    <w:sectPr w:rsidR="0036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B7"/>
    <w:rsid w:val="00364442"/>
    <w:rsid w:val="00852BB7"/>
    <w:rsid w:val="008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9284-A8FA-4195-AE52-64CD3197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8B3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17">
    <w:name w:val="Font Style17"/>
    <w:basedOn w:val="a0"/>
    <w:uiPriority w:val="99"/>
    <w:rsid w:val="008B3CF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2</cp:revision>
  <dcterms:created xsi:type="dcterms:W3CDTF">2016-10-09T13:52:00Z</dcterms:created>
  <dcterms:modified xsi:type="dcterms:W3CDTF">2016-10-09T13:53:00Z</dcterms:modified>
</cp:coreProperties>
</file>