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273" w:rsidRPr="00947E3A" w:rsidRDefault="005B3273" w:rsidP="005B3273">
      <w:pPr>
        <w:pStyle w:val="Style13"/>
        <w:widowControl/>
        <w:spacing w:line="360" w:lineRule="auto"/>
        <w:ind w:firstLine="567"/>
        <w:jc w:val="both"/>
        <w:rPr>
          <w:rStyle w:val="FontStyle17"/>
          <w:sz w:val="28"/>
          <w:szCs w:val="28"/>
        </w:rPr>
      </w:pPr>
      <w:r w:rsidRPr="00947E3A">
        <w:rPr>
          <w:rStyle w:val="FontStyle16"/>
          <w:szCs w:val="28"/>
        </w:rPr>
        <w:t xml:space="preserve">Тема 1. </w:t>
      </w:r>
      <w:r>
        <w:rPr>
          <w:rStyle w:val="FontStyle16"/>
          <w:szCs w:val="28"/>
        </w:rPr>
        <w:t>Саморегулювання як провідний міжнародний процес в рекламі</w:t>
      </w:r>
      <w:r w:rsidRPr="00947E3A">
        <w:rPr>
          <w:rStyle w:val="FontStyle16"/>
          <w:szCs w:val="28"/>
        </w:rPr>
        <w:t xml:space="preserve">. </w:t>
      </w:r>
      <w:r>
        <w:rPr>
          <w:rStyle w:val="FontStyle17"/>
          <w:sz w:val="28"/>
          <w:szCs w:val="28"/>
        </w:rPr>
        <w:t xml:space="preserve">Рекламне саморегулювання і закон. Принципи діяльності саморегулювання в рекламній індустрії. Основа національних кодексів та їх інтерпретація. Розгляд скарг від споживачів. Санкції в міжнародному рекламному процесі. Підтримка публічної обізнаності про систему. Моніторинг реклами та попередня експертиза, затвердження. Саморегулювання на рівні ЄС. Системи рекламного саморегулювання в Європі. </w:t>
      </w:r>
    </w:p>
    <w:p w:rsidR="00364442" w:rsidRDefault="00364442">
      <w:bookmarkStart w:id="0" w:name="_GoBack"/>
      <w:bookmarkEnd w:id="0"/>
    </w:p>
    <w:sectPr w:rsidR="00364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0F"/>
    <w:rsid w:val="00364442"/>
    <w:rsid w:val="005B3273"/>
    <w:rsid w:val="00C7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67446-3298-4DA7-B78C-9D815FD3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5B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FontStyle16">
    <w:name w:val="Font Style16"/>
    <w:basedOn w:val="a0"/>
    <w:uiPriority w:val="99"/>
    <w:rsid w:val="005B327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5B327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Shraibikus</dc:creator>
  <cp:keywords/>
  <dc:description/>
  <cp:lastModifiedBy>Shraibikus</cp:lastModifiedBy>
  <cp:revision>2</cp:revision>
  <dcterms:created xsi:type="dcterms:W3CDTF">2016-10-09T13:53:00Z</dcterms:created>
  <dcterms:modified xsi:type="dcterms:W3CDTF">2016-10-09T13:53:00Z</dcterms:modified>
</cp:coreProperties>
</file>