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24D" w:rsidRDefault="00C8724D" w:rsidP="00C8724D">
      <w:pPr>
        <w:pStyle w:val="Style13"/>
        <w:widowControl/>
        <w:spacing w:line="360" w:lineRule="auto"/>
        <w:ind w:firstLine="720"/>
        <w:jc w:val="both"/>
        <w:rPr>
          <w:rStyle w:val="FontStyle16"/>
          <w:szCs w:val="28"/>
        </w:rPr>
      </w:pPr>
      <w:r>
        <w:rPr>
          <w:rStyle w:val="FontStyle16"/>
          <w:szCs w:val="28"/>
        </w:rPr>
        <w:t>Тема 4</w:t>
      </w:r>
      <w:r w:rsidRPr="00947E3A">
        <w:rPr>
          <w:rStyle w:val="FontStyle16"/>
          <w:szCs w:val="28"/>
        </w:rPr>
        <w:t xml:space="preserve">. </w:t>
      </w:r>
      <w:r>
        <w:rPr>
          <w:rStyle w:val="FontStyle16"/>
          <w:szCs w:val="28"/>
        </w:rPr>
        <w:t>Міжнародні рекламні агентства та п</w:t>
      </w:r>
      <w:r w:rsidRPr="00947E3A">
        <w:rPr>
          <w:rStyle w:val="FontStyle16"/>
          <w:szCs w:val="28"/>
        </w:rPr>
        <w:t xml:space="preserve">ерспективні напрямки </w:t>
      </w:r>
      <w:r>
        <w:rPr>
          <w:rStyle w:val="FontStyle16"/>
          <w:szCs w:val="28"/>
        </w:rPr>
        <w:t>їх</w:t>
      </w:r>
      <w:r w:rsidRPr="00947E3A">
        <w:rPr>
          <w:rStyle w:val="FontStyle16"/>
          <w:szCs w:val="28"/>
        </w:rPr>
        <w:t xml:space="preserve"> рекламної діяльності. </w:t>
      </w:r>
    </w:p>
    <w:p w:rsidR="00C8724D" w:rsidRPr="00947E3A" w:rsidRDefault="00C8724D" w:rsidP="00C8724D">
      <w:pPr>
        <w:pStyle w:val="Style13"/>
        <w:widowControl/>
        <w:spacing w:line="360" w:lineRule="auto"/>
        <w:ind w:firstLine="720"/>
        <w:jc w:val="both"/>
        <w:rPr>
          <w:rStyle w:val="FontStyle17"/>
          <w:sz w:val="28"/>
          <w:szCs w:val="28"/>
        </w:rPr>
      </w:pPr>
      <w:r>
        <w:rPr>
          <w:rStyle w:val="FontStyle17"/>
          <w:sz w:val="28"/>
          <w:szCs w:val="28"/>
        </w:rPr>
        <w:t xml:space="preserve">Спільні та відмінні риси міжнародної рекламної індустрії. Специфіка реклами, саморегулювання, структура і фінансування, кодекси (загальні норми, кодекси, розроблені для продукції та галузей, що потребують спеціальних регулювань; галузі, не охоплені кодексом), основні напрями діяльності рекламних агентств (попередня експертиза / затвердження реклами, моніторинг, розгляд скарг, оскарження, санкції) країн ЄС. Детальний аналіз розвитку міжнародної тематики реклами Австрії, Бельгії, Чеської республіки, Фінляндії, Франції, Німеччини, Греції, Угорщини, Ірландії, Італії, Люксембургу, Нідерландів, Португалії, Румунії та інших. </w:t>
      </w:r>
    </w:p>
    <w:p w:rsidR="00364442" w:rsidRPr="00C8724D" w:rsidRDefault="00364442">
      <w:pPr>
        <w:rPr>
          <w:lang w:val="uk-UA"/>
        </w:rPr>
      </w:pPr>
      <w:bookmarkStart w:id="0" w:name="_GoBack"/>
      <w:bookmarkEnd w:id="0"/>
    </w:p>
    <w:sectPr w:rsidR="00364442" w:rsidRPr="00C872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FEF"/>
    <w:rsid w:val="00364442"/>
    <w:rsid w:val="00450FEF"/>
    <w:rsid w:val="00C87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843A53-1B4C-4F96-A563-24D80B66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3">
    <w:name w:val="Style13"/>
    <w:basedOn w:val="a"/>
    <w:uiPriority w:val="99"/>
    <w:rsid w:val="00C8724D"/>
    <w:pPr>
      <w:widowControl w:val="0"/>
      <w:autoSpaceDE w:val="0"/>
      <w:autoSpaceDN w:val="0"/>
      <w:adjustRightInd w:val="0"/>
      <w:spacing w:after="0" w:line="240" w:lineRule="auto"/>
    </w:pPr>
    <w:rPr>
      <w:rFonts w:ascii="Times New Roman" w:eastAsiaTheme="minorEastAsia" w:hAnsi="Times New Roman" w:cs="Times New Roman"/>
      <w:sz w:val="24"/>
      <w:szCs w:val="24"/>
      <w:lang w:val="uk-UA" w:eastAsia="uk-UA"/>
    </w:rPr>
  </w:style>
  <w:style w:type="character" w:customStyle="1" w:styleId="FontStyle16">
    <w:name w:val="Font Style16"/>
    <w:basedOn w:val="a0"/>
    <w:uiPriority w:val="99"/>
    <w:rsid w:val="00C8724D"/>
    <w:rPr>
      <w:rFonts w:ascii="Times New Roman" w:hAnsi="Times New Roman" w:cs="Times New Roman"/>
      <w:b/>
      <w:bCs/>
      <w:color w:val="000000"/>
      <w:sz w:val="26"/>
      <w:szCs w:val="26"/>
    </w:rPr>
  </w:style>
  <w:style w:type="character" w:customStyle="1" w:styleId="FontStyle17">
    <w:name w:val="Font Style17"/>
    <w:basedOn w:val="a0"/>
    <w:uiPriority w:val="99"/>
    <w:rsid w:val="00C8724D"/>
    <w:rPr>
      <w:rFonts w:ascii="Times New Roman" w:hAnsi="Times New Roman" w:cs="Times New Roman"/>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Shraibikus</dc:creator>
  <cp:keywords/>
  <dc:description/>
  <cp:lastModifiedBy>Shraibikus</cp:lastModifiedBy>
  <cp:revision>2</cp:revision>
  <dcterms:created xsi:type="dcterms:W3CDTF">2016-10-09T13:55:00Z</dcterms:created>
  <dcterms:modified xsi:type="dcterms:W3CDTF">2016-10-09T13:55:00Z</dcterms:modified>
</cp:coreProperties>
</file>