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1D4FA" w14:textId="565709C3" w:rsidR="00F97A94" w:rsidRPr="00A76460" w:rsidRDefault="00F97A94" w:rsidP="00F97A94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 w:rsidRPr="00A76460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 xml:space="preserve">Практичне заняття № </w:t>
      </w: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4</w:t>
      </w:r>
    </w:p>
    <w:p w14:paraId="50ACCDD9" w14:textId="77777777" w:rsidR="00F97A94" w:rsidRDefault="00F97A94" w:rsidP="00F97A94">
      <w:pPr>
        <w:spacing w:after="0" w:line="240" w:lineRule="auto"/>
        <w:jc w:val="both"/>
        <w:outlineLvl w:val="1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14:paraId="0CFCC3A8" w14:textId="616892D4" w:rsidR="00B946F3" w:rsidRDefault="00155A01" w:rsidP="00F97A94">
      <w:pPr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F97A9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НАПИСАННЯ АКАДЕМІЧНИХ ТЕКСТІВ У ГАЛУЗІ ХІМІЇ: ВІД ТЕЗ ДО </w:t>
      </w: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КУРСОВОЇ</w:t>
      </w:r>
      <w:r w:rsidRPr="00F97A9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РОБОТИ</w:t>
      </w:r>
    </w:p>
    <w:p w14:paraId="3A67A0F1" w14:textId="77777777" w:rsidR="00155A01" w:rsidRPr="00F97A94" w:rsidRDefault="00155A01" w:rsidP="00F97A94">
      <w:pPr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</w:p>
    <w:p w14:paraId="57EAB792" w14:textId="77777777" w:rsidR="00B946F3" w:rsidRPr="00F97A94" w:rsidRDefault="00B946F3" w:rsidP="00F97A94">
      <w:pPr>
        <w:spacing w:after="0" w:line="240" w:lineRule="auto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F97A9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Мета заняття: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Ознайомити студентів із жанрами академічного письма в хімії, сформувати практичні навички структурування наукового тексту, правильного оформлення літературного аналізу та подання власних дослідницьких результатів.</w:t>
      </w:r>
    </w:p>
    <w:p w14:paraId="7829834C" w14:textId="3682CB71" w:rsidR="00B946F3" w:rsidRPr="00F97A94" w:rsidRDefault="00B946F3" w:rsidP="00F97A94">
      <w:pPr>
        <w:spacing w:after="0" w:line="240" w:lineRule="auto"/>
        <w:jc w:val="both"/>
        <w:outlineLvl w:val="1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 w:rsidRPr="00F97A9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Запитання для обговорення</w:t>
      </w:r>
      <w:r w:rsidR="00F97A9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6B9EF783" w14:textId="2F632573" w:rsidR="00B946F3" w:rsidRPr="00F97A94" w:rsidRDefault="00B946F3" w:rsidP="00F97A94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Яка принципова різниця між 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тезами конференції</w:t>
      </w:r>
      <w:r w:rsid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, науковою статтею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та </w:t>
      </w:r>
      <w:r w:rsid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курсов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ою роботою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з точки зору їхньої структури та глибини викладу матеріалу?</w:t>
      </w:r>
    </w:p>
    <w:p w14:paraId="4C8A5500" w14:textId="09A067AD" w:rsidR="00B946F3" w:rsidRDefault="00B946F3" w:rsidP="00F97A94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Яка основна мета </w:t>
      </w:r>
      <w:r w:rsidRPr="00F97A94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літературного огляду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в курсовій роботі? Чому його не можна зводити до простого переліку статей, а необхідно проводити 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критичний аналіз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джерел?</w:t>
      </w:r>
    </w:p>
    <w:p w14:paraId="05CA29DE" w14:textId="02F707F3" w:rsidR="00B32BF9" w:rsidRDefault="00B946F3" w:rsidP="00B32BF9">
      <w:pPr>
        <w:pStyle w:val="a4"/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B32BF9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Яке основне правило написання розділу </w:t>
      </w:r>
      <w:r w:rsidR="00BD38FE" w:rsidRPr="00B32BF9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«</w:t>
      </w:r>
      <w:r w:rsidRPr="00B32BF9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Експериментальна частина</w:t>
      </w:r>
      <w:r w:rsidR="00BD38FE" w:rsidRPr="00B32BF9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</w:t>
      </w:r>
      <w:r w:rsidRPr="00B32BF9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? Поясніть, що таке </w:t>
      </w:r>
      <w:r w:rsidRPr="00B32BF9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від</w:t>
      </w:r>
      <w:r w:rsidR="00F057D2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                                 </w:t>
      </w:r>
      <w:r w:rsidRPr="00B32BF9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творюваність</w:t>
      </w:r>
      <w:r w:rsidRPr="00B32BF9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(</w:t>
      </w:r>
      <w:r w:rsidR="005338C5" w:rsidRPr="00AC2404">
        <w:rPr>
          <w:rFonts w:ascii="Bookman Old Style" w:hAnsi="Bookman Old Style"/>
          <w:sz w:val="24"/>
          <w:szCs w:val="24"/>
        </w:rPr>
        <w:t>це фундаментальний принцип наукової доброчесності та валідності, який означає здатність незалежного дослідника, використовуючи точно та повно описані методики, реагенти та умови, повторити експеримент, описаний в науковій роботі, і отримати якісно та кількісно подібні результати</w:t>
      </w:r>
      <w:r w:rsidRPr="00B32BF9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) і </w:t>
      </w:r>
      <w:r w:rsidR="005338C5" w:rsidRPr="00B32BF9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яке вона має значення? </w:t>
      </w:r>
    </w:p>
    <w:p w14:paraId="03F67886" w14:textId="57876537" w:rsidR="00B946F3" w:rsidRPr="00F97A94" w:rsidRDefault="00B946F3" w:rsidP="00F97A94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Чому у висновках не можна наводити нові дані чи цитувати джерела?</w:t>
      </w:r>
    </w:p>
    <w:p w14:paraId="217A4F13" w14:textId="0042DE54" w:rsidR="00B946F3" w:rsidRPr="00F97A94" w:rsidRDefault="00B946F3" w:rsidP="00F97A94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Які вимоги висуваються до оформлення 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таблиць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та 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рисунків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(наприклад, графіків, спектрів, структурних формул) у хімічному тексті? Чому кожен елемент має бути самодостатнім (з підписом, що його пояснює)?</w:t>
      </w:r>
    </w:p>
    <w:p w14:paraId="47094535" w14:textId="4C692F85" w:rsidR="00B946F3" w:rsidRPr="00F97A94" w:rsidRDefault="00B946F3" w:rsidP="00F97A94">
      <w:pPr>
        <w:spacing w:after="0" w:line="240" w:lineRule="auto"/>
        <w:jc w:val="both"/>
        <w:outlineLvl w:val="1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 w:rsidRPr="00F97A9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Навчальні завдання</w:t>
      </w:r>
      <w:r w:rsidR="00BD38FE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6593FF00" w14:textId="07F8C997" w:rsidR="00BD38FE" w:rsidRDefault="00B946F3" w:rsidP="00BD38FE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F97A9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Завдання 1. </w:t>
      </w:r>
      <w:r w:rsidR="00BD38FE" w:rsidRPr="00BD38FE">
        <w:rPr>
          <w:rFonts w:ascii="Bookman Old Style" w:eastAsia="Times New Roman" w:hAnsi="Bookman Old Style" w:cs="Arial"/>
          <w:b/>
          <w:bCs/>
          <w:color w:val="FF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УСНО</w:t>
      </w:r>
      <w:r w:rsidR="00BD38FE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Розкрийте </w:t>
      </w:r>
      <w:r w:rsidR="00BD38FE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особливості академічн</w:t>
      </w:r>
      <w:r w:rsid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ого</w:t>
      </w:r>
      <w:r w:rsidR="00BD38FE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стил</w:t>
      </w:r>
      <w:r w:rsid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ю</w:t>
      </w:r>
      <w:r w:rsidR="00BD38FE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викладу</w:t>
      </w:r>
      <w:r w:rsid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:</w:t>
      </w:r>
      <w:r w:rsidR="00BD38FE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лексика, граматика, точність формулювань</w:t>
      </w:r>
      <w:r w:rsid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</w:t>
      </w:r>
      <w:r w:rsidR="00BD38FE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Обговор</w:t>
      </w:r>
      <w:r w:rsidR="00BD38FE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іть приклади </w:t>
      </w:r>
      <w:r w:rsidR="006500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«</w:t>
      </w:r>
      <w:r w:rsidR="00BD38FE" w:rsidRPr="006500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небажаних</w:t>
      </w:r>
      <w:r w:rsidR="006500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</w:t>
      </w:r>
      <w:r w:rsidR="00BD38FE" w:rsidRPr="006500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слів</w:t>
      </w:r>
      <w:r w:rsidR="00BD38FE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чи фраз у хімічному науковому тексті</w:t>
      </w:r>
      <w:r w:rsidR="00AC240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:</w:t>
      </w:r>
    </w:p>
    <w:p w14:paraId="58E6488A" w14:textId="4DA5A5D4" w:rsidR="00BD38FE" w:rsidRDefault="00BD38FE" w:rsidP="00AC2404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BD38F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u w:val="dash"/>
          <w:bdr w:val="none" w:sz="0" w:space="0" w:color="auto" w:frame="1"/>
          <w:lang w:eastAsia="uk-UA"/>
          <w14:ligatures w14:val="none"/>
        </w:rPr>
        <w:t>1. Суб</w:t>
      </w:r>
      <w:r w:rsidR="00015601" w:rsidRPr="00650002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u w:val="dash"/>
          <w:bdr w:val="none" w:sz="0" w:space="0" w:color="auto" w:frame="1"/>
          <w:lang w:eastAsia="uk-UA"/>
          <w14:ligatures w14:val="none"/>
        </w:rPr>
        <w:t>’</w:t>
      </w:r>
      <w:r w:rsidRPr="00BD38F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u w:val="dash"/>
          <w:bdr w:val="none" w:sz="0" w:space="0" w:color="auto" w:frame="1"/>
          <w:lang w:eastAsia="uk-UA"/>
          <w14:ligatures w14:val="none"/>
        </w:rPr>
        <w:t>єктивні та емоційні оцінки</w:t>
      </w:r>
      <w:r w:rsidR="00AC2404" w:rsidRPr="00AC2404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  <w:r w:rsidR="00AC240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Науковий текст має бути об</w:t>
      </w:r>
      <w:r w:rsidR="00C175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’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єктивним, тому варто уникати слів, що виражають особисту думку або емоційне ставлення</w:t>
      </w:r>
      <w:r w:rsidR="00AC240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3A8AD556" w14:textId="7E0ED02B" w:rsidR="00AC2404" w:rsidRDefault="00AC2404" w:rsidP="00AC2404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Наприклад: </w:t>
      </w:r>
    </w:p>
    <w:p w14:paraId="6C1FD9D0" w14:textId="2E8F0C92" w:rsidR="00AC2404" w:rsidRDefault="00AC2404" w:rsidP="00AC2404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C175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А) </w:t>
      </w:r>
      <w:r w:rsidR="00C175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небажана фраза:</w:t>
      </w:r>
      <w:r w:rsidR="00C17502" w:rsidRPr="00C175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«</w:t>
      </w:r>
      <w:r w:rsidR="00C17502" w:rsidRPr="00BD38FE">
        <w:rPr>
          <w:rFonts w:ascii="Bookman Old Style" w:eastAsia="Times New Roman" w:hAnsi="Bookman Old Style" w:cs="Arial"/>
          <w:i/>
          <w:iCs/>
          <w:color w:val="A2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Надзвичайно цікавий/дивовижний/вражаючий результат</w:t>
      </w:r>
      <w:r w:rsidR="00C17502" w:rsidRPr="00C175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 (</w:t>
      </w:r>
      <w:r w:rsidR="00C175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</w:t>
      </w:r>
      <w:r w:rsidR="00C17502"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уб'єктивна, емоційна оцінка</w:t>
      </w:r>
      <w:r w:rsidR="00C17502" w:rsidRPr="00C175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)</w:t>
      </w:r>
      <w:r w:rsidR="00C175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– р</w:t>
      </w:r>
      <w:r w:rsidR="00C17502"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екомендована заміна</w:t>
      </w:r>
      <w:r w:rsidR="00C175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«</w:t>
      </w:r>
      <w:r w:rsidR="00C17502"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Значущий/важливий/несподіваний результат</w:t>
      </w:r>
      <w:r w:rsidR="00C175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</w:t>
      </w:r>
      <w:r w:rsidR="00C17502"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або просто </w:t>
      </w:r>
      <w:r w:rsidR="00C175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«</w:t>
      </w:r>
      <w:r w:rsidR="00C17502"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Результат</w:t>
      </w:r>
      <w:r w:rsidR="00C175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</w:t>
      </w:r>
      <w:r w:rsid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;</w:t>
      </w:r>
    </w:p>
    <w:p w14:paraId="682D7765" w14:textId="40E206D8" w:rsidR="00C17502" w:rsidRDefault="00C17502" w:rsidP="00AC2404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lastRenderedPageBreak/>
        <w:t>Б)</w:t>
      </w:r>
      <w:r w:rsidRPr="00C175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небажана фраза: «</w:t>
      </w:r>
      <w:r w:rsidRPr="00BD38FE">
        <w:rPr>
          <w:rFonts w:ascii="Bookman Old Style" w:eastAsia="Times New Roman" w:hAnsi="Bookman Old Style" w:cs="Arial"/>
          <w:i/>
          <w:iCs/>
          <w:color w:val="A2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Очевидно, що...</w:t>
      </w:r>
      <w:r w:rsidRPr="00015601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lang w:eastAsia="uk-UA"/>
          <w14:ligatures w14:val="none"/>
        </w:rPr>
        <w:t>»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(с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творює ілюзію, що висновок не потребує доказу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)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–</w:t>
      </w:r>
      <w:r w:rsidR="00015601" w:rsidRP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</w:t>
      </w:r>
      <w:r w:rsidR="00015601"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екомендована заміна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«</w:t>
      </w:r>
      <w:r w:rsidR="00015601"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Із цього випливає, що...</w:t>
      </w:r>
      <w:r w:rsidR="00015601" w:rsidRPr="00015601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</w:t>
      </w:r>
      <w:r w:rsidR="00015601"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, 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«</w:t>
      </w:r>
      <w:r w:rsidR="00015601"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Дані свідчать про...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</w:t>
      </w:r>
      <w:r w:rsid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;</w:t>
      </w:r>
    </w:p>
    <w:p w14:paraId="2F5F91C8" w14:textId="3A2D6316" w:rsidR="00C17502" w:rsidRDefault="00C17502" w:rsidP="00AC2404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В) небажана фраза: «</w:t>
      </w:r>
      <w:r w:rsidRPr="00BD38FE">
        <w:rPr>
          <w:rFonts w:ascii="Bookman Old Style" w:eastAsia="Times New Roman" w:hAnsi="Bookman Old Style" w:cs="Arial"/>
          <w:i/>
          <w:iCs/>
          <w:color w:val="A2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Простий/легкий метод</w:t>
      </w:r>
      <w:r w:rsidRPr="00015601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lang w:eastAsia="uk-UA"/>
          <w14:ligatures w14:val="none"/>
        </w:rPr>
        <w:t>»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(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в</w:t>
      </w:r>
      <w:r w:rsidR="00015601"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ідносна оцінка, що залежить від досвіду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)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–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р</w:t>
      </w:r>
      <w:r w:rsidR="00015601"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екомендована заміна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«</w:t>
      </w:r>
      <w:r w:rsidR="00015601"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Прямий/швидкий/економічний метод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</w:t>
      </w:r>
      <w:r w:rsid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;</w:t>
      </w:r>
    </w:p>
    <w:p w14:paraId="4E682739" w14:textId="7A3F1BEE" w:rsidR="00C17502" w:rsidRDefault="00C17502" w:rsidP="00AC2404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Г) небажана фраза: «</w:t>
      </w:r>
      <w:r w:rsidRPr="00BD38FE">
        <w:rPr>
          <w:rFonts w:ascii="Bookman Old Style" w:eastAsia="Times New Roman" w:hAnsi="Bookman Old Style" w:cs="Arial"/>
          <w:i/>
          <w:iCs/>
          <w:color w:val="A2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Ми вважаємо/ми думаємо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 (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з</w:t>
      </w:r>
      <w:r w:rsidR="00015601"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анадто особистісно; науковий текст має бути безособовим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)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–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р</w:t>
      </w:r>
      <w:r w:rsidR="00015601"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екомендована заміна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«</w:t>
      </w:r>
      <w:r w:rsidR="00015601"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Автори припускають/роботи свідчать/було встановлено</w:t>
      </w:r>
      <w:r w:rsidR="00015601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</w:t>
      </w:r>
      <w:r w:rsidR="00015601"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(використовуйте безособові форми)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</w:t>
      </w:r>
      <w:r w:rsid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17B8ECFB" w14:textId="2AECE031" w:rsidR="00BD38FE" w:rsidRDefault="00BD38FE" w:rsidP="00015601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BD38F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u w:val="dash"/>
          <w:bdr w:val="none" w:sz="0" w:space="0" w:color="auto" w:frame="1"/>
          <w:lang w:eastAsia="uk-UA"/>
          <w14:ligatures w14:val="none"/>
        </w:rPr>
        <w:t>2. Розмовні та неточні формулювання</w:t>
      </w:r>
      <w:r w:rsidR="00015601" w:rsidRPr="00650002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u w:val="dash"/>
          <w:bdr w:val="none" w:sz="0" w:space="0" w:color="auto" w:frame="1"/>
          <w:lang w:eastAsia="uk-UA"/>
          <w14:ligatures w14:val="none"/>
        </w:rPr>
        <w:t>.</w:t>
      </w:r>
      <w:r w:rsidR="00015601" w:rsidRPr="00015601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Використання розмовних виразів або термінів, які не мають чіткого наукового визначення, знижує академічний рівень роботи.</w:t>
      </w:r>
    </w:p>
    <w:p w14:paraId="62D863B5" w14:textId="77777777" w:rsidR="00471656" w:rsidRDefault="00471656" w:rsidP="00471656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Наприклад: </w:t>
      </w:r>
    </w:p>
    <w:p w14:paraId="42A6C3F8" w14:textId="621F6A9A" w:rsidR="00015601" w:rsidRDefault="00471656" w:rsidP="00471656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C175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А)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небажана фраза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: «</w:t>
      </w:r>
      <w:r w:rsidR="00015601" w:rsidRPr="00BD38FE">
        <w:rPr>
          <w:rFonts w:ascii="Bookman Old Style" w:eastAsia="Times New Roman" w:hAnsi="Bookman Old Style" w:cs="Arial"/>
          <w:i/>
          <w:iCs/>
          <w:color w:val="C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Просто змішали/додали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 (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з</w:t>
      </w:r>
      <w:r w:rsidR="00015601"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анадто спрощено, не відповідає вимогам до опису методології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)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–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</w:t>
      </w:r>
      <w:r w:rsidR="00015601"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екомендована заміна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«</w:t>
      </w:r>
      <w:r w:rsidR="00015601"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Було змішано/додано (таку-то) кількість/концентрацію...</w:t>
      </w:r>
      <w:r w:rsid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;</w:t>
      </w:r>
    </w:p>
    <w:p w14:paraId="38C282D5" w14:textId="6A497A92" w:rsidR="00015601" w:rsidRDefault="00015601" w:rsidP="00015601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Б) небажана фраза: «</w:t>
      </w:r>
      <w:r w:rsidRPr="00BD38FE">
        <w:rPr>
          <w:rFonts w:ascii="Bookman Old Style" w:eastAsia="Times New Roman" w:hAnsi="Bookman Old Style" w:cs="Arial"/>
          <w:i/>
          <w:iCs/>
          <w:color w:val="C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Добра кількість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 (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Неточний, кількісно невизначений вираз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) </w:t>
      </w:r>
      <w:r w:rsid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–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екомендована заміна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«</w:t>
      </w:r>
      <w:r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Достатня кількість", "Визначена/точна кількість</w:t>
      </w:r>
      <w:r w:rsidR="00471656"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або </w:t>
      </w:r>
      <w:r w:rsidR="00471656"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«</w:t>
      </w:r>
      <w:r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Х молів/грамів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</w:t>
      </w:r>
      <w:r w:rsid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;</w:t>
      </w:r>
    </w:p>
    <w:p w14:paraId="5B51C461" w14:textId="1FF03112" w:rsidR="00015601" w:rsidRDefault="00015601" w:rsidP="00015601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В) небажана фраза: «</w:t>
      </w:r>
      <w:r w:rsidRPr="00BD38FE">
        <w:rPr>
          <w:rFonts w:ascii="Bookman Old Style" w:eastAsia="Times New Roman" w:hAnsi="Bookman Old Style" w:cs="Arial"/>
          <w:i/>
          <w:iCs/>
          <w:color w:val="C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Приблизно/щось на кшталт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 (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Відсутність точності, неприйнятно для опису експерименту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) </w:t>
      </w:r>
      <w:r w:rsid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–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екомендована заміна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«</w:t>
      </w:r>
      <w:r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Близько/майже</w:t>
      </w:r>
      <w:r w:rsidR="00471656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,</w:t>
      </w:r>
      <w:r w:rsidRPr="00BD38FE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471656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«</w:t>
      </w:r>
      <w:r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Згідно з оцінками</w:t>
      </w:r>
      <w:r w:rsidR="00471656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(із зазначенням похибки)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</w:t>
      </w:r>
      <w:r w:rsid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;</w:t>
      </w:r>
    </w:p>
    <w:p w14:paraId="2F9DDCB5" w14:textId="5C9746F2" w:rsidR="00015601" w:rsidRDefault="00015601" w:rsidP="00015601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Г) небажана фраза: «</w:t>
      </w:r>
      <w:r w:rsidRPr="00BD38FE">
        <w:rPr>
          <w:rFonts w:ascii="Bookman Old Style" w:eastAsia="Times New Roman" w:hAnsi="Bookman Old Style" w:cs="Arial"/>
          <w:i/>
          <w:iCs/>
          <w:color w:val="C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Після цього...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</w:t>
      </w:r>
      <w:r w:rsid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(</w:t>
      </w:r>
      <w:r w:rsidRPr="0001560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Нечіткий перехід, краще вказувати часову або логічну послідовність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) </w:t>
      </w:r>
      <w:r w:rsid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–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екомендована заміна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«</w:t>
      </w:r>
      <w:r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Потім</w:t>
      </w:r>
      <w:r w:rsidR="00471656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</w:t>
      </w:r>
      <w:r w:rsidRPr="00BD38FE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, </w:t>
      </w:r>
      <w:r w:rsidR="00471656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«</w:t>
      </w:r>
      <w:r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Після </w:t>
      </w:r>
      <w:r w:rsidR="00471656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нагрівання</w:t>
      </w:r>
      <w:r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протягом (час)</w:t>
      </w:r>
      <w:r w:rsidR="00471656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,</w:t>
      </w:r>
      <w:r w:rsidRPr="00BD38FE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471656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«</w:t>
      </w:r>
      <w:r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Наступним етапом було...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</w:t>
      </w:r>
      <w:r w:rsid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7B0D3797" w14:textId="07FC12CD" w:rsidR="00BD38FE" w:rsidRDefault="00BD38FE" w:rsidP="00471656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BD38F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u w:val="dash"/>
          <w:bdr w:val="none" w:sz="0" w:space="0" w:color="auto" w:frame="1"/>
          <w:lang w:eastAsia="uk-UA"/>
          <w14:ligatures w14:val="none"/>
        </w:rPr>
        <w:t>3. Некоректні мовні конструкції та плеоназми</w:t>
      </w:r>
      <w:r w:rsidR="00471656" w:rsidRPr="00650002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u w:val="dash"/>
          <w:bdr w:val="none" w:sz="0" w:space="0" w:color="auto" w:frame="1"/>
          <w:lang w:eastAsia="uk-UA"/>
          <w14:ligatures w14:val="none"/>
        </w:rPr>
        <w:t>.</w:t>
      </w:r>
      <w:r w:rsidR="00471656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Ці фрази часто роблять текст важким, не додаючи змісту, або створюють зайву багатослівність.</w:t>
      </w:r>
    </w:p>
    <w:p w14:paraId="48E9185E" w14:textId="77777777" w:rsidR="00471656" w:rsidRDefault="00471656" w:rsidP="00471656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Наприклад: </w:t>
      </w:r>
    </w:p>
    <w:p w14:paraId="48F0D195" w14:textId="306CC600" w:rsidR="00471656" w:rsidRPr="00471656" w:rsidRDefault="00471656" w:rsidP="00471656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А) небажана фраза: «</w:t>
      </w:r>
      <w:r w:rsidRPr="00BD38FE">
        <w:rPr>
          <w:rFonts w:ascii="Bookman Old Style" w:eastAsia="Times New Roman" w:hAnsi="Bookman Old Style" w:cs="Arial"/>
          <w:i/>
          <w:iCs/>
          <w:color w:val="A2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На основі того факту, що...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 (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б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агатослівність, </w:t>
      </w:r>
      <w:r w:rsidR="006500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«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канцеляри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зм</w:t>
      </w:r>
      <w:r w:rsidR="006500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) 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–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екомендована заміна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«</w:t>
      </w:r>
      <w:r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Оскільки/тому що/враховуючи, що...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»;</w:t>
      </w:r>
    </w:p>
    <w:p w14:paraId="3FEEDC68" w14:textId="09FB83F8" w:rsidR="00471656" w:rsidRPr="00471656" w:rsidRDefault="00471656" w:rsidP="00471656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Б) небажана фраза: «</w:t>
      </w:r>
      <w:r w:rsidRPr="00BD38FE">
        <w:rPr>
          <w:rFonts w:ascii="Bookman Old Style" w:eastAsia="Times New Roman" w:hAnsi="Bookman Old Style" w:cs="Arial"/>
          <w:i/>
          <w:iCs/>
          <w:color w:val="A2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 цілому і загалом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 (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п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леоназм, надмірність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) 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–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екомендована заміна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«</w:t>
      </w:r>
      <w:r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Загалом/у цілому/підсумовуючи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»;</w:t>
      </w:r>
    </w:p>
    <w:p w14:paraId="32EB591E" w14:textId="1CFFC357" w:rsidR="00471656" w:rsidRPr="00471656" w:rsidRDefault="00471656" w:rsidP="00471656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В) небажана фраза: «</w:t>
      </w:r>
      <w:r w:rsidRPr="00BD38FE">
        <w:rPr>
          <w:rFonts w:ascii="Bookman Old Style" w:eastAsia="Times New Roman" w:hAnsi="Bookman Old Style" w:cs="Arial"/>
          <w:i/>
          <w:iCs/>
          <w:color w:val="A2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На даний момент часу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 (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з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айве слово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«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часу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) 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–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екомендована заміна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«</w:t>
      </w:r>
      <w:r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На даний момент/зараз/на сьогодні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»;</w:t>
      </w:r>
    </w:p>
    <w:p w14:paraId="24B0CC98" w14:textId="277CFC5F" w:rsidR="00471656" w:rsidRPr="00471656" w:rsidRDefault="00471656" w:rsidP="00471656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lastRenderedPageBreak/>
        <w:t>Г) небажана фраза: «</w:t>
      </w:r>
      <w:r w:rsidRPr="00BD38FE">
        <w:rPr>
          <w:rFonts w:ascii="Bookman Old Style" w:eastAsia="Times New Roman" w:hAnsi="Bookman Old Style" w:cs="Arial"/>
          <w:i/>
          <w:iCs/>
          <w:color w:val="A2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Проводити дослідження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 (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з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агальна, нечітка дія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) 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–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екомендована заміна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«</w:t>
      </w:r>
      <w:r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Вивчати</w:t>
      </w:r>
      <w:r w:rsidR="006500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, </w:t>
      </w:r>
      <w:r w:rsidR="006500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«</w:t>
      </w:r>
      <w:r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Аналізувати</w:t>
      </w:r>
      <w:r w:rsidR="006500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, </w:t>
      </w:r>
      <w:r w:rsidR="006500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«</w:t>
      </w:r>
      <w:r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Синтезувати</w:t>
      </w:r>
      <w:r w:rsidR="006500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, </w:t>
      </w:r>
      <w:r w:rsidR="006500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«</w:t>
      </w:r>
      <w:r w:rsidRPr="00BD38FE">
        <w:rPr>
          <w:rFonts w:ascii="Bookman Old Style" w:eastAsia="Times New Roman" w:hAnsi="Bookman Old Style" w:cs="Arial"/>
          <w:i/>
          <w:iCs/>
          <w:color w:val="005E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Експериментувати</w:t>
      </w:r>
      <w:r w:rsidR="00650002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(вказуйте конкретну дію)</w:t>
      </w:r>
      <w:r w:rsidRPr="004716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».</w:t>
      </w:r>
    </w:p>
    <w:p w14:paraId="35BAC929" w14:textId="6E5A6CCF" w:rsidR="00BD38FE" w:rsidRPr="00BD38FE" w:rsidRDefault="00BD38FE" w:rsidP="00650002">
      <w:pPr>
        <w:spacing w:after="0" w:line="240" w:lineRule="auto"/>
        <w:ind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У науковій хімічній роботі слід прагнути до 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точності, об'єктивності, стислості та використання наукової термінології</w:t>
      </w:r>
      <w:r w:rsidRPr="00BD38F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 Кожне слово має бути функціональним і нести чітке змістове навантаження.</w:t>
      </w:r>
    </w:p>
    <w:p w14:paraId="68ACDA73" w14:textId="1E6BEFBF" w:rsidR="00BD38FE" w:rsidRPr="00077556" w:rsidRDefault="002E6232" w:rsidP="002E6232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F97A9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Завдання </w:t>
      </w: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2</w:t>
      </w:r>
      <w:r w:rsidRPr="00F97A9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9704EA" w:rsidRPr="00BD38FE">
        <w:rPr>
          <w:rFonts w:ascii="Bookman Old Style" w:eastAsia="Times New Roman" w:hAnsi="Bookman Old Style" w:cs="Arial"/>
          <w:b/>
          <w:bCs/>
          <w:color w:val="FF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УСНО</w:t>
      </w:r>
      <w:r w:rsidR="009704EA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A2258A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Ознайомтесь з прикладом розділу «Огляд літератури» до будь-якої кваліфікаційної роботи. Чому, на Вашу думку, розділ має декілька підрозділів?</w:t>
      </w:r>
      <w:r w:rsidR="00A2258A" w:rsidRPr="00A2258A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A2258A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Зверніть увагу на оформлення посилань у тексті.</w:t>
      </w:r>
      <w:r w:rsidR="000775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077556" w:rsidRPr="000775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Обґрунтуйте</w:t>
      </w:r>
      <w:r w:rsidR="000775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важливість коректн</w:t>
      </w:r>
      <w:r w:rsidR="009704EA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</w:t>
      </w:r>
      <w:r w:rsidR="000775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ст</w:t>
      </w:r>
      <w:r w:rsidR="009704EA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</w:t>
      </w:r>
      <w:r w:rsidR="0007755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поси</w:t>
      </w:r>
      <w:r w:rsidR="009704EA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лань.</w:t>
      </w:r>
    </w:p>
    <w:p w14:paraId="1AC249AD" w14:textId="30DDBA34" w:rsidR="00B946F3" w:rsidRPr="00F97A94" w:rsidRDefault="00B946F3" w:rsidP="009704EA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F97A9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Завдання </w:t>
      </w:r>
      <w:r w:rsidR="009704EA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3</w:t>
      </w:r>
      <w:r w:rsidRPr="00F97A9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Уявіть, що </w:t>
      </w:r>
      <w:r w:rsidR="009704EA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Ви 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вже виконали невелике дослідження (наприклад, синтезували нову сполуку X). Вам надано умовні дані: Мoлярна маса, вихід реакції (85%), ключовий пік на ІЧ-спектрі, і припущення про біологічну активність.</w:t>
      </w:r>
    </w:p>
    <w:p w14:paraId="2A913356" w14:textId="0C5CC59A" w:rsidR="00B946F3" w:rsidRPr="00F97A94" w:rsidRDefault="003B03A3" w:rsidP="009704EA">
      <w:pPr>
        <w:spacing w:after="0" w:line="240" w:lineRule="auto"/>
        <w:ind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3B03A3">
        <w:rPr>
          <w:rFonts w:ascii="Bookman Old Style" w:eastAsia="Times New Roman" w:hAnsi="Bookman Old Style" w:cs="Arial"/>
          <w:b/>
          <w:bCs/>
          <w:color w:val="ED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ПИСЬМОВО</w:t>
      </w: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B946F3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Напишіть тези конференції (обсягом до 50 слів) за такою структурою:</w:t>
      </w:r>
    </w:p>
    <w:p w14:paraId="1F6B3AA4" w14:textId="77777777" w:rsidR="00B946F3" w:rsidRPr="003B03A3" w:rsidRDefault="00B946F3" w:rsidP="003B03A3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3B03A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Заголовок:</w:t>
      </w:r>
      <w:r w:rsidRPr="003B03A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Максимально інформативний.</w:t>
      </w:r>
    </w:p>
    <w:p w14:paraId="6FB57B98" w14:textId="77777777" w:rsidR="00B946F3" w:rsidRPr="003B03A3" w:rsidRDefault="00B946F3" w:rsidP="003B03A3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3B03A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Вступ (1-2 речення):</w:t>
      </w:r>
      <w:r w:rsidRPr="003B03A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Актуальність проблеми.</w:t>
      </w:r>
    </w:p>
    <w:p w14:paraId="20536424" w14:textId="77777777" w:rsidR="00B946F3" w:rsidRPr="003B03A3" w:rsidRDefault="00B946F3" w:rsidP="003B03A3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3B03A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Методи/Експеримент (3-4 речення):</w:t>
      </w:r>
      <w:r w:rsidRPr="003B03A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Основний підхід.</w:t>
      </w:r>
    </w:p>
    <w:p w14:paraId="3A357E8A" w14:textId="77777777" w:rsidR="00B946F3" w:rsidRPr="003B03A3" w:rsidRDefault="00B946F3" w:rsidP="003B03A3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3B03A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Результати (4-5 речень):</w:t>
      </w:r>
      <w:r w:rsidRPr="003B03A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Ключові дані (вихід, спектральні характеристики).</w:t>
      </w:r>
    </w:p>
    <w:p w14:paraId="31443639" w14:textId="77777777" w:rsidR="00B946F3" w:rsidRPr="003B03A3" w:rsidRDefault="00B946F3" w:rsidP="003B03A3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3B03A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Висновок (1-2 речення):</w:t>
      </w:r>
      <w:r w:rsidRPr="003B03A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Перспективи та значення результату.</w:t>
      </w:r>
    </w:p>
    <w:p w14:paraId="10096C8E" w14:textId="6AB85A18" w:rsidR="00B32BF9" w:rsidRPr="00D41570" w:rsidRDefault="00B946F3" w:rsidP="00B32BF9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D41570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Завдання </w:t>
      </w:r>
      <w:r w:rsidR="003B03A3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4</w:t>
      </w:r>
      <w:r w:rsidRPr="00D41570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</w:t>
      </w:r>
      <w:r w:rsidR="00B32BF9" w:rsidRPr="00D41570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Поясніть чому в </w:t>
      </w:r>
      <w:r w:rsidR="00AB7F57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науковій роботі чи публікації </w:t>
      </w:r>
      <w:r w:rsidR="00B32BF9" w:rsidRPr="00D41570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необхідно розкривати такі елементи: </w:t>
      </w:r>
    </w:p>
    <w:p w14:paraId="24BC509A" w14:textId="5A9A854A" w:rsidR="00B32BF9" w:rsidRPr="00D41570" w:rsidRDefault="00B32BF9" w:rsidP="00D41570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D41570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lang w:eastAsia="uk-UA"/>
          <w14:ligatures w14:val="none"/>
        </w:rPr>
        <w:t>реагенти та матеріали</w:t>
      </w:r>
      <w:r w:rsidRPr="00D41570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D41570" w:rsidRPr="00D41570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–</w:t>
      </w:r>
      <w:r w:rsidRPr="00D41570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D41570">
        <w:rPr>
          <w:rFonts w:ascii="Bookman Old Style" w:hAnsi="Bookman Old Style"/>
          <w:color w:val="1B1C1D"/>
          <w:sz w:val="28"/>
          <w:szCs w:val="28"/>
        </w:rPr>
        <w:t>100% ідентифікація</w:t>
      </w:r>
      <w:r w:rsidR="00D41570" w:rsidRPr="00D41570">
        <w:rPr>
          <w:rFonts w:ascii="Bookman Old Style" w:hAnsi="Bookman Old Style"/>
          <w:color w:val="1B1C1D"/>
          <w:sz w:val="28"/>
          <w:szCs w:val="28"/>
        </w:rPr>
        <w:t>: п</w:t>
      </w:r>
      <w:r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овна хімічна назва, виробник (комерційне джерело), клас чистоти (наприклад, "чистий для аналізу", 99,99%), а для невідомих сполук – їхній метод синтезу та характеристики</w:t>
      </w:r>
      <w:r w:rsidRPr="00D41570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;</w:t>
      </w:r>
    </w:p>
    <w:p w14:paraId="5A6AE409" w14:textId="5EB3CB06" w:rsidR="00B32BF9" w:rsidRPr="00D41570" w:rsidRDefault="00B32BF9" w:rsidP="00D41570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D41570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lang w:eastAsia="uk-UA"/>
          <w14:ligatures w14:val="none"/>
        </w:rPr>
        <w:t>обладнання</w:t>
      </w:r>
      <w:r w:rsidRPr="00D41570">
        <w:rPr>
          <w:rFonts w:ascii="Bookman Old Style" w:hAnsi="Bookman Old Style"/>
          <w:color w:val="1B1C1D"/>
          <w:sz w:val="28"/>
          <w:szCs w:val="28"/>
        </w:rPr>
        <w:t xml:space="preserve"> </w:t>
      </w:r>
      <w:r w:rsidR="00D41570" w:rsidRPr="00D41570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– </w:t>
      </w:r>
      <w:r w:rsidR="00D41570" w:rsidRPr="00D41570">
        <w:rPr>
          <w:rFonts w:ascii="Bookman Old Style" w:hAnsi="Bookman Old Style"/>
          <w:color w:val="1B1C1D"/>
          <w:sz w:val="28"/>
          <w:szCs w:val="28"/>
        </w:rPr>
        <w:t>п</w:t>
      </w:r>
      <w:r w:rsidRPr="00D41570">
        <w:rPr>
          <w:rFonts w:ascii="Bookman Old Style" w:hAnsi="Bookman Old Style"/>
          <w:color w:val="1B1C1D"/>
          <w:sz w:val="28"/>
          <w:szCs w:val="28"/>
        </w:rPr>
        <w:t>овна специфікація:</w:t>
      </w:r>
      <w:r w:rsidR="00D41570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 xml:space="preserve"> т</w:t>
      </w:r>
      <w:r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очна назва приладу, модель, виробник (наприклад, Спектрофотометр UV-Vis, модель UV-1800, Shimadzu). Це важливо, оскільки прилади різних виробників мають різну чутливість та похибки</w:t>
      </w:r>
      <w:r w:rsidR="00D41570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;</w:t>
      </w:r>
    </w:p>
    <w:p w14:paraId="1265284F" w14:textId="0B817454" w:rsidR="00B32BF9" w:rsidRPr="00D41570" w:rsidRDefault="00B32BF9" w:rsidP="00D41570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D41570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умови реакції</w:t>
      </w:r>
      <w:r w:rsidR="00D41570" w:rsidRPr="00D41570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–</w:t>
      </w:r>
      <w:r w:rsidRPr="00D41570">
        <w:rPr>
          <w:rFonts w:ascii="Bookman Old Style" w:hAnsi="Bookman Old Style"/>
          <w:color w:val="1B1C1D"/>
          <w:sz w:val="28"/>
          <w:szCs w:val="28"/>
        </w:rPr>
        <w:t xml:space="preserve"> </w:t>
      </w:r>
      <w:r w:rsidR="00D41570" w:rsidRPr="00D41570">
        <w:rPr>
          <w:rFonts w:ascii="Bookman Old Style" w:hAnsi="Bookman Old Style"/>
          <w:color w:val="1B1C1D"/>
          <w:sz w:val="28"/>
          <w:szCs w:val="28"/>
        </w:rPr>
        <w:t>т</w:t>
      </w:r>
      <w:r w:rsidRPr="00D41570">
        <w:rPr>
          <w:rFonts w:ascii="Bookman Old Style" w:hAnsi="Bookman Old Style"/>
          <w:color w:val="1B1C1D"/>
          <w:sz w:val="28"/>
          <w:szCs w:val="28"/>
        </w:rPr>
        <w:t>очні параметри:</w:t>
      </w:r>
      <w:r w:rsidR="00D41570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 xml:space="preserve"> т</w:t>
      </w:r>
      <w:r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 xml:space="preserve">емпература (включно з методом контролю, наприклад, </w:t>
      </w:r>
      <w:r w:rsidR="00D41570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«</w:t>
      </w:r>
      <w:r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водяна баня з термостатом</w:t>
      </w:r>
      <w:r w:rsidR="00D41570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»</w:t>
      </w:r>
      <w:r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 xml:space="preserve">), час реакції, тиск (якщо не атмосферний), інертне середовище (наприклад, </w:t>
      </w:r>
      <w:r w:rsidR="00D41570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«</w:t>
      </w:r>
      <w:r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в атмосфері аргону</w:t>
      </w:r>
      <w:r w:rsidR="00D41570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»</w:t>
      </w:r>
      <w:r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), швидкість перемішування (наприклад, 300 об/хв).</w:t>
      </w:r>
    </w:p>
    <w:p w14:paraId="19605FE2" w14:textId="12F12A20" w:rsidR="00B32BF9" w:rsidRPr="00D41570" w:rsidRDefault="00D41570" w:rsidP="00D41570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D41570">
        <w:rPr>
          <w:rFonts w:ascii="Bookman Old Style" w:hAnsi="Bookman Old Style"/>
          <w:i/>
          <w:iCs/>
          <w:color w:val="1B1C1D"/>
          <w:sz w:val="28"/>
          <w:szCs w:val="28"/>
        </w:rPr>
        <w:t>к</w:t>
      </w:r>
      <w:r w:rsidR="00B32BF9" w:rsidRPr="00D41570">
        <w:rPr>
          <w:rFonts w:ascii="Bookman Old Style" w:hAnsi="Bookman Old Style"/>
          <w:i/>
          <w:iCs/>
          <w:color w:val="1B1C1D"/>
          <w:sz w:val="28"/>
          <w:szCs w:val="28"/>
        </w:rPr>
        <w:t>ількісні параметри</w:t>
      </w:r>
      <w:r w:rsidR="00B32BF9" w:rsidRPr="00D41570">
        <w:rPr>
          <w:rFonts w:ascii="Bookman Old Style" w:hAnsi="Bookman Old Style"/>
          <w:color w:val="1B1C1D"/>
          <w:sz w:val="28"/>
          <w:szCs w:val="28"/>
        </w:rPr>
        <w:t xml:space="preserve"> </w:t>
      </w:r>
      <w:r w:rsidRPr="00D41570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– </w:t>
      </w:r>
      <w:r w:rsidRPr="00D41570">
        <w:rPr>
          <w:rFonts w:ascii="Bookman Old Style" w:hAnsi="Bookman Old Style"/>
          <w:color w:val="1B1C1D"/>
          <w:sz w:val="28"/>
          <w:szCs w:val="28"/>
        </w:rPr>
        <w:t>т</w:t>
      </w:r>
      <w:r w:rsidR="00B32BF9" w:rsidRPr="00D41570">
        <w:rPr>
          <w:rFonts w:ascii="Bookman Old Style" w:hAnsi="Bookman Old Style"/>
          <w:color w:val="1B1C1D"/>
          <w:sz w:val="28"/>
          <w:szCs w:val="28"/>
        </w:rPr>
        <w:t>очні значення:</w:t>
      </w:r>
      <w:r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 xml:space="preserve"> к</w:t>
      </w:r>
      <w:r w:rsidR="00B32BF9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онцентрації розчинів, маси реагентів (з точністю зважування), об</w:t>
      </w:r>
      <w:r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’</w:t>
      </w:r>
      <w:r w:rsidR="00B32BF9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єми розчинників, співвідношення компонентів</w:t>
      </w:r>
      <w:r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;</w:t>
      </w:r>
    </w:p>
    <w:p w14:paraId="2AAA8B39" w14:textId="64B2F96F" w:rsidR="005338C5" w:rsidRPr="00D41570" w:rsidRDefault="00D41570" w:rsidP="00D41570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D41570">
        <w:rPr>
          <w:rFonts w:ascii="Bookman Old Style" w:hAnsi="Bookman Old Style"/>
          <w:i/>
          <w:iCs/>
          <w:color w:val="1B1C1D"/>
          <w:sz w:val="28"/>
          <w:szCs w:val="28"/>
        </w:rPr>
        <w:lastRenderedPageBreak/>
        <w:t>м</w:t>
      </w:r>
      <w:r w:rsidR="00B32BF9" w:rsidRPr="00D41570">
        <w:rPr>
          <w:rFonts w:ascii="Bookman Old Style" w:hAnsi="Bookman Old Style"/>
          <w:i/>
          <w:iCs/>
          <w:color w:val="1B1C1D"/>
          <w:sz w:val="28"/>
          <w:szCs w:val="28"/>
        </w:rPr>
        <w:t>етоди очищення та аналізу</w:t>
      </w:r>
      <w:r w:rsidR="00B32BF9" w:rsidRPr="00D41570">
        <w:rPr>
          <w:rFonts w:ascii="Bookman Old Style" w:hAnsi="Bookman Old Style"/>
          <w:color w:val="1B1C1D"/>
          <w:sz w:val="28"/>
          <w:szCs w:val="28"/>
        </w:rPr>
        <w:t xml:space="preserve"> </w:t>
      </w:r>
      <w:r w:rsidRPr="00D41570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– </w:t>
      </w:r>
      <w:r w:rsidRPr="00D41570">
        <w:rPr>
          <w:rFonts w:ascii="Bookman Old Style" w:hAnsi="Bookman Old Style"/>
          <w:color w:val="1B1C1D"/>
          <w:sz w:val="28"/>
          <w:szCs w:val="28"/>
        </w:rPr>
        <w:t>с</w:t>
      </w:r>
      <w:r w:rsidR="00B32BF9" w:rsidRPr="00D41570">
        <w:rPr>
          <w:rFonts w:ascii="Bookman Old Style" w:hAnsi="Bookman Old Style"/>
          <w:color w:val="1B1C1D"/>
          <w:sz w:val="28"/>
          <w:szCs w:val="28"/>
        </w:rPr>
        <w:t>тандартні процедури:</w:t>
      </w:r>
      <w:r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 xml:space="preserve"> п</w:t>
      </w:r>
      <w:r w:rsidR="00B32BF9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 xml:space="preserve">овний опис кроків очищення (наприклад, </w:t>
      </w:r>
      <w:r w:rsidR="004C5AA8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«</w:t>
      </w:r>
      <w:r w:rsidR="00B32BF9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перекристалізація з етанолу</w:t>
      </w:r>
      <w:r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»</w:t>
      </w:r>
      <w:r w:rsidR="00B32BF9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 xml:space="preserve">, </w:t>
      </w:r>
      <w:r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«</w:t>
      </w:r>
      <w:r w:rsidR="00B32BF9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колонкова хроматографія на силікагелі, елюент гексан</w:t>
      </w:r>
      <w:r w:rsidR="004C5AA8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 xml:space="preserve"> </w:t>
      </w:r>
      <w:r w:rsidR="00B32BF9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:</w:t>
      </w:r>
      <w:r w:rsidR="004C5AA8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 xml:space="preserve"> </w:t>
      </w:r>
      <w:r w:rsidR="00B32BF9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етилацетат = 3:1</w:t>
      </w:r>
      <w:r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»</w:t>
      </w:r>
      <w:r w:rsidR="00B32BF9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 xml:space="preserve">), методи контролю чистоти (наприклад, </w:t>
      </w:r>
      <w:r w:rsidR="004C5AA8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тонкошарова хроматографія</w:t>
      </w:r>
      <w:r w:rsidR="00AB7F57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 xml:space="preserve"> </w:t>
      </w:r>
      <w:r w:rsidR="00AB7F57" w:rsidRPr="00D41570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–</w:t>
      </w:r>
      <w:r w:rsidR="004C5AA8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 xml:space="preserve"> </w:t>
      </w:r>
      <w:r w:rsidR="00B32BF9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ТШХ).</w:t>
      </w:r>
    </w:p>
    <w:p w14:paraId="17ADF539" w14:textId="61D8B438" w:rsidR="00B32BF9" w:rsidRPr="00D41570" w:rsidRDefault="00D41570" w:rsidP="00D41570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D41570">
        <w:rPr>
          <w:rFonts w:ascii="Bookman Old Style" w:hAnsi="Bookman Old Style"/>
          <w:i/>
          <w:iCs/>
          <w:color w:val="1B1C1D"/>
          <w:sz w:val="28"/>
          <w:szCs w:val="28"/>
        </w:rPr>
        <w:t>х</w:t>
      </w:r>
      <w:r w:rsidR="00B32BF9" w:rsidRPr="00D41570">
        <w:rPr>
          <w:rFonts w:ascii="Bookman Old Style" w:hAnsi="Bookman Old Style"/>
          <w:i/>
          <w:iCs/>
          <w:color w:val="1B1C1D"/>
          <w:sz w:val="28"/>
          <w:szCs w:val="28"/>
        </w:rPr>
        <w:t>арактеристика продукту</w:t>
      </w:r>
      <w:r w:rsidR="00B32BF9" w:rsidRPr="00D41570">
        <w:rPr>
          <w:rFonts w:ascii="Bookman Old Style" w:hAnsi="Bookman Old Style"/>
          <w:color w:val="1B1C1D"/>
          <w:sz w:val="28"/>
          <w:szCs w:val="28"/>
        </w:rPr>
        <w:t xml:space="preserve"> </w:t>
      </w:r>
      <w:r w:rsidRPr="00D41570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– </w:t>
      </w:r>
      <w:r>
        <w:rPr>
          <w:rFonts w:ascii="Bookman Old Style" w:hAnsi="Bookman Old Style"/>
          <w:color w:val="1B1C1D"/>
          <w:sz w:val="28"/>
          <w:szCs w:val="28"/>
        </w:rPr>
        <w:t>в</w:t>
      </w:r>
      <w:r w:rsidR="00B32BF9" w:rsidRPr="00D41570">
        <w:rPr>
          <w:rFonts w:ascii="Bookman Old Style" w:hAnsi="Bookman Old Style"/>
          <w:color w:val="1B1C1D"/>
          <w:sz w:val="28"/>
          <w:szCs w:val="28"/>
        </w:rPr>
        <w:t>ерифікаційні дані:</w:t>
      </w:r>
      <w:r>
        <w:rPr>
          <w:rFonts w:ascii="Bookman Old Style" w:hAnsi="Bookman Old Style"/>
          <w:color w:val="1B1C1D"/>
          <w:sz w:val="28"/>
          <w:szCs w:val="28"/>
        </w:rPr>
        <w:t xml:space="preserve"> д</w:t>
      </w:r>
      <w:r w:rsidR="00B32BF9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ля кінцевих сполук повинні бути наведені дані, що підтверджують їхню структуру та чистоту: спектри ЯМР (</w:t>
      </w:r>
      <w:r w:rsidR="00B32BF9" w:rsidRPr="00D41570">
        <w:rPr>
          <w:rStyle w:val="mord"/>
          <w:rFonts w:ascii="Bookman Old Style" w:hAnsi="Bookman Old Style"/>
          <w:color w:val="1B1C1D"/>
          <w:sz w:val="28"/>
          <w:szCs w:val="28"/>
        </w:rPr>
        <w:t>1H</w:t>
      </w:r>
      <w:r>
        <w:rPr>
          <w:rStyle w:val="mord"/>
          <w:rFonts w:ascii="Bookman Old Style" w:hAnsi="Bookman Old Style"/>
          <w:color w:val="1B1C1D"/>
          <w:sz w:val="28"/>
          <w:szCs w:val="28"/>
        </w:rPr>
        <w:t xml:space="preserve"> </w:t>
      </w:r>
      <w:r w:rsidR="00B32BF9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та</w:t>
      </w:r>
      <w:r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 xml:space="preserve"> </w:t>
      </w:r>
      <w:r w:rsidR="00B32BF9" w:rsidRPr="00D41570">
        <w:rPr>
          <w:rStyle w:val="mord"/>
          <w:rFonts w:ascii="Bookman Old Style" w:hAnsi="Bookman Old Style"/>
          <w:color w:val="1B1C1D"/>
          <w:sz w:val="28"/>
          <w:szCs w:val="28"/>
        </w:rPr>
        <w:t>13C</w:t>
      </w:r>
      <w:r w:rsidR="00B32BF9" w:rsidRPr="00D41570">
        <w:rPr>
          <w:rFonts w:ascii="Bookman Old Style" w:hAnsi="Bookman Old Style"/>
          <w:color w:val="1B1C1D"/>
          <w:sz w:val="28"/>
          <w:szCs w:val="28"/>
          <w:shd w:val="clear" w:color="auto" w:fill="F8FAFD"/>
        </w:rPr>
        <w:t>), ІЧ-спектри, температура плавлення/кипіння, дані елементного аналізу або мас-спектрометрії.</w:t>
      </w:r>
    </w:p>
    <w:p w14:paraId="32EC7616" w14:textId="27E0A723" w:rsidR="00B946F3" w:rsidRPr="00F97A94" w:rsidRDefault="003B03A3" w:rsidP="003B03A3">
      <w:pPr>
        <w:spacing w:after="0" w:line="240" w:lineRule="auto"/>
        <w:ind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b/>
          <w:bCs/>
          <w:color w:val="FF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ПИСЬМОВ</w:t>
      </w:r>
      <w:r w:rsidRPr="00BD38FE">
        <w:rPr>
          <w:rFonts w:ascii="Bookman Old Style" w:eastAsia="Times New Roman" w:hAnsi="Bookman Old Style" w:cs="Arial"/>
          <w:b/>
          <w:bCs/>
          <w:color w:val="FF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B946F3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Переформатуйте опис </w:t>
      </w:r>
      <w:r w:rsidR="00D41570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«</w:t>
      </w:r>
      <w:r w:rsidR="00D41570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Ми змішали речовини А і Б і нагріли</w:t>
      </w:r>
      <w:r w:rsidR="00D41570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» </w:t>
      </w:r>
      <w:r w:rsidR="00D41570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B946F3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у стандартизований академічний текст розділу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«</w:t>
      </w:r>
      <w:r w:rsidR="00B946F3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Експериментальна частина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</w:t>
      </w:r>
      <w:r w:rsidR="00B946F3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 Зверніть увагу на:</w:t>
      </w:r>
    </w:p>
    <w:p w14:paraId="347B070E" w14:textId="2B9E6BD6" w:rsidR="00B946F3" w:rsidRPr="00F97A94" w:rsidRDefault="004C5AA8" w:rsidP="003B03A3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в</w:t>
      </w:r>
      <w:r w:rsidR="00B946F3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икористання хімічної номенклатури (замість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«</w:t>
      </w:r>
      <w:r w:rsidR="00B946F3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речовина А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</w:t>
      </w:r>
      <w:r w:rsidR="00B946F3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– повна назва або формула)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;</w:t>
      </w:r>
    </w:p>
    <w:p w14:paraId="6ECA6E7D" w14:textId="2DD751E4" w:rsidR="00B946F3" w:rsidRPr="00F97A94" w:rsidRDefault="004C5AA8" w:rsidP="003B03A3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з</w:t>
      </w:r>
      <w:r w:rsidR="00B946F3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азначення точних кількостей (г, мл)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;</w:t>
      </w:r>
    </w:p>
    <w:p w14:paraId="66FD9969" w14:textId="560B28B2" w:rsidR="00B946F3" w:rsidRPr="00F97A94" w:rsidRDefault="004C5AA8" w:rsidP="003B03A3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ф</w:t>
      </w:r>
      <w:r w:rsidR="00B946F3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іксацію умов (температура, час реакції, розчинник)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;</w:t>
      </w:r>
    </w:p>
    <w:p w14:paraId="29F32F7B" w14:textId="37C9F8C2" w:rsidR="00B946F3" w:rsidRDefault="004C5AA8" w:rsidP="003B03A3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о</w:t>
      </w:r>
      <w:r w:rsidR="00B946F3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пис методу очищення та ідентифікації кінцевого продукту.</w:t>
      </w:r>
    </w:p>
    <w:p w14:paraId="74BF6956" w14:textId="77777777" w:rsidR="00D41570" w:rsidRPr="00AC2404" w:rsidRDefault="00D41570" w:rsidP="00D41570">
      <w:pPr>
        <w:spacing w:after="0" w:line="240" w:lineRule="auto"/>
        <w:jc w:val="both"/>
        <w:outlineLvl w:val="2"/>
        <w:rPr>
          <w:rFonts w:ascii="Bookman Old Style" w:eastAsia="Times New Roman" w:hAnsi="Bookman Old Style" w:cs="Arial"/>
          <w:b/>
          <w:bCs/>
          <w:color w:val="004E9A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AC2404">
        <w:rPr>
          <w:rFonts w:ascii="Bookman Old Style" w:eastAsia="Times New Roman" w:hAnsi="Bookman Old Style" w:cs="Arial"/>
          <w:color w:val="004E9A"/>
          <w:kern w:val="0"/>
          <w:sz w:val="28"/>
          <w:szCs w:val="28"/>
          <w:lang w:eastAsia="uk-UA"/>
          <w14:ligatures w14:val="none"/>
        </w:rPr>
        <w:t xml:space="preserve">Приклад оформлення: </w:t>
      </w:r>
    </w:p>
    <w:p w14:paraId="4A2AAD6C" w14:textId="26F6599B" w:rsidR="00D41570" w:rsidRPr="00AC2404" w:rsidRDefault="00D41570" w:rsidP="00D41570">
      <w:pPr>
        <w:spacing w:after="0" w:line="240" w:lineRule="auto"/>
        <w:jc w:val="both"/>
        <w:outlineLvl w:val="2"/>
        <w:rPr>
          <w:rFonts w:ascii="Bookman Old Style" w:hAnsi="Bookman Old Style"/>
          <w:color w:val="004E9A"/>
          <w:sz w:val="24"/>
          <w:szCs w:val="24"/>
        </w:rPr>
      </w:pPr>
      <w:r w:rsidRPr="00AC2404">
        <w:rPr>
          <w:rFonts w:ascii="Bookman Old Style" w:hAnsi="Bookman Old Style"/>
          <w:color w:val="004E9A"/>
          <w:sz w:val="24"/>
          <w:szCs w:val="24"/>
        </w:rPr>
        <w:t>Опис «Ми нагрівали розчин, поки не випа</w:t>
      </w:r>
      <w:r w:rsidR="00AB7F57">
        <w:rPr>
          <w:rFonts w:ascii="Bookman Old Style" w:hAnsi="Bookman Old Style"/>
          <w:color w:val="004E9A"/>
          <w:sz w:val="24"/>
          <w:szCs w:val="24"/>
        </w:rPr>
        <w:t>в</w:t>
      </w:r>
      <w:r w:rsidRPr="00AC2404">
        <w:rPr>
          <w:rFonts w:ascii="Bookman Old Style" w:hAnsi="Bookman Old Style"/>
          <w:color w:val="004E9A"/>
          <w:sz w:val="24"/>
          <w:szCs w:val="24"/>
        </w:rPr>
        <w:t xml:space="preserve"> осад»</w:t>
      </w:r>
    </w:p>
    <w:p w14:paraId="6E3909A4" w14:textId="5978E451" w:rsidR="00D41570" w:rsidRPr="00AC2404" w:rsidRDefault="00D41570" w:rsidP="00D41570">
      <w:pPr>
        <w:spacing w:after="0" w:line="240" w:lineRule="auto"/>
        <w:jc w:val="both"/>
        <w:outlineLvl w:val="2"/>
        <w:rPr>
          <w:rFonts w:ascii="Bookman Old Style" w:eastAsia="Times New Roman" w:hAnsi="Bookman Old Style" w:cs="Arial"/>
          <w:b/>
          <w:bCs/>
          <w:color w:val="004E9A"/>
          <w:kern w:val="0"/>
          <w:sz w:val="24"/>
          <w:szCs w:val="24"/>
          <w:bdr w:val="none" w:sz="0" w:space="0" w:color="auto" w:frame="1"/>
          <w:lang w:eastAsia="uk-UA"/>
          <w14:ligatures w14:val="none"/>
        </w:rPr>
      </w:pPr>
      <w:r w:rsidRPr="00AC2404">
        <w:rPr>
          <w:rFonts w:ascii="Bookman Old Style" w:hAnsi="Bookman Old Style"/>
          <w:color w:val="004E9A"/>
          <w:sz w:val="24"/>
          <w:szCs w:val="24"/>
        </w:rPr>
        <w:t xml:space="preserve">Академічний текст: </w:t>
      </w:r>
      <w:r w:rsidRPr="00AC2404">
        <w:rPr>
          <w:rFonts w:ascii="Bookman Old Style" w:hAnsi="Bookman Old Style"/>
          <w:i/>
          <w:iCs/>
          <w:color w:val="004E9A"/>
          <w:sz w:val="24"/>
          <w:szCs w:val="24"/>
        </w:rPr>
        <w:t xml:space="preserve">«Реакційну суміш нагрівали на масляній бані при </w:t>
      </w:r>
      <w:r w:rsidRPr="00AC2404">
        <w:rPr>
          <w:rStyle w:val="mord"/>
          <w:rFonts w:ascii="Bookman Old Style" w:hAnsi="Bookman Old Style"/>
          <w:i/>
          <w:iCs/>
          <w:color w:val="004E9A"/>
          <w:sz w:val="24"/>
          <w:szCs w:val="24"/>
        </w:rPr>
        <w:t>85</w:t>
      </w:r>
      <w:r w:rsidRPr="00AC2404">
        <w:rPr>
          <w:rStyle w:val="mbin"/>
          <w:rFonts w:ascii="Bookman Old Style" w:hAnsi="Bookman Old Style"/>
          <w:i/>
          <w:iCs/>
          <w:color w:val="004E9A"/>
          <w:sz w:val="24"/>
          <w:szCs w:val="24"/>
        </w:rPr>
        <w:t>±</w:t>
      </w:r>
      <w:r w:rsidRPr="00AC2404">
        <w:rPr>
          <w:rStyle w:val="mord"/>
          <w:rFonts w:ascii="Bookman Old Style" w:hAnsi="Bookman Old Style"/>
          <w:i/>
          <w:iCs/>
          <w:color w:val="004E9A"/>
          <w:sz w:val="24"/>
          <w:szCs w:val="24"/>
        </w:rPr>
        <w:t>1</w:t>
      </w:r>
      <w:r w:rsidRPr="00AC2404">
        <w:rPr>
          <w:rStyle w:val="mbin"/>
          <w:rFonts w:ascii="Cambria Math" w:hAnsi="Cambria Math" w:cs="Cambria Math"/>
          <w:i/>
          <w:iCs/>
          <w:color w:val="004E9A"/>
          <w:sz w:val="24"/>
          <w:szCs w:val="24"/>
        </w:rPr>
        <w:t>∘</w:t>
      </w:r>
      <w:r w:rsidRPr="00AC2404">
        <w:rPr>
          <w:rStyle w:val="mord"/>
          <w:rFonts w:ascii="Bookman Old Style" w:hAnsi="Bookman Old Style"/>
          <w:i/>
          <w:iCs/>
          <w:color w:val="004E9A"/>
          <w:sz w:val="24"/>
          <w:szCs w:val="24"/>
        </w:rPr>
        <w:t>C</w:t>
      </w:r>
      <w:r w:rsidRPr="00AC2404">
        <w:rPr>
          <w:rFonts w:ascii="Bookman Old Style" w:hAnsi="Bookman Old Style"/>
          <w:i/>
          <w:iCs/>
          <w:color w:val="004E9A"/>
          <w:sz w:val="24"/>
          <w:szCs w:val="24"/>
        </w:rPr>
        <w:t xml:space="preserve"> протягом 4 годин. Після охолодження до кімнатної температури, реакційний розчин упарювали у вакуумі до об'єму 10 мл. Отриманий осад відфільтрували, промивали холодним </w:t>
      </w:r>
      <w:r w:rsidRPr="00AC2404">
        <w:rPr>
          <w:rStyle w:val="mord"/>
          <w:rFonts w:ascii="Bookman Old Style" w:hAnsi="Bookman Old Style"/>
          <w:i/>
          <w:iCs/>
          <w:color w:val="004E9A"/>
          <w:sz w:val="24"/>
          <w:szCs w:val="24"/>
        </w:rPr>
        <w:t>CH</w:t>
      </w:r>
      <w:r w:rsidRPr="00AC2404">
        <w:rPr>
          <w:rStyle w:val="mord"/>
          <w:rFonts w:ascii="Bookman Old Style" w:hAnsi="Bookman Old Style"/>
          <w:i/>
          <w:iCs/>
          <w:color w:val="004E9A"/>
          <w:sz w:val="24"/>
          <w:szCs w:val="24"/>
          <w:vertAlign w:val="subscript"/>
        </w:rPr>
        <w:t>2</w:t>
      </w:r>
      <w:r w:rsidRPr="00AC2404">
        <w:rPr>
          <w:rStyle w:val="mord"/>
          <w:rFonts w:ascii="Bookman Old Style" w:hAnsi="Bookman Old Style"/>
          <w:i/>
          <w:iCs/>
          <w:color w:val="004E9A"/>
          <w:sz w:val="24"/>
          <w:szCs w:val="24"/>
        </w:rPr>
        <w:t>Cl</w:t>
      </w:r>
      <w:r w:rsidRPr="00AC2404">
        <w:rPr>
          <w:rStyle w:val="mord"/>
          <w:rFonts w:ascii="Bookman Old Style" w:hAnsi="Bookman Old Style"/>
          <w:i/>
          <w:iCs/>
          <w:color w:val="004E9A"/>
          <w:sz w:val="24"/>
          <w:szCs w:val="24"/>
          <w:vertAlign w:val="subscript"/>
        </w:rPr>
        <w:t>2</w:t>
      </w:r>
      <w:r w:rsidRPr="00AC2404">
        <w:rPr>
          <w:rFonts w:ascii="Bookman Old Style" w:hAnsi="Bookman Old Style"/>
          <w:i/>
          <w:iCs/>
          <w:color w:val="004E9A"/>
          <w:sz w:val="24"/>
          <w:szCs w:val="24"/>
        </w:rPr>
        <w:t xml:space="preserve"> (2 </w:t>
      </w:r>
      <w:r w:rsidR="00AC2404" w:rsidRPr="00AC2404">
        <w:rPr>
          <w:rFonts w:ascii="Bookman Old Style" w:hAnsi="Bookman Old Style"/>
          <w:i/>
          <w:iCs/>
          <w:color w:val="004E9A"/>
          <w:sz w:val="24"/>
          <w:szCs w:val="24"/>
        </w:rPr>
        <w:t>рази по</w:t>
      </w:r>
      <w:r w:rsidRPr="00AC2404">
        <w:rPr>
          <w:rFonts w:ascii="Bookman Old Style" w:hAnsi="Bookman Old Style"/>
          <w:i/>
          <w:iCs/>
          <w:color w:val="004E9A"/>
          <w:sz w:val="24"/>
          <w:szCs w:val="24"/>
        </w:rPr>
        <w:t xml:space="preserve"> 5 мл) і сушили під вакуумом до сталої маси».</w:t>
      </w:r>
    </w:p>
    <w:p w14:paraId="0C2AEAAA" w14:textId="77777777" w:rsidR="00B53011" w:rsidRPr="00B53011" w:rsidRDefault="00B946F3" w:rsidP="00B53011">
      <w:pPr>
        <w:spacing w:after="0" w:line="240" w:lineRule="auto"/>
        <w:ind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F97A9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Завдання </w:t>
      </w:r>
      <w:r w:rsidR="00DD58D6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</w:t>
      </w:r>
      <w:r w:rsidRPr="00F97A9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  <w:r w:rsidR="00DD58D6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Прочитайте </w:t>
      </w:r>
      <w:r w:rsid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текст студентської </w:t>
      </w:r>
      <w:r w:rsidR="00B53011" w:rsidRP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чорнетки: «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Просто неможливо заперечити, що діоксид титану, 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TiO</w:t>
      </w:r>
      <w:r w:rsidR="00B53011" w:rsidRPr="00905803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₂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, є, 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ну, дуже важливою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речовиною. 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Він, типу, використовується майже скрізь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, особливо як пігмент. У нашій роботі 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було проведено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синтез цього оксиду. 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Ми взяли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деякі прекурсори, 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додали їх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до спеціального розчину і 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там все закипіло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. 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На початку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результати були 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зовсім не дуже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, але 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потім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ми зробили невелику 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хитрість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з температурою. 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Дехто</w:t>
      </w:r>
      <w:r w:rsidR="00B53011"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(Smith, 2021) сказав, що важливо використовувати високу температуру.</w:t>
      </w:r>
    </w:p>
    <w:p w14:paraId="71714F75" w14:textId="374C1B4C" w:rsidR="00DD58D6" w:rsidRPr="00DD58D6" w:rsidRDefault="00B53011" w:rsidP="00B53011">
      <w:pPr>
        <w:spacing w:after="0" w:line="240" w:lineRule="auto"/>
        <w:ind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Очевидно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, нанорозмірний 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дає фору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звичайному, 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це факт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. 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Це тому, що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наночастинки мають велику площу поверхні. Наші 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аналізи типу показали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, що середня діаметр частинок становить 15 нм. 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Ось вам і доказ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. 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Було знайдено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, що фотокаталітична активність 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зросла до небес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у порівнянні з комерційними аналогами. 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Це, по суті, робить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наш матеріал 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дуже крутим</w:t>
      </w:r>
      <w:r w:rsidRPr="0090580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для очищення води. У звіті Сміта, Дж., 2021 було висловлено думку про важливість високої температури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</w:t>
      </w:r>
    </w:p>
    <w:p w14:paraId="415B2471" w14:textId="3359B662" w:rsidR="00B946F3" w:rsidRPr="00F97A94" w:rsidRDefault="00B53011" w:rsidP="00B53011">
      <w:pPr>
        <w:tabs>
          <w:tab w:val="left" w:pos="1134"/>
        </w:tabs>
        <w:spacing w:after="0" w:line="240" w:lineRule="auto"/>
        <w:ind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B53011">
        <w:rPr>
          <w:rFonts w:ascii="Bookman Old Style" w:eastAsia="Times New Roman" w:hAnsi="Bookman Old Style" w:cs="Arial"/>
          <w:b/>
          <w:bCs/>
          <w:color w:val="ED0000"/>
          <w:kern w:val="0"/>
          <w:sz w:val="28"/>
          <w:szCs w:val="28"/>
          <w:lang w:eastAsia="uk-UA"/>
          <w14:ligatures w14:val="none"/>
        </w:rPr>
        <w:t>УСНО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B946F3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Виправте текст, зосереджуючись на:</w:t>
      </w:r>
    </w:p>
    <w:p w14:paraId="6091E894" w14:textId="77777777" w:rsidR="00B946F3" w:rsidRPr="00F97A94" w:rsidRDefault="00B946F3" w:rsidP="00B5301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Заміні розмовних виразів на академічні.</w:t>
      </w:r>
    </w:p>
    <w:p w14:paraId="58945453" w14:textId="1A82F218" w:rsidR="00B946F3" w:rsidRPr="00F97A94" w:rsidRDefault="00B946F3" w:rsidP="00B5301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lastRenderedPageBreak/>
        <w:t>Переведенні пасивних конструкцій (</w:t>
      </w:r>
      <w:r w:rsid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«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було проведено</w:t>
      </w:r>
      <w:r w:rsid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) в активні (</w:t>
      </w:r>
      <w:r w:rsid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«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ми провели</w:t>
      </w:r>
      <w:r w:rsid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).</w:t>
      </w:r>
    </w:p>
    <w:p w14:paraId="4D73D6D5" w14:textId="77777777" w:rsidR="00B946F3" w:rsidRPr="00F97A94" w:rsidRDefault="00B946F3" w:rsidP="00B5301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Забезпеченні логічної зв'язаності речень (використання слів-зв'язок).</w:t>
      </w:r>
    </w:p>
    <w:p w14:paraId="70058BAF" w14:textId="77777777" w:rsidR="00B946F3" w:rsidRDefault="00B946F3" w:rsidP="00B5301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Виправленні помилок у цитуванні.</w:t>
      </w:r>
    </w:p>
    <w:p w14:paraId="3414D74E" w14:textId="77777777" w:rsidR="00B53011" w:rsidRPr="00F97A94" w:rsidRDefault="00B53011" w:rsidP="00B53011">
      <w:pPr>
        <w:tabs>
          <w:tab w:val="left" w:pos="1134"/>
        </w:tabs>
        <w:spacing w:after="0" w:line="240" w:lineRule="auto"/>
        <w:ind w:left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</w:p>
    <w:p w14:paraId="07E5A991" w14:textId="59D1F1C6" w:rsidR="00B946F3" w:rsidRPr="00F97A94" w:rsidRDefault="00B53011" w:rsidP="00F97A94">
      <w:pPr>
        <w:spacing w:after="0" w:line="240" w:lineRule="auto"/>
        <w:jc w:val="both"/>
        <w:outlineLvl w:val="1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 w:rsidRPr="000A3814">
        <w:rPr>
          <w:rFonts w:ascii="Bookman Old Style" w:hAnsi="Bookman Old Style"/>
          <w:b/>
          <w:bCs/>
          <w:sz w:val="28"/>
          <w:szCs w:val="28"/>
        </w:rPr>
        <w:t>Самостійна домашня робота</w:t>
      </w:r>
      <w:r>
        <w:rPr>
          <w:rFonts w:ascii="Bookman Old Style" w:hAnsi="Bookman Old Style"/>
          <w:b/>
          <w:bCs/>
          <w:sz w:val="28"/>
          <w:szCs w:val="28"/>
        </w:rPr>
        <w:t>.</w:t>
      </w:r>
    </w:p>
    <w:p w14:paraId="3DDC018A" w14:textId="24CD2EAC" w:rsidR="00B946F3" w:rsidRPr="00F97A94" w:rsidRDefault="00B946F3" w:rsidP="00B53011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Оберіть </w:t>
      </w:r>
      <w:r w:rsidRP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умовну тему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вашого майбутнього дипломного дослідження (наприклад, </w:t>
      </w:r>
      <w:r w:rsid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«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Синтез і властивості нових комплексів металів з лігандами шиффових основ</w:t>
      </w:r>
      <w:r w:rsid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).</w:t>
      </w:r>
    </w:p>
    <w:p w14:paraId="3C33D04B" w14:textId="54A21AF5" w:rsidR="00B946F3" w:rsidRPr="00F97A94" w:rsidRDefault="00B53011" w:rsidP="00B53011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3B03A3">
        <w:rPr>
          <w:rFonts w:ascii="Bookman Old Style" w:eastAsia="Times New Roman" w:hAnsi="Bookman Old Style" w:cs="Arial"/>
          <w:b/>
          <w:bCs/>
          <w:color w:val="ED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ПИСЬМОВО</w:t>
      </w: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B946F3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Складіть </w:t>
      </w:r>
      <w:r w:rsidR="00B946F3" w:rsidRP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деталізований зміст роботи</w:t>
      </w:r>
      <w:r w:rsidR="00B946F3"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, що включає:</w:t>
      </w:r>
    </w:p>
    <w:p w14:paraId="2ACA99D3" w14:textId="77777777" w:rsidR="00B946F3" w:rsidRPr="00B53011" w:rsidRDefault="00B946F3" w:rsidP="00B53011">
      <w:pPr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Вступ:</w:t>
      </w:r>
      <w:r w:rsidRP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Актуальність, мета, завдання, наукова новизна, практичне значення.</w:t>
      </w:r>
    </w:p>
    <w:p w14:paraId="397BFF8E" w14:textId="03A883FD" w:rsidR="00B946F3" w:rsidRPr="00B53011" w:rsidRDefault="00B946F3" w:rsidP="00B53011">
      <w:pPr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Розділ 1: Огляд літератури:</w:t>
      </w:r>
      <w:r w:rsidRP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Розбийте огляд на логічні частини (наприклад, 1.1. Теоретичні основи класів сполук; 1.2. Відомі методи синтезу; 1.3. Сфери застосування).</w:t>
      </w:r>
    </w:p>
    <w:p w14:paraId="6507C47F" w14:textId="2395AC6F" w:rsidR="00B946F3" w:rsidRPr="00F97A94" w:rsidRDefault="00B946F3" w:rsidP="00B53011">
      <w:pPr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Розділ 2: Експериментальна частина (</w:t>
      </w:r>
      <w:r w:rsidR="00D47054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3</w:t>
      </w:r>
      <w:r w:rsidRP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підрозділ</w:t>
      </w:r>
      <w:r w:rsidR="00D47054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и</w:t>
      </w:r>
      <w:r w:rsidRP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):</w:t>
      </w:r>
      <w:r w:rsidRP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Детально опишіть, що потрібно буде зробити (наприклад, 2.1.</w:t>
      </w:r>
      <w:r w:rsidRPr="00F97A9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Методика синтезу ліганду; 2.2. Синтез комплексів; 2.3. Фізико-хімічні методи дослідження).</w:t>
      </w:r>
    </w:p>
    <w:p w14:paraId="760A3B23" w14:textId="181EC70A" w:rsidR="00B946F3" w:rsidRPr="00B53011" w:rsidRDefault="00B946F3" w:rsidP="00B53011">
      <w:pPr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Розділ 3: Результати та їх обговорення (</w:t>
      </w:r>
      <w:r w:rsidR="00D47054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2</w:t>
      </w:r>
      <w:r w:rsidRP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підрозділів):</w:t>
      </w:r>
      <w:r w:rsidRP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Вкажіть, які саме результати ви очікуєте отримати та як ви будете їх інтерпретувати (наприклад, 3.1. Структура синтезованих сполук; 3.2. Дослідження біологічної активності).</w:t>
      </w:r>
    </w:p>
    <w:p w14:paraId="018BA95A" w14:textId="77777777" w:rsidR="00B946F3" w:rsidRPr="00B53011" w:rsidRDefault="00B946F3" w:rsidP="00B53011">
      <w:pPr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Висновки.</w:t>
      </w:r>
    </w:p>
    <w:p w14:paraId="65EC8A14" w14:textId="56691BEC" w:rsidR="00B946F3" w:rsidRPr="00B53011" w:rsidRDefault="00B53011" w:rsidP="00B53011">
      <w:pPr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Перелік посилань</w:t>
      </w:r>
      <w:r w:rsidR="00B946F3" w:rsidRPr="00B53011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sectPr w:rsidR="00B946F3" w:rsidRPr="00B53011" w:rsidSect="00F97A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758BA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3424A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A00DB1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E29A9"/>
    <w:multiLevelType w:val="multilevel"/>
    <w:tmpl w:val="C660C2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720E63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F36A78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E12794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E42B74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09427D"/>
    <w:multiLevelType w:val="hybridMultilevel"/>
    <w:tmpl w:val="E50A431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17294">
    <w:abstractNumId w:val="7"/>
  </w:num>
  <w:num w:numId="2" w16cid:durableId="1678147212">
    <w:abstractNumId w:val="2"/>
  </w:num>
  <w:num w:numId="3" w16cid:durableId="372314338">
    <w:abstractNumId w:val="0"/>
  </w:num>
  <w:num w:numId="4" w16cid:durableId="305475592">
    <w:abstractNumId w:val="4"/>
  </w:num>
  <w:num w:numId="5" w16cid:durableId="489449612">
    <w:abstractNumId w:val="6"/>
  </w:num>
  <w:num w:numId="6" w16cid:durableId="1237863703">
    <w:abstractNumId w:val="1"/>
  </w:num>
  <w:num w:numId="7" w16cid:durableId="1525292656">
    <w:abstractNumId w:val="5"/>
  </w:num>
  <w:num w:numId="8" w16cid:durableId="1059599669">
    <w:abstractNumId w:val="8"/>
  </w:num>
  <w:num w:numId="9" w16cid:durableId="1820150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F3"/>
    <w:rsid w:val="00015601"/>
    <w:rsid w:val="00077556"/>
    <w:rsid w:val="00155A01"/>
    <w:rsid w:val="002E6232"/>
    <w:rsid w:val="003B03A3"/>
    <w:rsid w:val="00471656"/>
    <w:rsid w:val="004C5AA8"/>
    <w:rsid w:val="005338C5"/>
    <w:rsid w:val="00650002"/>
    <w:rsid w:val="00904257"/>
    <w:rsid w:val="009704EA"/>
    <w:rsid w:val="00993728"/>
    <w:rsid w:val="00A2258A"/>
    <w:rsid w:val="00AB7F57"/>
    <w:rsid w:val="00AC2404"/>
    <w:rsid w:val="00B32BF9"/>
    <w:rsid w:val="00B53011"/>
    <w:rsid w:val="00B946F3"/>
    <w:rsid w:val="00BD38FE"/>
    <w:rsid w:val="00C17502"/>
    <w:rsid w:val="00D41570"/>
    <w:rsid w:val="00D47054"/>
    <w:rsid w:val="00D73472"/>
    <w:rsid w:val="00DD58D6"/>
    <w:rsid w:val="00E1547D"/>
    <w:rsid w:val="00F057D2"/>
    <w:rsid w:val="00F9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4FC7"/>
  <w15:chartTrackingRefBased/>
  <w15:docId w15:val="{58CC15B3-E768-46DF-B86E-AB133238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656"/>
    <w:rPr>
      <w:lang w:val="uk-UA"/>
    </w:rPr>
  </w:style>
  <w:style w:type="paragraph" w:styleId="2">
    <w:name w:val="heading 2"/>
    <w:basedOn w:val="a"/>
    <w:link w:val="20"/>
    <w:uiPriority w:val="9"/>
    <w:qFormat/>
    <w:rsid w:val="00B94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styleId="3">
    <w:name w:val="heading 3"/>
    <w:basedOn w:val="a"/>
    <w:link w:val="30"/>
    <w:uiPriority w:val="9"/>
    <w:qFormat/>
    <w:rsid w:val="00B946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46F3"/>
    <w:rPr>
      <w:rFonts w:ascii="Times New Roman" w:eastAsia="Times New Roman" w:hAnsi="Times New Roman" w:cs="Times New Roman"/>
      <w:b/>
      <w:bCs/>
      <w:kern w:val="0"/>
      <w:sz w:val="36"/>
      <w:szCs w:val="36"/>
      <w:lang w:val="uk-UA" w:eastAsia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946F3"/>
    <w:rPr>
      <w:rFonts w:ascii="Times New Roman" w:eastAsia="Times New Roman" w:hAnsi="Times New Roman" w:cs="Times New Roman"/>
      <w:b/>
      <w:bCs/>
      <w:kern w:val="0"/>
      <w:sz w:val="27"/>
      <w:szCs w:val="27"/>
      <w:lang w:val="uk-UA"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B9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mord">
    <w:name w:val="mord"/>
    <w:basedOn w:val="a0"/>
    <w:rsid w:val="005338C5"/>
  </w:style>
  <w:style w:type="character" w:customStyle="1" w:styleId="mbin">
    <w:name w:val="mbin"/>
    <w:basedOn w:val="a0"/>
    <w:rsid w:val="005338C5"/>
  </w:style>
  <w:style w:type="character" w:customStyle="1" w:styleId="vlist-s">
    <w:name w:val="vlist-s"/>
    <w:basedOn w:val="a0"/>
    <w:rsid w:val="005338C5"/>
  </w:style>
  <w:style w:type="paragraph" w:styleId="a4">
    <w:name w:val="List Paragraph"/>
    <w:basedOn w:val="a"/>
    <w:uiPriority w:val="34"/>
    <w:qFormat/>
    <w:rsid w:val="00B32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</TotalTime>
  <Pages>5</Pages>
  <Words>6033</Words>
  <Characters>3439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Peretiatko</dc:creator>
  <cp:keywords/>
  <dc:description/>
  <cp:lastModifiedBy>Viktoriia Peretiatko</cp:lastModifiedBy>
  <cp:revision>4</cp:revision>
  <dcterms:created xsi:type="dcterms:W3CDTF">2025-09-29T06:30:00Z</dcterms:created>
  <dcterms:modified xsi:type="dcterms:W3CDTF">2025-10-13T09:41:00Z</dcterms:modified>
</cp:coreProperties>
</file>