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F7" w:rsidRDefault="001C48F7" w:rsidP="001C48F7">
      <w:pPr>
        <w:shd w:val="clear" w:color="auto" w:fill="FFFFFF"/>
        <w:jc w:val="center"/>
        <w:rPr>
          <w:b/>
          <w:noProof/>
          <w:sz w:val="32"/>
          <w:szCs w:val="32"/>
        </w:rPr>
      </w:pPr>
      <w:r w:rsidRPr="001C48F7">
        <w:rPr>
          <w:b/>
          <w:noProof/>
          <w:sz w:val="32"/>
          <w:szCs w:val="32"/>
        </w:rPr>
        <w:t>Рекомендована література</w:t>
      </w:r>
    </w:p>
    <w:p w:rsidR="001C48F7" w:rsidRPr="001C48F7" w:rsidRDefault="001C48F7" w:rsidP="001C48F7">
      <w:pPr>
        <w:shd w:val="clear" w:color="auto" w:fill="FFFFFF"/>
        <w:jc w:val="center"/>
        <w:rPr>
          <w:b/>
          <w:noProof/>
          <w:sz w:val="32"/>
          <w:szCs w:val="32"/>
        </w:rPr>
      </w:pPr>
    </w:p>
    <w:p w:rsidR="001C48F7" w:rsidRDefault="001C48F7" w:rsidP="001C48F7">
      <w:pPr>
        <w:pStyle w:val="a3"/>
        <w:ind w:left="426" w:hanging="426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Основна</w:t>
      </w:r>
    </w:p>
    <w:p w:rsidR="001C48F7" w:rsidRDefault="001C48F7" w:rsidP="001C48F7">
      <w:pPr>
        <w:widowControl/>
        <w:shd w:val="clear" w:color="auto" w:fill="FFFFFF"/>
        <w:ind w:left="425" w:hanging="425"/>
        <w:jc w:val="center"/>
        <w:rPr>
          <w:b/>
          <w:bCs/>
          <w:spacing w:val="-6"/>
          <w:sz w:val="24"/>
          <w:szCs w:val="24"/>
          <w:lang w:val="uk-UA"/>
        </w:rPr>
      </w:pP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Гриценко Т. Б. </w:t>
      </w:r>
      <w:proofErr w:type="spellStart"/>
      <w:r>
        <w:rPr>
          <w:rFonts w:eastAsiaTheme="minorHAnsi"/>
          <w:lang w:eastAsia="en-US"/>
        </w:rPr>
        <w:t>Українська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ділової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lang w:eastAsia="en-US"/>
        </w:rPr>
        <w:t>сфери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[</w:t>
      </w:r>
      <w:proofErr w:type="spellStart"/>
      <w:r>
        <w:rPr>
          <w:rFonts w:eastAsiaTheme="minorHAnsi"/>
          <w:lang w:eastAsia="en-US"/>
        </w:rPr>
        <w:t>навч</w:t>
      </w:r>
      <w:proofErr w:type="spellEnd"/>
      <w:r>
        <w:rPr>
          <w:rFonts w:eastAsiaTheme="minorHAnsi"/>
          <w:lang w:eastAsia="en-US"/>
        </w:rPr>
        <w:t xml:space="preserve">. пос.]. </w:t>
      </w:r>
      <w:proofErr w:type="spell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, 2010. 624 с. 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Зубков М.Г. </w:t>
      </w:r>
      <w:proofErr w:type="spellStart"/>
      <w:r>
        <w:rPr>
          <w:rFonts w:eastAsiaTheme="minorHAnsi"/>
          <w:lang w:eastAsia="en-US"/>
        </w:rPr>
        <w:t>Норми</w:t>
      </w:r>
      <w:proofErr w:type="spellEnd"/>
      <w:r>
        <w:rPr>
          <w:rFonts w:eastAsiaTheme="minorHAnsi"/>
          <w:lang w:eastAsia="en-US"/>
        </w:rPr>
        <w:t xml:space="preserve"> й культура </w:t>
      </w:r>
      <w:proofErr w:type="spellStart"/>
      <w:r>
        <w:rPr>
          <w:rFonts w:eastAsiaTheme="minorHAnsi"/>
          <w:lang w:eastAsia="en-US"/>
        </w:rPr>
        <w:t>української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мови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lang w:eastAsia="en-US"/>
        </w:rPr>
        <w:t>Харків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ВД «Школа», 2023. 544 с.</w:t>
      </w:r>
    </w:p>
    <w:p w:rsidR="001C48F7" w:rsidRDefault="001C48F7" w:rsidP="001C48F7">
      <w:pPr>
        <w:widowControl/>
        <w:numPr>
          <w:ilvl w:val="0"/>
          <w:numId w:val="4"/>
        </w:numPr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Кацавець</w:t>
      </w:r>
      <w:proofErr w:type="spellEnd"/>
      <w:r>
        <w:rPr>
          <w:rFonts w:eastAsiaTheme="minorHAnsi"/>
          <w:lang w:eastAsia="en-US"/>
        </w:rPr>
        <w:t xml:space="preserve"> Р. </w:t>
      </w:r>
      <w:proofErr w:type="spellStart"/>
      <w:r>
        <w:rPr>
          <w:rFonts w:eastAsiaTheme="minorHAnsi"/>
          <w:lang w:eastAsia="en-US"/>
        </w:rPr>
        <w:t>Українська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мова</w:t>
      </w:r>
      <w:proofErr w:type="spellEnd"/>
      <w:r>
        <w:rPr>
          <w:rFonts w:eastAsiaTheme="minorHAnsi"/>
          <w:lang w:eastAsia="en-US"/>
        </w:rPr>
        <w:t xml:space="preserve">: </w:t>
      </w:r>
      <w:proofErr w:type="spellStart"/>
      <w:r>
        <w:rPr>
          <w:rFonts w:eastAsiaTheme="minorHAnsi"/>
          <w:lang w:eastAsia="en-US"/>
        </w:rPr>
        <w:t>усна</w:t>
      </w:r>
      <w:proofErr w:type="spellEnd"/>
      <w:r>
        <w:rPr>
          <w:rFonts w:eastAsiaTheme="minorHAnsi"/>
          <w:lang w:eastAsia="en-US"/>
        </w:rPr>
        <w:t xml:space="preserve"> і </w:t>
      </w:r>
      <w:proofErr w:type="spellStart"/>
      <w:r>
        <w:rPr>
          <w:rFonts w:eastAsiaTheme="minorHAnsi"/>
          <w:lang w:eastAsia="en-US"/>
        </w:rPr>
        <w:t>писемна</w:t>
      </w:r>
      <w:proofErr w:type="spellEnd"/>
      <w:r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ділове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спрямування</w:t>
      </w:r>
      <w:proofErr w:type="spellEnd"/>
      <w:r>
        <w:rPr>
          <w:rFonts w:eastAsiaTheme="minorHAnsi"/>
          <w:lang w:eastAsia="en-US"/>
        </w:rPr>
        <w:t xml:space="preserve">). </w:t>
      </w:r>
      <w:proofErr w:type="spellStart"/>
      <w:r>
        <w:rPr>
          <w:rFonts w:eastAsiaTheme="minorHAnsi"/>
          <w:lang w:eastAsia="en-US"/>
        </w:rPr>
        <w:t>Навчальний</w:t>
      </w:r>
      <w:proofErr w:type="spellEnd"/>
      <w:r>
        <w:rPr>
          <w:rFonts w:eastAsiaTheme="minorHAnsi"/>
          <w:lang w:eastAsia="en-US"/>
        </w:rPr>
        <w:t xml:space="preserve">     </w:t>
      </w:r>
      <w:proofErr w:type="spellStart"/>
      <w:r>
        <w:rPr>
          <w:rFonts w:eastAsiaTheme="minorHAnsi"/>
          <w:lang w:eastAsia="en-US"/>
        </w:rPr>
        <w:t>посібник</w:t>
      </w:r>
      <w:proofErr w:type="spellEnd"/>
      <w:r>
        <w:rPr>
          <w:rFonts w:eastAsiaTheme="minorHAnsi"/>
          <w:lang w:eastAsia="en-US"/>
        </w:rPr>
        <w:t xml:space="preserve">. За </w:t>
      </w:r>
      <w:proofErr w:type="spellStart"/>
      <w:r>
        <w:rPr>
          <w:rFonts w:eastAsiaTheme="minorHAnsi"/>
          <w:lang w:eastAsia="en-US"/>
        </w:rPr>
        <w:t>новим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українським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правописом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Алерта</w:t>
      </w:r>
      <w:proofErr w:type="spellEnd"/>
      <w:r>
        <w:rPr>
          <w:rFonts w:eastAsiaTheme="minorHAnsi"/>
          <w:lang w:eastAsia="en-US"/>
        </w:rPr>
        <w:t>, 2020. 264 с.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Мозговий</w:t>
      </w:r>
      <w:proofErr w:type="spellEnd"/>
      <w:r>
        <w:rPr>
          <w:rFonts w:eastAsiaTheme="minorHAnsi"/>
          <w:lang w:eastAsia="en-US"/>
        </w:rPr>
        <w:t xml:space="preserve"> В. </w:t>
      </w:r>
      <w:proofErr w:type="spellStart"/>
      <w:r>
        <w:rPr>
          <w:rFonts w:eastAsiaTheme="minorHAnsi"/>
          <w:lang w:eastAsia="en-US"/>
        </w:rPr>
        <w:t>Українська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мова</w:t>
      </w:r>
      <w:proofErr w:type="spellEnd"/>
      <w:r>
        <w:rPr>
          <w:rFonts w:eastAsiaTheme="minorHAnsi"/>
          <w:lang w:eastAsia="en-US"/>
        </w:rPr>
        <w:t xml:space="preserve"> у </w:t>
      </w:r>
      <w:proofErr w:type="spellStart"/>
      <w:r>
        <w:rPr>
          <w:rFonts w:eastAsiaTheme="minorHAnsi"/>
          <w:lang w:eastAsia="en-US"/>
        </w:rPr>
        <w:t>професійному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спілкуванні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Центр </w:t>
      </w:r>
      <w:proofErr w:type="spellStart"/>
      <w:r>
        <w:rPr>
          <w:rFonts w:eastAsiaTheme="minorHAnsi"/>
          <w:lang w:eastAsia="en-US"/>
        </w:rPr>
        <w:t>учбової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літератури</w:t>
      </w:r>
      <w:proofErr w:type="spellEnd"/>
      <w:r>
        <w:rPr>
          <w:rFonts w:eastAsiaTheme="minorHAnsi"/>
          <w:lang w:eastAsia="en-US"/>
        </w:rPr>
        <w:t>, 2021. 592 с.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Національний</w:t>
      </w:r>
      <w:proofErr w:type="spellEnd"/>
      <w:r>
        <w:rPr>
          <w:rFonts w:eastAsiaTheme="minorHAnsi"/>
          <w:lang w:eastAsia="en-US"/>
        </w:rPr>
        <w:t xml:space="preserve"> стандарт </w:t>
      </w:r>
      <w:proofErr w:type="spellStart"/>
      <w:proofErr w:type="gramStart"/>
      <w:r>
        <w:rPr>
          <w:rFonts w:eastAsiaTheme="minorHAnsi"/>
          <w:lang w:eastAsia="en-US"/>
        </w:rPr>
        <w:t>України</w:t>
      </w:r>
      <w:proofErr w:type="spellEnd"/>
      <w:r>
        <w:rPr>
          <w:rFonts w:eastAsiaTheme="minorHAnsi"/>
          <w:lang w:eastAsia="en-US"/>
        </w:rPr>
        <w:t xml:space="preserve"> :</w:t>
      </w:r>
      <w:proofErr w:type="spellStart"/>
      <w:r>
        <w:rPr>
          <w:rFonts w:eastAsiaTheme="minorHAnsi"/>
          <w:lang w:eastAsia="en-US"/>
        </w:rPr>
        <w:t>Державна</w:t>
      </w:r>
      <w:proofErr w:type="spellEnd"/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уніфікована</w:t>
      </w:r>
      <w:proofErr w:type="spellEnd"/>
      <w:r>
        <w:rPr>
          <w:rFonts w:eastAsiaTheme="minorHAnsi"/>
          <w:lang w:eastAsia="en-US"/>
        </w:rPr>
        <w:t xml:space="preserve"> система </w:t>
      </w:r>
      <w:proofErr w:type="spellStart"/>
      <w:r>
        <w:rPr>
          <w:rFonts w:eastAsiaTheme="minorHAnsi"/>
          <w:lang w:eastAsia="en-US"/>
        </w:rPr>
        <w:t>документації</w:t>
      </w:r>
      <w:proofErr w:type="spellEnd"/>
      <w:r>
        <w:rPr>
          <w:rFonts w:eastAsiaTheme="minorHAnsi"/>
          <w:lang w:eastAsia="en-US"/>
        </w:rPr>
        <w:t xml:space="preserve"> : </w:t>
      </w:r>
      <w:proofErr w:type="spellStart"/>
      <w:r>
        <w:rPr>
          <w:rFonts w:eastAsiaTheme="minorHAnsi"/>
          <w:lang w:eastAsia="en-US"/>
        </w:rPr>
        <w:t>Уніфікована</w:t>
      </w:r>
      <w:proofErr w:type="spellEnd"/>
      <w:r>
        <w:rPr>
          <w:rFonts w:eastAsiaTheme="minorHAnsi"/>
          <w:lang w:eastAsia="en-US"/>
        </w:rPr>
        <w:t xml:space="preserve"> система </w:t>
      </w:r>
      <w:proofErr w:type="spellStart"/>
      <w:r>
        <w:rPr>
          <w:rFonts w:eastAsiaTheme="minorHAnsi"/>
          <w:lang w:eastAsia="en-US"/>
        </w:rPr>
        <w:t>організаційно-розпорядчої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документації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Вимоги</w:t>
      </w:r>
      <w:proofErr w:type="spellEnd"/>
      <w:r>
        <w:rPr>
          <w:rFonts w:eastAsiaTheme="minorHAnsi"/>
          <w:lang w:eastAsia="en-US"/>
        </w:rPr>
        <w:t xml:space="preserve"> до </w:t>
      </w:r>
      <w:proofErr w:type="spellStart"/>
      <w:r>
        <w:rPr>
          <w:rFonts w:eastAsiaTheme="minorHAnsi"/>
          <w:lang w:eastAsia="en-US"/>
        </w:rPr>
        <w:t>оформлення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документів</w:t>
      </w:r>
      <w:proofErr w:type="spellEnd"/>
      <w:r>
        <w:rPr>
          <w:rFonts w:eastAsiaTheme="minorHAnsi"/>
          <w:lang w:eastAsia="en-US"/>
        </w:rPr>
        <w:t xml:space="preserve"> ДСТУ 4163:2020 / </w:t>
      </w:r>
      <w:proofErr w:type="spellStart"/>
      <w:r>
        <w:rPr>
          <w:rFonts w:eastAsiaTheme="minorHAnsi"/>
          <w:lang w:eastAsia="en-US"/>
        </w:rPr>
        <w:t>Технічний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комітет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стандартизації</w:t>
      </w:r>
      <w:proofErr w:type="spellEnd"/>
      <w:r>
        <w:rPr>
          <w:rFonts w:eastAsiaTheme="minorHAnsi"/>
          <w:lang w:eastAsia="en-US"/>
        </w:rPr>
        <w:t xml:space="preserve"> «</w:t>
      </w:r>
      <w:proofErr w:type="spellStart"/>
      <w:r>
        <w:rPr>
          <w:rFonts w:eastAsiaTheme="minorHAnsi"/>
          <w:lang w:eastAsia="en-US"/>
        </w:rPr>
        <w:t>Інформація</w:t>
      </w:r>
      <w:proofErr w:type="spellEnd"/>
      <w:r>
        <w:rPr>
          <w:rFonts w:eastAsiaTheme="minorHAnsi"/>
          <w:lang w:eastAsia="en-US"/>
        </w:rPr>
        <w:t xml:space="preserve"> і </w:t>
      </w:r>
      <w:proofErr w:type="spellStart"/>
      <w:r>
        <w:rPr>
          <w:rFonts w:eastAsiaTheme="minorHAnsi"/>
          <w:lang w:eastAsia="en-US"/>
        </w:rPr>
        <w:t>документація</w:t>
      </w:r>
      <w:proofErr w:type="spellEnd"/>
      <w:r>
        <w:rPr>
          <w:rFonts w:eastAsiaTheme="minorHAnsi"/>
          <w:lang w:eastAsia="en-US"/>
        </w:rPr>
        <w:t xml:space="preserve">» (ТК 144); </w:t>
      </w:r>
      <w:proofErr w:type="spellStart"/>
      <w:r>
        <w:rPr>
          <w:rFonts w:eastAsiaTheme="minorHAnsi"/>
          <w:lang w:eastAsia="en-US"/>
        </w:rPr>
        <w:t>Український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науково-дослідний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інститут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архівної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справи</w:t>
      </w:r>
      <w:proofErr w:type="spellEnd"/>
      <w:r>
        <w:rPr>
          <w:rFonts w:eastAsiaTheme="minorHAnsi"/>
          <w:lang w:eastAsia="en-US"/>
        </w:rPr>
        <w:t xml:space="preserve"> та </w:t>
      </w:r>
      <w:proofErr w:type="spellStart"/>
      <w:r>
        <w:rPr>
          <w:rFonts w:eastAsiaTheme="minorHAnsi"/>
          <w:lang w:eastAsia="en-US"/>
        </w:rPr>
        <w:t>документознавства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Державної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архівної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служби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України</w:t>
      </w:r>
      <w:proofErr w:type="spellEnd"/>
      <w:r>
        <w:rPr>
          <w:rFonts w:eastAsiaTheme="minorHAnsi"/>
          <w:lang w:eastAsia="en-US"/>
        </w:rPr>
        <w:t xml:space="preserve">. </w:t>
      </w:r>
      <w:proofErr w:type="gramStart"/>
      <w:r>
        <w:rPr>
          <w:rFonts w:eastAsiaTheme="minorHAnsi"/>
          <w:lang w:eastAsia="en-US"/>
        </w:rPr>
        <w:t>URL :</w:t>
      </w:r>
      <w:proofErr w:type="gramEnd"/>
      <w:r>
        <w:rPr>
          <w:rFonts w:eastAsiaTheme="minorHAnsi"/>
          <w:lang w:eastAsia="en-US"/>
        </w:rPr>
        <w:t xml:space="preserve"> www.kdu.edu.ua/Documents/DSTU41632020v1.pdf 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Національний</w:t>
      </w:r>
      <w:proofErr w:type="spellEnd"/>
      <w:r>
        <w:rPr>
          <w:rFonts w:eastAsiaTheme="minorHAnsi"/>
          <w:lang w:eastAsia="en-US"/>
        </w:rPr>
        <w:t xml:space="preserve"> стандарт </w:t>
      </w:r>
      <w:proofErr w:type="spellStart"/>
      <w:r>
        <w:rPr>
          <w:rFonts w:eastAsiaTheme="minorHAnsi"/>
          <w:lang w:eastAsia="en-US"/>
        </w:rPr>
        <w:t>України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r>
        <w:rPr>
          <w:rFonts w:eastAsiaTheme="minorHAnsi"/>
          <w:lang w:eastAsia="en-US"/>
        </w:rPr>
        <w:t>Інформація</w:t>
      </w:r>
      <w:proofErr w:type="spellEnd"/>
      <w:r>
        <w:rPr>
          <w:rFonts w:eastAsiaTheme="minorHAnsi"/>
          <w:lang w:eastAsia="en-US"/>
        </w:rPr>
        <w:t xml:space="preserve"> та </w:t>
      </w:r>
      <w:proofErr w:type="spellStart"/>
      <w:r>
        <w:rPr>
          <w:rFonts w:eastAsiaTheme="minorHAnsi"/>
          <w:lang w:eastAsia="en-US"/>
        </w:rPr>
        <w:t>документація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r>
        <w:rPr>
          <w:rFonts w:eastAsiaTheme="minorHAnsi"/>
          <w:lang w:eastAsia="en-US"/>
        </w:rPr>
        <w:t>Бібліографічне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посилання</w:t>
      </w:r>
      <w:proofErr w:type="spellEnd"/>
      <w:r>
        <w:rPr>
          <w:rFonts w:eastAsiaTheme="minorHAnsi"/>
          <w:lang w:eastAsia="en-US"/>
        </w:rPr>
        <w:t xml:space="preserve">: </w:t>
      </w:r>
      <w:proofErr w:type="spellStart"/>
      <w:r>
        <w:rPr>
          <w:rFonts w:eastAsiaTheme="minorHAnsi"/>
          <w:lang w:eastAsia="en-US"/>
        </w:rPr>
        <w:t>загальні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положення</w:t>
      </w:r>
      <w:proofErr w:type="spellEnd"/>
      <w:r>
        <w:rPr>
          <w:rFonts w:eastAsiaTheme="minorHAnsi"/>
          <w:lang w:eastAsia="en-US"/>
        </w:rPr>
        <w:t xml:space="preserve"> та правила </w:t>
      </w:r>
      <w:proofErr w:type="spellStart"/>
      <w:r>
        <w:rPr>
          <w:rFonts w:eastAsiaTheme="minorHAnsi"/>
          <w:lang w:eastAsia="en-US"/>
        </w:rPr>
        <w:t>складання</w:t>
      </w:r>
      <w:proofErr w:type="spellEnd"/>
      <w:r>
        <w:rPr>
          <w:rFonts w:eastAsiaTheme="minorHAnsi"/>
          <w:lang w:eastAsia="en-US"/>
        </w:rPr>
        <w:t xml:space="preserve">. ДСТУ 8302:2015. </w:t>
      </w:r>
      <w:proofErr w:type="spellStart"/>
      <w:proofErr w:type="gram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УкрДНДЦ</w:t>
      </w:r>
      <w:proofErr w:type="spellEnd"/>
      <w:r>
        <w:rPr>
          <w:rFonts w:eastAsiaTheme="minorHAnsi"/>
          <w:lang w:eastAsia="en-US"/>
        </w:rPr>
        <w:t>, 2016. 20 с.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Литвинська</w:t>
      </w:r>
      <w:proofErr w:type="spellEnd"/>
      <w:r>
        <w:rPr>
          <w:rFonts w:eastAsiaTheme="minorHAnsi"/>
          <w:lang w:eastAsia="en-US"/>
        </w:rPr>
        <w:t xml:space="preserve"> С.В., </w:t>
      </w:r>
      <w:proofErr w:type="spellStart"/>
      <w:r>
        <w:rPr>
          <w:rFonts w:eastAsiaTheme="minorHAnsi"/>
          <w:lang w:eastAsia="en-US"/>
        </w:rPr>
        <w:t>Сібрук</w:t>
      </w:r>
      <w:proofErr w:type="spellEnd"/>
      <w:r>
        <w:rPr>
          <w:rFonts w:eastAsiaTheme="minorHAnsi"/>
          <w:lang w:eastAsia="en-US"/>
        </w:rPr>
        <w:t xml:space="preserve"> А.В., </w:t>
      </w:r>
      <w:proofErr w:type="spellStart"/>
      <w:r>
        <w:rPr>
          <w:rFonts w:eastAsiaTheme="minorHAnsi"/>
          <w:lang w:eastAsia="en-US"/>
        </w:rPr>
        <w:t>Онуфрійчук</w:t>
      </w:r>
      <w:proofErr w:type="spellEnd"/>
      <w:r>
        <w:rPr>
          <w:rFonts w:eastAsiaTheme="minorHAnsi"/>
          <w:lang w:eastAsia="en-US"/>
        </w:rPr>
        <w:t xml:space="preserve"> Г.І., </w:t>
      </w:r>
      <w:proofErr w:type="spellStart"/>
      <w:r>
        <w:rPr>
          <w:rFonts w:eastAsiaTheme="minorHAnsi"/>
          <w:lang w:eastAsia="en-US"/>
        </w:rPr>
        <w:t>Стецик</w:t>
      </w:r>
      <w:proofErr w:type="spellEnd"/>
      <w:r>
        <w:rPr>
          <w:rFonts w:eastAsiaTheme="minorHAnsi"/>
          <w:lang w:eastAsia="en-US"/>
        </w:rPr>
        <w:t xml:space="preserve"> Х.М. </w:t>
      </w:r>
      <w:proofErr w:type="spellStart"/>
      <w:r>
        <w:rPr>
          <w:rFonts w:eastAsiaTheme="minorHAnsi"/>
          <w:lang w:eastAsia="en-US"/>
        </w:rPr>
        <w:t>Ділова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українська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мова</w:t>
      </w:r>
      <w:proofErr w:type="spellEnd"/>
      <w:r>
        <w:rPr>
          <w:rFonts w:eastAsiaTheme="minorHAnsi"/>
          <w:lang w:eastAsia="en-US"/>
        </w:rPr>
        <w:t xml:space="preserve">: </w:t>
      </w:r>
      <w:proofErr w:type="spellStart"/>
      <w:r>
        <w:rPr>
          <w:rFonts w:eastAsiaTheme="minorHAnsi"/>
          <w:lang w:eastAsia="en-US"/>
        </w:rPr>
        <w:t>навч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r>
        <w:rPr>
          <w:rFonts w:eastAsiaTheme="minorHAnsi"/>
          <w:lang w:eastAsia="en-US"/>
        </w:rPr>
        <w:t>посіб</w:t>
      </w:r>
      <w:proofErr w:type="spellEnd"/>
      <w:r>
        <w:rPr>
          <w:rFonts w:eastAsiaTheme="minorHAnsi"/>
          <w:lang w:eastAsia="en-US"/>
        </w:rPr>
        <w:t>. К.: НАУ. 2021. 125 с.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Український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правопис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Вид-во «Центр </w:t>
      </w:r>
      <w:proofErr w:type="spellStart"/>
      <w:r>
        <w:rPr>
          <w:rFonts w:eastAsiaTheme="minorHAnsi"/>
          <w:lang w:eastAsia="en-US"/>
        </w:rPr>
        <w:t>навчальної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літератури</w:t>
      </w:r>
      <w:proofErr w:type="spellEnd"/>
      <w:r>
        <w:rPr>
          <w:rFonts w:eastAsiaTheme="minorHAnsi"/>
          <w:lang w:eastAsia="en-US"/>
        </w:rPr>
        <w:t>», 2020.    284 с.</w:t>
      </w:r>
    </w:p>
    <w:p w:rsidR="001C48F7" w:rsidRDefault="001C48F7" w:rsidP="001C48F7">
      <w:pPr>
        <w:widowControl/>
        <w:numPr>
          <w:ilvl w:val="0"/>
          <w:numId w:val="4"/>
        </w:numPr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Універсальний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довідник</w:t>
      </w:r>
      <w:proofErr w:type="spellEnd"/>
      <w:r>
        <w:rPr>
          <w:rFonts w:eastAsiaTheme="minorHAnsi"/>
          <w:lang w:eastAsia="en-US"/>
        </w:rPr>
        <w:t xml:space="preserve"> з </w:t>
      </w:r>
      <w:proofErr w:type="spellStart"/>
      <w:r>
        <w:rPr>
          <w:rFonts w:eastAsiaTheme="minorHAnsi"/>
          <w:lang w:eastAsia="en-US"/>
        </w:rPr>
        <w:t>ділових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паперів</w:t>
      </w:r>
      <w:proofErr w:type="spellEnd"/>
      <w:r>
        <w:rPr>
          <w:rFonts w:eastAsiaTheme="minorHAnsi"/>
          <w:lang w:eastAsia="en-US"/>
        </w:rPr>
        <w:t xml:space="preserve"> та </w:t>
      </w:r>
      <w:proofErr w:type="spellStart"/>
      <w:r>
        <w:rPr>
          <w:rFonts w:eastAsiaTheme="minorHAnsi"/>
          <w:lang w:eastAsia="en-US"/>
        </w:rPr>
        <w:t>ділової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етики</w:t>
      </w:r>
      <w:proofErr w:type="spellEnd"/>
      <w:r>
        <w:rPr>
          <w:rFonts w:eastAsiaTheme="minorHAnsi"/>
          <w:lang w:eastAsia="en-US"/>
        </w:rPr>
        <w:t xml:space="preserve"> / С. П. </w:t>
      </w:r>
      <w:proofErr w:type="spellStart"/>
      <w:r>
        <w:rPr>
          <w:rFonts w:eastAsiaTheme="minorHAnsi"/>
          <w:lang w:eastAsia="en-US"/>
        </w:rPr>
        <w:t>Бибик</w:t>
      </w:r>
      <w:proofErr w:type="spellEnd"/>
      <w:r>
        <w:rPr>
          <w:rFonts w:eastAsiaTheme="minorHAnsi"/>
          <w:lang w:eastAsia="en-US"/>
        </w:rPr>
        <w:t xml:space="preserve"> та </w:t>
      </w:r>
      <w:proofErr w:type="spellStart"/>
      <w:r>
        <w:rPr>
          <w:rFonts w:eastAsiaTheme="minorHAnsi"/>
          <w:lang w:eastAsia="en-US"/>
        </w:rPr>
        <w:t>ін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Довіра</w:t>
      </w:r>
      <w:proofErr w:type="spellEnd"/>
      <w:r>
        <w:rPr>
          <w:rFonts w:eastAsiaTheme="minorHAnsi"/>
          <w:lang w:eastAsia="en-US"/>
        </w:rPr>
        <w:t>, 2003. 623 с.</w:t>
      </w:r>
    </w:p>
    <w:p w:rsidR="001C48F7" w:rsidRDefault="001C48F7" w:rsidP="001C48F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25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Шевчук С. </w:t>
      </w:r>
      <w:proofErr w:type="spellStart"/>
      <w:r>
        <w:rPr>
          <w:rFonts w:eastAsiaTheme="minorHAnsi"/>
          <w:lang w:eastAsia="en-US"/>
        </w:rPr>
        <w:t>Сучасна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українська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літературна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lang w:eastAsia="en-US"/>
        </w:rPr>
        <w:t>мова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навч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r>
        <w:rPr>
          <w:rFonts w:eastAsiaTheme="minorHAnsi"/>
          <w:lang w:eastAsia="en-US"/>
        </w:rPr>
        <w:t>посібник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lang w:eastAsia="en-US"/>
        </w:rPr>
        <w:t>Київ</w:t>
      </w:r>
      <w:proofErr w:type="spellEnd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Алерта</w:t>
      </w:r>
      <w:proofErr w:type="spellEnd"/>
      <w:r>
        <w:rPr>
          <w:rFonts w:eastAsiaTheme="minorHAnsi"/>
          <w:lang w:eastAsia="en-US"/>
        </w:rPr>
        <w:t>, 2019. 640 с.</w:t>
      </w:r>
    </w:p>
    <w:p w:rsidR="001C48F7" w:rsidRDefault="001C48F7" w:rsidP="001C48F7">
      <w:pPr>
        <w:widowControl/>
        <w:shd w:val="clear" w:color="auto" w:fill="FFFFFF"/>
        <w:ind w:left="425" w:hanging="425"/>
        <w:jc w:val="both"/>
        <w:rPr>
          <w:rFonts w:eastAsiaTheme="minorHAnsi"/>
          <w:lang w:eastAsia="en-US"/>
        </w:rPr>
      </w:pPr>
    </w:p>
    <w:p w:rsidR="001C48F7" w:rsidRDefault="001C48F7" w:rsidP="001C48F7">
      <w:pPr>
        <w:ind w:left="425" w:hanging="425"/>
        <w:jc w:val="both"/>
        <w:rPr>
          <w:rFonts w:eastAsia="Droid Sans Fallback"/>
          <w:noProof/>
          <w:kern w:val="2"/>
          <w:lang w:val="uk-UA" w:eastAsia="zh-CN" w:bidi="hi-IN"/>
        </w:rPr>
      </w:pPr>
    </w:p>
    <w:p w:rsidR="001C48F7" w:rsidRDefault="001C48F7" w:rsidP="001C48F7">
      <w:pPr>
        <w:pStyle w:val="1"/>
        <w:tabs>
          <w:tab w:val="left" w:pos="567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Додаткова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hanging="425"/>
        <w:jc w:val="both"/>
        <w:rPr>
          <w:rFonts w:eastAsiaTheme="minorHAnsi"/>
          <w:sz w:val="24"/>
          <w:szCs w:val="22"/>
          <w:lang w:eastAsia="en-US"/>
        </w:rPr>
      </w:pPr>
      <w:proofErr w:type="spellStart"/>
      <w:r>
        <w:rPr>
          <w:rFonts w:eastAsiaTheme="minorHAnsi"/>
          <w:szCs w:val="22"/>
          <w:lang w:eastAsia="en-US"/>
        </w:rPr>
        <w:t>Голосовська</w:t>
      </w:r>
      <w:proofErr w:type="spellEnd"/>
      <w:r>
        <w:rPr>
          <w:rFonts w:eastAsiaTheme="minorHAnsi"/>
          <w:spacing w:val="-7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Г.</w:t>
      </w:r>
      <w:r>
        <w:rPr>
          <w:rFonts w:eastAsiaTheme="minorHAnsi"/>
          <w:spacing w:val="-5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Українська</w:t>
      </w:r>
      <w:proofErr w:type="spellEnd"/>
      <w:r>
        <w:rPr>
          <w:rFonts w:eastAsiaTheme="minorHAnsi"/>
          <w:spacing w:val="-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мова</w:t>
      </w:r>
      <w:proofErr w:type="spellEnd"/>
      <w:r>
        <w:rPr>
          <w:rFonts w:eastAsiaTheme="minorHAnsi"/>
          <w:spacing w:val="-8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для</w:t>
      </w:r>
      <w:r>
        <w:rPr>
          <w:rFonts w:eastAsiaTheme="minorHAnsi"/>
          <w:spacing w:val="-7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всіх</w:t>
      </w:r>
      <w:proofErr w:type="spellEnd"/>
      <w:r>
        <w:rPr>
          <w:rFonts w:eastAsiaTheme="minorHAnsi"/>
          <w:szCs w:val="22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Київ</w:t>
      </w:r>
      <w:proofErr w:type="spellEnd"/>
      <w:r>
        <w:rPr>
          <w:rFonts w:eastAsiaTheme="minorHAnsi"/>
          <w:spacing w:val="-6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-3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Академія</w:t>
      </w:r>
      <w:proofErr w:type="spellEnd"/>
      <w:r>
        <w:rPr>
          <w:rFonts w:eastAsiaTheme="minorHAnsi"/>
          <w:szCs w:val="22"/>
          <w:lang w:eastAsia="en-US"/>
        </w:rPr>
        <w:t>, 2015.</w:t>
      </w:r>
      <w:r>
        <w:rPr>
          <w:rFonts w:eastAsiaTheme="minorHAnsi"/>
          <w:spacing w:val="-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208</w:t>
      </w:r>
      <w:r>
        <w:rPr>
          <w:rFonts w:eastAsiaTheme="minorHAnsi"/>
          <w:spacing w:val="-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Гончаров</w:t>
      </w:r>
      <w:r>
        <w:rPr>
          <w:rFonts w:eastAsiaTheme="minorHAnsi"/>
          <w:spacing w:val="-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С.,</w:t>
      </w:r>
      <w:r>
        <w:rPr>
          <w:rFonts w:eastAsiaTheme="minorHAnsi"/>
          <w:spacing w:val="-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Кушнір</w:t>
      </w:r>
      <w:proofErr w:type="spellEnd"/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Н.</w:t>
      </w:r>
      <w:r>
        <w:rPr>
          <w:rFonts w:eastAsiaTheme="minorHAnsi"/>
          <w:spacing w:val="-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Тлумачний</w:t>
      </w:r>
      <w:proofErr w:type="spellEnd"/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словник </w:t>
      </w:r>
      <w:proofErr w:type="spellStart"/>
      <w:r>
        <w:rPr>
          <w:rFonts w:eastAsiaTheme="minorHAnsi"/>
          <w:szCs w:val="22"/>
          <w:lang w:eastAsia="en-US"/>
        </w:rPr>
        <w:t>економіста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9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Київ</w:t>
      </w:r>
      <w:proofErr w:type="spellEnd"/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Вид-во</w:t>
      </w:r>
      <w:r>
        <w:rPr>
          <w:rFonts w:eastAsiaTheme="minorHAnsi"/>
          <w:spacing w:val="6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«Центр</w:t>
      </w:r>
      <w:r>
        <w:rPr>
          <w:rFonts w:eastAsiaTheme="minorHAnsi"/>
          <w:spacing w:val="-57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навчальної</w:t>
      </w:r>
      <w:proofErr w:type="spellEnd"/>
      <w:r>
        <w:rPr>
          <w:rFonts w:eastAsiaTheme="minorHAnsi"/>
          <w:spacing w:val="-7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літератури</w:t>
      </w:r>
      <w:proofErr w:type="spellEnd"/>
      <w:r>
        <w:rPr>
          <w:rFonts w:eastAsiaTheme="minorHAnsi"/>
          <w:szCs w:val="22"/>
          <w:lang w:eastAsia="en-US"/>
        </w:rPr>
        <w:t>»,</w:t>
      </w:r>
      <w:r>
        <w:rPr>
          <w:rFonts w:eastAsiaTheme="minorHAnsi"/>
          <w:spacing w:val="6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2019.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264</w:t>
      </w:r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hanging="425"/>
        <w:jc w:val="both"/>
        <w:rPr>
          <w:rFonts w:eastAsiaTheme="minorHAnsi"/>
          <w:szCs w:val="22"/>
          <w:lang w:eastAsia="en-US"/>
        </w:rPr>
      </w:pPr>
      <w:proofErr w:type="spellStart"/>
      <w:r>
        <w:rPr>
          <w:rFonts w:eastAsiaTheme="minorHAnsi"/>
          <w:szCs w:val="22"/>
          <w:lang w:eastAsia="en-US"/>
        </w:rPr>
        <w:t>Дяків</w:t>
      </w:r>
      <w:proofErr w:type="spellEnd"/>
      <w:r>
        <w:rPr>
          <w:rFonts w:eastAsiaTheme="minorHAnsi"/>
          <w:szCs w:val="22"/>
          <w:lang w:eastAsia="en-US"/>
        </w:rPr>
        <w:t xml:space="preserve"> Т., </w:t>
      </w:r>
      <w:proofErr w:type="spellStart"/>
      <w:r>
        <w:rPr>
          <w:rFonts w:eastAsiaTheme="minorHAnsi"/>
          <w:szCs w:val="22"/>
          <w:lang w:eastAsia="en-US"/>
        </w:rPr>
        <w:t>Тетарчук</w:t>
      </w:r>
      <w:proofErr w:type="spellEnd"/>
      <w:r>
        <w:rPr>
          <w:rFonts w:eastAsiaTheme="minorHAnsi"/>
          <w:szCs w:val="22"/>
          <w:lang w:eastAsia="en-US"/>
        </w:rPr>
        <w:t xml:space="preserve"> І. </w:t>
      </w:r>
      <w:proofErr w:type="spellStart"/>
      <w:r>
        <w:rPr>
          <w:rFonts w:eastAsiaTheme="minorHAnsi"/>
          <w:szCs w:val="22"/>
          <w:lang w:eastAsia="en-US"/>
        </w:rPr>
        <w:t>Українська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мова</w:t>
      </w:r>
      <w:proofErr w:type="spellEnd"/>
      <w:r>
        <w:rPr>
          <w:rFonts w:eastAsiaTheme="minorHAnsi"/>
          <w:szCs w:val="22"/>
          <w:lang w:eastAsia="en-US"/>
        </w:rPr>
        <w:t xml:space="preserve"> за </w:t>
      </w:r>
      <w:proofErr w:type="spellStart"/>
      <w:r>
        <w:rPr>
          <w:rFonts w:eastAsiaTheme="minorHAnsi"/>
          <w:szCs w:val="22"/>
          <w:lang w:eastAsia="en-US"/>
        </w:rPr>
        <w:t>професійним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спрямуванням</w:t>
      </w:r>
      <w:proofErr w:type="spellEnd"/>
      <w:r>
        <w:rPr>
          <w:rFonts w:eastAsiaTheme="minorHAnsi"/>
          <w:szCs w:val="22"/>
          <w:lang w:eastAsia="en-US"/>
        </w:rPr>
        <w:t xml:space="preserve">. </w:t>
      </w:r>
      <w:proofErr w:type="spellStart"/>
      <w:r>
        <w:rPr>
          <w:rFonts w:eastAsiaTheme="minorHAnsi"/>
          <w:szCs w:val="22"/>
          <w:lang w:eastAsia="en-US"/>
        </w:rPr>
        <w:t>Навчальний</w:t>
      </w:r>
      <w:proofErr w:type="spellEnd"/>
      <w:r>
        <w:rPr>
          <w:rFonts w:eastAsiaTheme="minorHAnsi"/>
          <w:spacing w:val="1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посібник</w:t>
      </w:r>
      <w:proofErr w:type="spellEnd"/>
      <w:r>
        <w:rPr>
          <w:rFonts w:eastAsiaTheme="minorHAnsi"/>
          <w:szCs w:val="22"/>
          <w:lang w:eastAsia="en-US"/>
        </w:rPr>
        <w:t xml:space="preserve"> для </w:t>
      </w:r>
      <w:proofErr w:type="spellStart"/>
      <w:r>
        <w:rPr>
          <w:rFonts w:eastAsiaTheme="minorHAnsi"/>
          <w:szCs w:val="22"/>
          <w:lang w:eastAsia="en-US"/>
        </w:rPr>
        <w:t>підготовки</w:t>
      </w:r>
      <w:proofErr w:type="spellEnd"/>
      <w:r>
        <w:rPr>
          <w:rFonts w:eastAsiaTheme="minorHAnsi"/>
          <w:szCs w:val="22"/>
          <w:lang w:eastAsia="en-US"/>
        </w:rPr>
        <w:t xml:space="preserve"> до </w:t>
      </w:r>
      <w:proofErr w:type="spellStart"/>
      <w:r>
        <w:rPr>
          <w:rFonts w:eastAsiaTheme="minorHAnsi"/>
          <w:szCs w:val="22"/>
          <w:lang w:eastAsia="en-US"/>
        </w:rPr>
        <w:t>іспитів</w:t>
      </w:r>
      <w:proofErr w:type="spellEnd"/>
      <w:r>
        <w:rPr>
          <w:rFonts w:eastAsiaTheme="minorHAnsi"/>
          <w:szCs w:val="22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Київ</w:t>
      </w:r>
      <w:proofErr w:type="spellEnd"/>
      <w:r>
        <w:rPr>
          <w:rFonts w:eastAsiaTheme="minorHAnsi"/>
          <w:szCs w:val="22"/>
          <w:lang w:eastAsia="en-US"/>
        </w:rPr>
        <w:t xml:space="preserve"> :</w:t>
      </w:r>
      <w:proofErr w:type="gramEnd"/>
      <w:r>
        <w:rPr>
          <w:rFonts w:eastAsiaTheme="minorHAnsi"/>
          <w:szCs w:val="22"/>
          <w:lang w:eastAsia="en-US"/>
        </w:rPr>
        <w:t xml:space="preserve"> Вид-во «Центр </w:t>
      </w:r>
      <w:proofErr w:type="spellStart"/>
      <w:r>
        <w:rPr>
          <w:rFonts w:eastAsiaTheme="minorHAnsi"/>
          <w:szCs w:val="22"/>
          <w:lang w:eastAsia="en-US"/>
        </w:rPr>
        <w:t>навчальної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літератури</w:t>
      </w:r>
      <w:proofErr w:type="spellEnd"/>
      <w:r>
        <w:rPr>
          <w:rFonts w:eastAsiaTheme="minorHAnsi"/>
          <w:szCs w:val="22"/>
          <w:lang w:eastAsia="en-US"/>
        </w:rPr>
        <w:t>»,</w:t>
      </w:r>
      <w:r>
        <w:rPr>
          <w:rFonts w:eastAsiaTheme="minorHAnsi"/>
          <w:spacing w:val="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2020.</w:t>
      </w:r>
      <w:r>
        <w:rPr>
          <w:rFonts w:eastAsiaTheme="minorHAnsi"/>
          <w:spacing w:val="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186</w:t>
      </w:r>
      <w:r>
        <w:rPr>
          <w:rFonts w:eastAsiaTheme="minorHAnsi"/>
          <w:spacing w:val="-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hanging="425"/>
        <w:jc w:val="both"/>
        <w:rPr>
          <w:szCs w:val="24"/>
          <w:lang w:val="uk-UA" w:eastAsia="en-US"/>
        </w:rPr>
      </w:pPr>
      <w:r>
        <w:rPr>
          <w:rFonts w:eastAsiaTheme="minorHAnsi"/>
          <w:szCs w:val="22"/>
          <w:lang w:eastAsia="en-US"/>
        </w:rPr>
        <w:t>Левченко</w:t>
      </w:r>
      <w:r>
        <w:rPr>
          <w:rFonts w:eastAsiaTheme="minorHAnsi"/>
          <w:spacing w:val="2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О.</w:t>
      </w:r>
      <w:r>
        <w:rPr>
          <w:rFonts w:eastAsiaTheme="minorHAnsi"/>
          <w:spacing w:val="17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Культура</w:t>
      </w:r>
      <w:r>
        <w:rPr>
          <w:rFonts w:eastAsiaTheme="minorHAnsi"/>
          <w:spacing w:val="79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роботи</w:t>
      </w:r>
      <w:proofErr w:type="spellEnd"/>
      <w:r>
        <w:rPr>
          <w:rFonts w:eastAsiaTheme="minorHAnsi"/>
          <w:spacing w:val="8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з</w:t>
      </w:r>
      <w:r>
        <w:rPr>
          <w:rFonts w:eastAsiaTheme="minorHAnsi"/>
          <w:spacing w:val="75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текстовими</w:t>
      </w:r>
      <w:proofErr w:type="spellEnd"/>
      <w:r>
        <w:rPr>
          <w:rFonts w:eastAsiaTheme="minorHAnsi"/>
          <w:spacing w:val="76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документами.</w:t>
      </w:r>
      <w:r>
        <w:rPr>
          <w:rFonts w:eastAsiaTheme="minorHAnsi"/>
          <w:spacing w:val="78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Тернопіль</w:t>
      </w:r>
      <w:proofErr w:type="spellEnd"/>
      <w:r>
        <w:rPr>
          <w:rFonts w:eastAsiaTheme="minorHAnsi"/>
          <w:spacing w:val="8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80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Вид-во </w:t>
      </w:r>
      <w:r>
        <w:rPr>
          <w:lang w:eastAsia="en-US"/>
        </w:rPr>
        <w:t>«</w:t>
      </w:r>
      <w:proofErr w:type="spellStart"/>
      <w:r>
        <w:rPr>
          <w:lang w:eastAsia="en-US"/>
        </w:rPr>
        <w:t>Навчальна</w:t>
      </w:r>
      <w:proofErr w:type="spellEnd"/>
      <w:r>
        <w:rPr>
          <w:spacing w:val="-6"/>
          <w:lang w:eastAsia="en-US"/>
        </w:rPr>
        <w:t xml:space="preserve"> </w:t>
      </w:r>
      <w:r>
        <w:rPr>
          <w:lang w:eastAsia="en-US"/>
        </w:rPr>
        <w:t>книга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Богдан»,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2018.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120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hanging="425"/>
        <w:jc w:val="both"/>
        <w:rPr>
          <w:lang w:eastAsia="en-US"/>
        </w:rPr>
      </w:pPr>
      <w:proofErr w:type="spellStart"/>
      <w:r>
        <w:rPr>
          <w:rFonts w:eastAsiaTheme="minorHAnsi"/>
          <w:szCs w:val="22"/>
          <w:lang w:eastAsia="en-US"/>
        </w:rPr>
        <w:t>Микитюк</w:t>
      </w:r>
      <w:proofErr w:type="spellEnd"/>
      <w:r>
        <w:rPr>
          <w:rFonts w:eastAsiaTheme="minorHAnsi"/>
          <w:spacing w:val="15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О.</w:t>
      </w:r>
      <w:r>
        <w:rPr>
          <w:rFonts w:eastAsiaTheme="minorHAnsi"/>
          <w:spacing w:val="2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Культура</w:t>
      </w:r>
      <w:r>
        <w:rPr>
          <w:rFonts w:eastAsiaTheme="minorHAnsi"/>
          <w:spacing w:val="19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мовлення</w:t>
      </w:r>
      <w:proofErr w:type="spellEnd"/>
      <w:r>
        <w:rPr>
          <w:rFonts w:eastAsiaTheme="minorHAnsi"/>
          <w:szCs w:val="22"/>
          <w:lang w:eastAsia="en-US"/>
        </w:rPr>
        <w:t>:</w:t>
      </w:r>
      <w:r>
        <w:rPr>
          <w:rFonts w:eastAsiaTheme="minorHAnsi"/>
          <w:spacing w:val="13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особливості</w:t>
      </w:r>
      <w:proofErr w:type="spellEnd"/>
      <w:r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pacing w:val="19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завдання</w:t>
      </w:r>
      <w:proofErr w:type="spellEnd"/>
      <w:r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pacing w:val="19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цікавинки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19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Львів</w:t>
      </w:r>
      <w:proofErr w:type="spellEnd"/>
      <w:r>
        <w:rPr>
          <w:rFonts w:eastAsiaTheme="minorHAnsi"/>
          <w:spacing w:val="2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2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Вид-во </w:t>
      </w:r>
      <w:r>
        <w:rPr>
          <w:lang w:eastAsia="en-US"/>
        </w:rPr>
        <w:t>«</w:t>
      </w:r>
      <w:proofErr w:type="spellStart"/>
      <w:r>
        <w:rPr>
          <w:lang w:eastAsia="en-US"/>
        </w:rPr>
        <w:t>Львівська</w:t>
      </w:r>
      <w:proofErr w:type="spellEnd"/>
      <w:r>
        <w:rPr>
          <w:spacing w:val="-7"/>
          <w:lang w:eastAsia="en-US"/>
        </w:rPr>
        <w:t xml:space="preserve"> </w:t>
      </w:r>
      <w:proofErr w:type="spellStart"/>
      <w:r>
        <w:rPr>
          <w:lang w:eastAsia="en-US"/>
        </w:rPr>
        <w:t>політехніка</w:t>
      </w:r>
      <w:proofErr w:type="spellEnd"/>
      <w:r>
        <w:rPr>
          <w:lang w:eastAsia="en-US"/>
        </w:rPr>
        <w:t>»,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2017.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236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Гапонова</w:t>
      </w:r>
      <w:r>
        <w:rPr>
          <w:rFonts w:eastAsiaTheme="minorHAnsi"/>
          <w:spacing w:val="5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Л.,</w:t>
      </w:r>
      <w:r>
        <w:rPr>
          <w:rFonts w:eastAsiaTheme="minorHAnsi"/>
          <w:spacing w:val="50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Чумакова</w:t>
      </w:r>
      <w:r>
        <w:rPr>
          <w:rFonts w:eastAsiaTheme="minorHAnsi"/>
          <w:spacing w:val="5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Г.</w:t>
      </w:r>
      <w:r>
        <w:rPr>
          <w:rFonts w:eastAsiaTheme="minorHAnsi"/>
          <w:spacing w:val="54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Наукова</w:t>
      </w:r>
      <w:proofErr w:type="spellEnd"/>
      <w:r>
        <w:rPr>
          <w:rFonts w:eastAsiaTheme="minorHAnsi"/>
          <w:spacing w:val="5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комунікація</w:t>
      </w:r>
      <w:proofErr w:type="spellEnd"/>
      <w:r>
        <w:rPr>
          <w:rFonts w:eastAsiaTheme="minorHAnsi"/>
          <w:spacing w:val="58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як</w:t>
      </w:r>
      <w:r>
        <w:rPr>
          <w:rFonts w:eastAsiaTheme="minorHAnsi"/>
          <w:spacing w:val="57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складова</w:t>
      </w:r>
      <w:proofErr w:type="spellEnd"/>
      <w:r>
        <w:rPr>
          <w:rFonts w:eastAsiaTheme="minorHAnsi"/>
          <w:spacing w:val="5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фахової</w:t>
      </w:r>
      <w:proofErr w:type="spellEnd"/>
      <w:r>
        <w:rPr>
          <w:rFonts w:eastAsiaTheme="minorHAnsi"/>
          <w:spacing w:val="49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діяльності</w:t>
      </w:r>
      <w:proofErr w:type="spellEnd"/>
      <w:r>
        <w:rPr>
          <w:rFonts w:eastAsiaTheme="minorHAnsi"/>
          <w:spacing w:val="-7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-57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навч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-1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посіб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Дніпро</w:t>
      </w:r>
      <w:proofErr w:type="spellEnd"/>
      <w:r>
        <w:rPr>
          <w:rFonts w:eastAsiaTheme="minorHAnsi"/>
          <w:spacing w:val="8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НМетАУ</w:t>
      </w:r>
      <w:proofErr w:type="spellEnd"/>
      <w:r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pacing w:val="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2016.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52</w:t>
      </w:r>
      <w:r>
        <w:rPr>
          <w:rFonts w:eastAsiaTheme="minorHAnsi"/>
          <w:spacing w:val="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adjustRightInd/>
        <w:ind w:left="425" w:hanging="425"/>
        <w:jc w:val="both"/>
        <w:rPr>
          <w:rFonts w:eastAsiaTheme="minorHAnsi"/>
          <w:szCs w:val="22"/>
          <w:lang w:eastAsia="en-US"/>
        </w:rPr>
      </w:pPr>
      <w:proofErr w:type="spellStart"/>
      <w:r>
        <w:rPr>
          <w:rFonts w:eastAsiaTheme="minorHAnsi"/>
          <w:szCs w:val="22"/>
          <w:lang w:eastAsia="en-US"/>
        </w:rPr>
        <w:t>Садовнича</w:t>
      </w:r>
      <w:proofErr w:type="spellEnd"/>
      <w:r>
        <w:rPr>
          <w:rFonts w:eastAsiaTheme="minorHAnsi"/>
          <w:szCs w:val="22"/>
          <w:lang w:eastAsia="en-US"/>
        </w:rPr>
        <w:t xml:space="preserve"> В.В. </w:t>
      </w:r>
      <w:proofErr w:type="spellStart"/>
      <w:r>
        <w:rPr>
          <w:rFonts w:eastAsiaTheme="minorHAnsi"/>
          <w:szCs w:val="22"/>
          <w:lang w:eastAsia="en-US"/>
        </w:rPr>
        <w:t>Сучасні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ділові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документи</w:t>
      </w:r>
      <w:proofErr w:type="spellEnd"/>
      <w:r>
        <w:rPr>
          <w:rFonts w:eastAsiaTheme="minorHAnsi"/>
          <w:szCs w:val="22"/>
          <w:lang w:eastAsia="en-US"/>
        </w:rPr>
        <w:t xml:space="preserve"> та </w:t>
      </w:r>
      <w:proofErr w:type="spellStart"/>
      <w:r>
        <w:rPr>
          <w:rFonts w:eastAsiaTheme="minorHAnsi"/>
          <w:szCs w:val="22"/>
          <w:lang w:eastAsia="en-US"/>
        </w:rPr>
        <w:t>папери</w:t>
      </w:r>
      <w:proofErr w:type="spellEnd"/>
      <w:r>
        <w:rPr>
          <w:rFonts w:eastAsiaTheme="minorHAnsi"/>
          <w:szCs w:val="22"/>
          <w:lang w:eastAsia="en-US"/>
        </w:rPr>
        <w:t xml:space="preserve">. Як правильно </w:t>
      </w:r>
      <w:proofErr w:type="spellStart"/>
      <w:r>
        <w:rPr>
          <w:rFonts w:eastAsiaTheme="minorHAnsi"/>
          <w:szCs w:val="22"/>
          <w:lang w:eastAsia="en-US"/>
        </w:rPr>
        <w:t>оформити</w:t>
      </w:r>
      <w:proofErr w:type="spellEnd"/>
      <w:r>
        <w:rPr>
          <w:rFonts w:eastAsiaTheme="minorHAnsi"/>
          <w:szCs w:val="22"/>
          <w:lang w:eastAsia="en-US"/>
        </w:rPr>
        <w:t xml:space="preserve"> і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підготувати</w:t>
      </w:r>
      <w:proofErr w:type="spellEnd"/>
      <w:r>
        <w:rPr>
          <w:rFonts w:eastAsiaTheme="minorHAnsi"/>
          <w:szCs w:val="22"/>
          <w:lang w:eastAsia="en-US"/>
        </w:rPr>
        <w:t> :</w:t>
      </w:r>
      <w:proofErr w:type="gram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зразки</w:t>
      </w:r>
      <w:proofErr w:type="spellEnd"/>
      <w:r>
        <w:rPr>
          <w:rFonts w:eastAsiaTheme="minorHAnsi"/>
          <w:szCs w:val="22"/>
          <w:lang w:eastAsia="en-US"/>
        </w:rPr>
        <w:t xml:space="preserve"> та </w:t>
      </w:r>
      <w:proofErr w:type="spellStart"/>
      <w:r>
        <w:rPr>
          <w:rFonts w:eastAsiaTheme="minorHAnsi"/>
          <w:szCs w:val="22"/>
          <w:lang w:eastAsia="en-US"/>
        </w:rPr>
        <w:t>приклади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Харків</w:t>
      </w:r>
      <w:proofErr w:type="spellEnd"/>
      <w:r>
        <w:rPr>
          <w:rFonts w:eastAsiaTheme="minorHAnsi"/>
          <w:szCs w:val="22"/>
          <w:lang w:eastAsia="en-US"/>
        </w:rPr>
        <w:t xml:space="preserve"> : Клуб </w:t>
      </w:r>
      <w:proofErr w:type="spellStart"/>
      <w:r>
        <w:rPr>
          <w:rFonts w:eastAsiaTheme="minorHAnsi"/>
          <w:szCs w:val="22"/>
          <w:lang w:eastAsia="en-US"/>
        </w:rPr>
        <w:t>Сімейного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Дозвілля</w:t>
      </w:r>
      <w:proofErr w:type="spellEnd"/>
      <w:r>
        <w:rPr>
          <w:rFonts w:eastAsiaTheme="minorHAnsi"/>
          <w:szCs w:val="22"/>
          <w:lang w:eastAsia="en-US"/>
        </w:rPr>
        <w:t>, 2014. 606 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right="515" w:hanging="425"/>
        <w:jc w:val="both"/>
        <w:rPr>
          <w:rFonts w:eastAsiaTheme="minorHAnsi"/>
          <w:szCs w:val="22"/>
          <w:lang w:eastAsia="en-US"/>
        </w:rPr>
      </w:pPr>
      <w:proofErr w:type="spellStart"/>
      <w:r>
        <w:rPr>
          <w:rFonts w:eastAsiaTheme="minorHAnsi"/>
          <w:szCs w:val="22"/>
          <w:lang w:eastAsia="en-US"/>
        </w:rPr>
        <w:t>Сербенська</w:t>
      </w:r>
      <w:proofErr w:type="spellEnd"/>
      <w:r>
        <w:rPr>
          <w:rFonts w:eastAsiaTheme="minorHAnsi"/>
          <w:spacing w:val="35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О.</w:t>
      </w:r>
      <w:r>
        <w:rPr>
          <w:rFonts w:eastAsiaTheme="minorHAnsi"/>
          <w:spacing w:val="43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Антисуржик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40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Вчимося</w:t>
      </w:r>
      <w:proofErr w:type="spellEnd"/>
      <w:r>
        <w:rPr>
          <w:rFonts w:eastAsiaTheme="minorHAnsi"/>
          <w:spacing w:val="36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ввічливо</w:t>
      </w:r>
      <w:proofErr w:type="spellEnd"/>
      <w:r>
        <w:rPr>
          <w:rFonts w:eastAsiaTheme="minorHAnsi"/>
          <w:spacing w:val="41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поводитись</w:t>
      </w:r>
      <w:proofErr w:type="spellEnd"/>
      <w:r>
        <w:rPr>
          <w:rFonts w:eastAsiaTheme="minorHAnsi"/>
          <w:spacing w:val="38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і</w:t>
      </w:r>
      <w:r>
        <w:rPr>
          <w:rFonts w:eastAsiaTheme="minorHAnsi"/>
          <w:spacing w:val="3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правильно</w:t>
      </w:r>
      <w:r>
        <w:rPr>
          <w:rFonts w:eastAsiaTheme="minorHAnsi"/>
          <w:spacing w:val="37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говорити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-57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Київ</w:t>
      </w:r>
      <w:proofErr w:type="spellEnd"/>
      <w:r>
        <w:rPr>
          <w:rFonts w:eastAsiaTheme="minorHAnsi"/>
          <w:spacing w:val="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Апріорі</w:t>
      </w:r>
      <w:proofErr w:type="spellEnd"/>
      <w:r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2017.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304</w:t>
      </w:r>
      <w:r>
        <w:rPr>
          <w:rFonts w:eastAsiaTheme="minorHAnsi"/>
          <w:spacing w:val="-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right="519" w:hanging="425"/>
        <w:jc w:val="both"/>
        <w:rPr>
          <w:rFonts w:eastAsiaTheme="minorHAnsi"/>
          <w:szCs w:val="22"/>
          <w:lang w:eastAsia="en-US"/>
        </w:rPr>
      </w:pPr>
      <w:proofErr w:type="spellStart"/>
      <w:r>
        <w:rPr>
          <w:rFonts w:eastAsiaTheme="minorHAnsi"/>
          <w:szCs w:val="22"/>
          <w:lang w:eastAsia="en-US"/>
        </w:rPr>
        <w:t>Український</w:t>
      </w:r>
      <w:proofErr w:type="spellEnd"/>
      <w:r>
        <w:rPr>
          <w:rFonts w:eastAsiaTheme="minorHAnsi"/>
          <w:spacing w:val="4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тлумачний</w:t>
      </w:r>
      <w:proofErr w:type="spellEnd"/>
      <w:r>
        <w:rPr>
          <w:rFonts w:eastAsiaTheme="minorHAnsi"/>
          <w:spacing w:val="9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словник.</w:t>
      </w:r>
      <w:r>
        <w:rPr>
          <w:rFonts w:eastAsiaTheme="minorHAnsi"/>
          <w:spacing w:val="5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Тезаурус.</w:t>
      </w:r>
      <w:r>
        <w:rPr>
          <w:rFonts w:eastAsiaTheme="minorHAnsi"/>
          <w:spacing w:val="15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250</w:t>
      </w:r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000</w:t>
      </w:r>
      <w:r>
        <w:rPr>
          <w:rFonts w:eastAsiaTheme="minorHAnsi"/>
          <w:spacing w:val="3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слів</w:t>
      </w:r>
      <w:proofErr w:type="spellEnd"/>
      <w:r>
        <w:rPr>
          <w:rFonts w:eastAsiaTheme="minorHAnsi"/>
          <w:spacing w:val="9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та</w:t>
      </w:r>
      <w:r>
        <w:rPr>
          <w:rFonts w:eastAsiaTheme="minorHAnsi"/>
          <w:spacing w:val="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словосполучень</w:t>
      </w:r>
      <w:proofErr w:type="spellEnd"/>
      <w:r>
        <w:rPr>
          <w:rFonts w:eastAsiaTheme="minorHAnsi"/>
          <w:spacing w:val="9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/</w:t>
      </w:r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за</w:t>
      </w:r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ред.</w:t>
      </w:r>
      <w:r>
        <w:rPr>
          <w:rFonts w:eastAsiaTheme="minorHAnsi"/>
          <w:spacing w:val="-57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В.</w:t>
      </w:r>
      <w:r>
        <w:rPr>
          <w:rFonts w:eastAsiaTheme="minorHAnsi"/>
          <w:spacing w:val="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Бусела.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Київ</w:t>
      </w:r>
      <w:proofErr w:type="spellEnd"/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2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Перун,</w:t>
      </w:r>
      <w:r>
        <w:rPr>
          <w:rFonts w:eastAsiaTheme="minorHAnsi"/>
          <w:spacing w:val="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2016.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1696</w:t>
      </w:r>
      <w:r>
        <w:rPr>
          <w:rFonts w:eastAsiaTheme="minorHAnsi"/>
          <w:spacing w:val="1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numPr>
          <w:ilvl w:val="0"/>
          <w:numId w:val="5"/>
        </w:numPr>
        <w:tabs>
          <w:tab w:val="left" w:pos="1124"/>
        </w:tabs>
        <w:adjustRightInd/>
        <w:ind w:left="425" w:right="519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Шевчук С., Клименко І. </w:t>
      </w:r>
      <w:proofErr w:type="spellStart"/>
      <w:r>
        <w:rPr>
          <w:rFonts w:eastAsiaTheme="minorHAnsi"/>
          <w:szCs w:val="22"/>
          <w:lang w:eastAsia="en-US"/>
        </w:rPr>
        <w:t>Українська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мова</w:t>
      </w:r>
      <w:proofErr w:type="spellEnd"/>
      <w:r>
        <w:rPr>
          <w:rFonts w:eastAsiaTheme="minorHAnsi"/>
          <w:szCs w:val="22"/>
          <w:lang w:eastAsia="en-US"/>
        </w:rPr>
        <w:t xml:space="preserve"> за </w:t>
      </w:r>
      <w:proofErr w:type="spellStart"/>
      <w:r>
        <w:rPr>
          <w:rFonts w:eastAsiaTheme="minorHAnsi"/>
          <w:szCs w:val="22"/>
          <w:lang w:eastAsia="en-US"/>
        </w:rPr>
        <w:t>професійним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спрямуванням</w:t>
      </w:r>
      <w:proofErr w:type="spellEnd"/>
      <w:r>
        <w:rPr>
          <w:rFonts w:eastAsiaTheme="minorHAnsi"/>
          <w:szCs w:val="22"/>
          <w:lang w:eastAsia="en-US"/>
        </w:rPr>
        <w:t xml:space="preserve"> :</w:t>
      </w:r>
      <w:proofErr w:type="gram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підручник</w:t>
      </w:r>
      <w:proofErr w:type="spellEnd"/>
      <w:r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pacing w:val="-57"/>
          <w:szCs w:val="22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Cs w:val="22"/>
          <w:lang w:eastAsia="en-US"/>
        </w:rPr>
        <w:t>Київ</w:t>
      </w:r>
      <w:proofErr w:type="spellEnd"/>
      <w:r>
        <w:rPr>
          <w:rFonts w:eastAsiaTheme="minorHAnsi"/>
          <w:spacing w:val="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:</w:t>
      </w:r>
      <w:proofErr w:type="gramEnd"/>
      <w:r>
        <w:rPr>
          <w:rFonts w:eastAsiaTheme="minorHAnsi"/>
          <w:spacing w:val="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Алерта</w:t>
      </w:r>
      <w:proofErr w:type="spellEnd"/>
      <w:r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2017.</w:t>
      </w:r>
      <w:r>
        <w:rPr>
          <w:rFonts w:eastAsiaTheme="minorHAnsi"/>
          <w:spacing w:val="4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542</w:t>
      </w:r>
      <w:r>
        <w:rPr>
          <w:rFonts w:eastAsiaTheme="minorHAnsi"/>
          <w:spacing w:val="-3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с.</w:t>
      </w:r>
    </w:p>
    <w:p w:rsidR="001C48F7" w:rsidRDefault="001C48F7" w:rsidP="001C48F7">
      <w:pPr>
        <w:widowControl/>
        <w:ind w:left="425" w:hanging="425"/>
        <w:jc w:val="both"/>
        <w:rPr>
          <w:rFonts w:eastAsiaTheme="minorHAnsi"/>
          <w:color w:val="000000"/>
          <w:szCs w:val="24"/>
          <w:lang w:eastAsia="en-US"/>
        </w:rPr>
      </w:pPr>
    </w:p>
    <w:p w:rsidR="00C95ECB" w:rsidRPr="001C48F7" w:rsidRDefault="00C95ECB" w:rsidP="001C48F7">
      <w:bookmarkStart w:id="0" w:name="_GoBack"/>
      <w:bookmarkEnd w:id="0"/>
    </w:p>
    <w:sectPr w:rsidR="00C95ECB" w:rsidRPr="001C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355"/>
    <w:multiLevelType w:val="hybridMultilevel"/>
    <w:tmpl w:val="716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C26"/>
    <w:multiLevelType w:val="hybridMultilevel"/>
    <w:tmpl w:val="6ADC1AF6"/>
    <w:lvl w:ilvl="0" w:tplc="BD561372">
      <w:start w:val="1"/>
      <w:numFmt w:val="decimal"/>
      <w:lvlText w:val="%1."/>
      <w:lvlJc w:val="left"/>
      <w:pPr>
        <w:ind w:left="47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B8A602">
      <w:numFmt w:val="bullet"/>
      <w:lvlText w:val="•"/>
      <w:lvlJc w:val="left"/>
      <w:pPr>
        <w:ind w:left="1464" w:hanging="365"/>
      </w:pPr>
      <w:rPr>
        <w:lang w:val="uk-UA" w:eastAsia="en-US" w:bidi="ar-SA"/>
      </w:rPr>
    </w:lvl>
    <w:lvl w:ilvl="2" w:tplc="2D06B3F8">
      <w:numFmt w:val="bullet"/>
      <w:lvlText w:val="•"/>
      <w:lvlJc w:val="left"/>
      <w:pPr>
        <w:ind w:left="2449" w:hanging="365"/>
      </w:pPr>
      <w:rPr>
        <w:lang w:val="uk-UA" w:eastAsia="en-US" w:bidi="ar-SA"/>
      </w:rPr>
    </w:lvl>
    <w:lvl w:ilvl="3" w:tplc="D8E08F92">
      <w:numFmt w:val="bullet"/>
      <w:lvlText w:val="•"/>
      <w:lvlJc w:val="left"/>
      <w:pPr>
        <w:ind w:left="3434" w:hanging="365"/>
      </w:pPr>
      <w:rPr>
        <w:lang w:val="uk-UA" w:eastAsia="en-US" w:bidi="ar-SA"/>
      </w:rPr>
    </w:lvl>
    <w:lvl w:ilvl="4" w:tplc="71F4FA06">
      <w:numFmt w:val="bullet"/>
      <w:lvlText w:val="•"/>
      <w:lvlJc w:val="left"/>
      <w:pPr>
        <w:ind w:left="4419" w:hanging="365"/>
      </w:pPr>
      <w:rPr>
        <w:lang w:val="uk-UA" w:eastAsia="en-US" w:bidi="ar-SA"/>
      </w:rPr>
    </w:lvl>
    <w:lvl w:ilvl="5" w:tplc="72AEF700">
      <w:numFmt w:val="bullet"/>
      <w:lvlText w:val="•"/>
      <w:lvlJc w:val="left"/>
      <w:pPr>
        <w:ind w:left="5404" w:hanging="365"/>
      </w:pPr>
      <w:rPr>
        <w:lang w:val="uk-UA" w:eastAsia="en-US" w:bidi="ar-SA"/>
      </w:rPr>
    </w:lvl>
    <w:lvl w:ilvl="6" w:tplc="5C56A61C">
      <w:numFmt w:val="bullet"/>
      <w:lvlText w:val="•"/>
      <w:lvlJc w:val="left"/>
      <w:pPr>
        <w:ind w:left="6389" w:hanging="365"/>
      </w:pPr>
      <w:rPr>
        <w:lang w:val="uk-UA" w:eastAsia="en-US" w:bidi="ar-SA"/>
      </w:rPr>
    </w:lvl>
    <w:lvl w:ilvl="7" w:tplc="EEF6FD8C">
      <w:numFmt w:val="bullet"/>
      <w:lvlText w:val="•"/>
      <w:lvlJc w:val="left"/>
      <w:pPr>
        <w:ind w:left="7374" w:hanging="365"/>
      </w:pPr>
      <w:rPr>
        <w:lang w:val="uk-UA" w:eastAsia="en-US" w:bidi="ar-SA"/>
      </w:rPr>
    </w:lvl>
    <w:lvl w:ilvl="8" w:tplc="A46432A6">
      <w:numFmt w:val="bullet"/>
      <w:lvlText w:val="•"/>
      <w:lvlJc w:val="left"/>
      <w:pPr>
        <w:ind w:left="8359" w:hanging="365"/>
      </w:pPr>
      <w:rPr>
        <w:lang w:val="uk-UA" w:eastAsia="en-US" w:bidi="ar-SA"/>
      </w:rPr>
    </w:lvl>
  </w:abstractNum>
  <w:abstractNum w:abstractNumId="2" w15:restartNumberingAfterBreak="0">
    <w:nsid w:val="13B0027D"/>
    <w:multiLevelType w:val="hybridMultilevel"/>
    <w:tmpl w:val="1898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2E"/>
    <w:multiLevelType w:val="hybridMultilevel"/>
    <w:tmpl w:val="F8B6FAAC"/>
    <w:lvl w:ilvl="0" w:tplc="5F8E45AE">
      <w:start w:val="1"/>
      <w:numFmt w:val="decimal"/>
      <w:lvlText w:val="%1."/>
      <w:lvlJc w:val="left"/>
      <w:pPr>
        <w:ind w:left="1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965536">
      <w:numFmt w:val="bullet"/>
      <w:lvlText w:val="•"/>
      <w:lvlJc w:val="left"/>
      <w:pPr>
        <w:ind w:left="2413" w:hanging="361"/>
      </w:pPr>
      <w:rPr>
        <w:lang w:val="uk-UA" w:eastAsia="en-US" w:bidi="ar-SA"/>
      </w:rPr>
    </w:lvl>
    <w:lvl w:ilvl="2" w:tplc="5252718A">
      <w:numFmt w:val="bullet"/>
      <w:lvlText w:val="•"/>
      <w:lvlJc w:val="left"/>
      <w:pPr>
        <w:ind w:left="3334" w:hanging="361"/>
      </w:pPr>
      <w:rPr>
        <w:lang w:val="uk-UA" w:eastAsia="en-US" w:bidi="ar-SA"/>
      </w:rPr>
    </w:lvl>
    <w:lvl w:ilvl="3" w:tplc="3CD08C84">
      <w:numFmt w:val="bullet"/>
      <w:lvlText w:val="•"/>
      <w:lvlJc w:val="left"/>
      <w:pPr>
        <w:ind w:left="4255" w:hanging="361"/>
      </w:pPr>
      <w:rPr>
        <w:lang w:val="uk-UA" w:eastAsia="en-US" w:bidi="ar-SA"/>
      </w:rPr>
    </w:lvl>
    <w:lvl w:ilvl="4" w:tplc="06322076">
      <w:numFmt w:val="bullet"/>
      <w:lvlText w:val="•"/>
      <w:lvlJc w:val="left"/>
      <w:pPr>
        <w:ind w:left="5176" w:hanging="361"/>
      </w:pPr>
      <w:rPr>
        <w:lang w:val="uk-UA" w:eastAsia="en-US" w:bidi="ar-SA"/>
      </w:rPr>
    </w:lvl>
    <w:lvl w:ilvl="5" w:tplc="A8A68AAE">
      <w:numFmt w:val="bullet"/>
      <w:lvlText w:val="•"/>
      <w:lvlJc w:val="left"/>
      <w:pPr>
        <w:ind w:left="6097" w:hanging="361"/>
      </w:pPr>
      <w:rPr>
        <w:lang w:val="uk-UA" w:eastAsia="en-US" w:bidi="ar-SA"/>
      </w:rPr>
    </w:lvl>
    <w:lvl w:ilvl="6" w:tplc="E006CC50">
      <w:numFmt w:val="bullet"/>
      <w:lvlText w:val="•"/>
      <w:lvlJc w:val="left"/>
      <w:pPr>
        <w:ind w:left="7018" w:hanging="361"/>
      </w:pPr>
      <w:rPr>
        <w:lang w:val="uk-UA" w:eastAsia="en-US" w:bidi="ar-SA"/>
      </w:rPr>
    </w:lvl>
    <w:lvl w:ilvl="7" w:tplc="959E68C2">
      <w:numFmt w:val="bullet"/>
      <w:lvlText w:val="•"/>
      <w:lvlJc w:val="left"/>
      <w:pPr>
        <w:ind w:left="7939" w:hanging="361"/>
      </w:pPr>
      <w:rPr>
        <w:lang w:val="uk-UA" w:eastAsia="en-US" w:bidi="ar-SA"/>
      </w:rPr>
    </w:lvl>
    <w:lvl w:ilvl="8" w:tplc="50622416">
      <w:numFmt w:val="bullet"/>
      <w:lvlText w:val="•"/>
      <w:lvlJc w:val="left"/>
      <w:pPr>
        <w:ind w:left="8860" w:hanging="361"/>
      </w:pPr>
      <w:rPr>
        <w:lang w:val="uk-UA" w:eastAsia="en-US" w:bidi="ar-SA"/>
      </w:rPr>
    </w:lvl>
  </w:abstractNum>
  <w:abstractNum w:abstractNumId="4" w15:restartNumberingAfterBreak="0">
    <w:nsid w:val="4C581A5A"/>
    <w:multiLevelType w:val="hybridMultilevel"/>
    <w:tmpl w:val="424CD7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BB94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C"/>
    <w:rsid w:val="0005734D"/>
    <w:rsid w:val="001C48F7"/>
    <w:rsid w:val="00502C77"/>
    <w:rsid w:val="009272AC"/>
    <w:rsid w:val="00C6254A"/>
    <w:rsid w:val="00C94C3C"/>
    <w:rsid w:val="00C95ECB"/>
    <w:rsid w:val="00D14377"/>
    <w:rsid w:val="00D3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4F49"/>
  <w15:chartTrackingRefBased/>
  <w15:docId w15:val="{FBBE2756-DF4B-450E-B27F-92E03AD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CB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5E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1"/>
    <w:qFormat/>
    <w:rsid w:val="00C95ECB"/>
    <w:pPr>
      <w:adjustRightInd/>
      <w:ind w:left="240"/>
    </w:pPr>
    <w:rPr>
      <w:sz w:val="23"/>
      <w:szCs w:val="23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C95ECB"/>
    <w:rPr>
      <w:rFonts w:ascii="Times New Roman" w:eastAsia="Times New Roman" w:hAnsi="Times New Roman" w:cs="Times New Roman"/>
      <w:sz w:val="23"/>
      <w:szCs w:val="23"/>
      <w:lang w:val="uk-UA"/>
    </w:rPr>
  </w:style>
  <w:style w:type="paragraph" w:styleId="a5">
    <w:name w:val="Normal (Web)"/>
    <w:basedOn w:val="a"/>
    <w:uiPriority w:val="99"/>
    <w:unhideWhenUsed/>
    <w:rsid w:val="00C95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02C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72A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272A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C48F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C48F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2025-10-13T11:01:00Z</dcterms:created>
  <dcterms:modified xsi:type="dcterms:W3CDTF">2025-10-13T11:27:00Z</dcterms:modified>
</cp:coreProperties>
</file>