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8738" w14:textId="47B74551" w:rsidR="003756C4" w:rsidRPr="003756C4" w:rsidRDefault="003756C4" w:rsidP="003756C4">
      <w:pPr>
        <w:widowControl w:val="0"/>
        <w:shd w:val="clear" w:color="auto" w:fill="FFFFFF"/>
        <w:tabs>
          <w:tab w:val="left" w:pos="1134"/>
        </w:tabs>
        <w:suppressAutoHyphens/>
        <w:spacing w:after="0" w:line="226" w:lineRule="exact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6C4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Рекомендована </w:t>
      </w:r>
      <w:proofErr w:type="spellStart"/>
      <w:r w:rsidRPr="003756C4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 w:rsidRPr="003756C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756C4">
        <w:rPr>
          <w:rFonts w:ascii="Times New Roman" w:hAnsi="Times New Roman" w:cs="Times New Roman"/>
          <w:b/>
          <w:bCs/>
          <w:sz w:val="28"/>
          <w:szCs w:val="28"/>
        </w:rPr>
        <w:t>інформаційні</w:t>
      </w:r>
      <w:proofErr w:type="spellEnd"/>
      <w:r w:rsidRPr="00375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6C4">
        <w:rPr>
          <w:rFonts w:ascii="Times New Roman" w:hAnsi="Times New Roman" w:cs="Times New Roman"/>
          <w:b/>
          <w:bCs/>
          <w:sz w:val="28"/>
          <w:szCs w:val="28"/>
        </w:rPr>
        <w:t>ресурси</w:t>
      </w:r>
      <w:proofErr w:type="spellEnd"/>
    </w:p>
    <w:p w14:paraId="7F171943" w14:textId="77777777" w:rsidR="003756C4" w:rsidRDefault="003756C4" w:rsidP="003756C4">
      <w:pPr>
        <w:widowControl w:val="0"/>
        <w:shd w:val="clear" w:color="auto" w:fill="FFFFFF"/>
        <w:tabs>
          <w:tab w:val="left" w:pos="425"/>
          <w:tab w:val="left" w:pos="1134"/>
        </w:tabs>
        <w:suppressAutoHyphens/>
        <w:spacing w:after="0" w:line="226" w:lineRule="exact"/>
        <w:ind w:left="426"/>
        <w:jc w:val="both"/>
        <w:rPr>
          <w:rFonts w:ascii="Times New Roman" w:eastAsia="SimSun" w:hAnsi="Times New Roman" w:cs="Times New Roman"/>
        </w:rPr>
      </w:pPr>
    </w:p>
    <w:p w14:paraId="5DAD7122" w14:textId="77777777" w:rsidR="003756C4" w:rsidRDefault="003756C4" w:rsidP="003756C4">
      <w:pPr>
        <w:widowControl w:val="0"/>
        <w:shd w:val="clear" w:color="auto" w:fill="FFFFFF"/>
        <w:tabs>
          <w:tab w:val="left" w:pos="425"/>
          <w:tab w:val="left" w:pos="1134"/>
        </w:tabs>
        <w:suppressAutoHyphens/>
        <w:spacing w:after="0" w:line="226" w:lineRule="exact"/>
        <w:ind w:left="426"/>
        <w:jc w:val="both"/>
        <w:rPr>
          <w:rFonts w:ascii="Times New Roman" w:eastAsia="SimSun" w:hAnsi="Times New Roman" w:cs="Times New Roman"/>
        </w:rPr>
      </w:pPr>
    </w:p>
    <w:p w14:paraId="16D5BA5C" w14:textId="34312D8E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Барабаш Ю. </w:t>
      </w:r>
      <w:proofErr w:type="spellStart"/>
      <w:r>
        <w:rPr>
          <w:rFonts w:ascii="Times New Roman" w:eastAsia="SimSun" w:hAnsi="Times New Roman" w:cs="Times New Roman"/>
        </w:rPr>
        <w:t>Чуже</w:t>
      </w:r>
      <w:proofErr w:type="spellEnd"/>
      <w:r>
        <w:rPr>
          <w:rFonts w:ascii="Times New Roman" w:eastAsia="SimSun" w:hAnsi="Times New Roman" w:cs="Times New Roman"/>
        </w:rPr>
        <w:t xml:space="preserve"> – </w:t>
      </w:r>
      <w:proofErr w:type="spellStart"/>
      <w:r>
        <w:rPr>
          <w:rFonts w:ascii="Times New Roman" w:eastAsia="SimSun" w:hAnsi="Times New Roman" w:cs="Times New Roman"/>
        </w:rPr>
        <w:t>Інакше</w:t>
      </w:r>
      <w:proofErr w:type="spellEnd"/>
      <w:r>
        <w:rPr>
          <w:rFonts w:ascii="Times New Roman" w:eastAsia="SimSun" w:hAnsi="Times New Roman" w:cs="Times New Roman"/>
        </w:rPr>
        <w:t xml:space="preserve"> – </w:t>
      </w:r>
      <w:proofErr w:type="spellStart"/>
      <w:r>
        <w:rPr>
          <w:rFonts w:ascii="Times New Roman" w:eastAsia="SimSun" w:hAnsi="Times New Roman" w:cs="Times New Roman"/>
        </w:rPr>
        <w:t>Своє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spellStart"/>
      <w:r>
        <w:rPr>
          <w:rFonts w:ascii="Times New Roman" w:eastAsia="SimSun" w:hAnsi="Times New Roman" w:cs="Times New Roman"/>
        </w:rPr>
        <w:t>Етнокультурне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пограниччя</w:t>
      </w:r>
      <w:proofErr w:type="spellEnd"/>
      <w:r>
        <w:rPr>
          <w:rFonts w:ascii="Times New Roman" w:eastAsia="SimSun" w:hAnsi="Times New Roman" w:cs="Times New Roman"/>
        </w:rPr>
        <w:t xml:space="preserve">: </w:t>
      </w:r>
      <w:proofErr w:type="spellStart"/>
      <w:r>
        <w:rPr>
          <w:rFonts w:ascii="Times New Roman" w:eastAsia="SimSun" w:hAnsi="Times New Roman" w:cs="Times New Roman"/>
        </w:rPr>
        <w:t>концептуальний</w:t>
      </w:r>
      <w:proofErr w:type="spellEnd"/>
      <w:r>
        <w:rPr>
          <w:rFonts w:ascii="Times New Roman" w:eastAsia="SimSun" w:hAnsi="Times New Roman" w:cs="Times New Roman"/>
        </w:rPr>
        <w:t xml:space="preserve">, </w:t>
      </w:r>
      <w:proofErr w:type="spellStart"/>
      <w:r>
        <w:rPr>
          <w:rFonts w:ascii="Times New Roman" w:eastAsia="SimSun" w:hAnsi="Times New Roman" w:cs="Times New Roman"/>
        </w:rPr>
        <w:t>типологічний</w:t>
      </w:r>
      <w:proofErr w:type="spellEnd"/>
      <w:r>
        <w:rPr>
          <w:rFonts w:ascii="Times New Roman" w:eastAsia="SimSun" w:hAnsi="Times New Roman" w:cs="Times New Roman"/>
        </w:rPr>
        <w:t xml:space="preserve"> і </w:t>
      </w:r>
      <w:proofErr w:type="spellStart"/>
      <w:r>
        <w:rPr>
          <w:rFonts w:ascii="Times New Roman" w:eastAsia="SimSun" w:hAnsi="Times New Roman" w:cs="Times New Roman"/>
        </w:rPr>
        <w:t>ситуативний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аспекти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SimSun" w:hAnsi="Times New Roman" w:cs="Times New Roman"/>
        </w:rPr>
        <w:t>Київ</w:t>
      </w:r>
      <w:proofErr w:type="spellEnd"/>
      <w:r>
        <w:rPr>
          <w:rFonts w:ascii="Times New Roman" w:eastAsia="SimSun" w:hAnsi="Times New Roman" w:cs="Times New Roman"/>
        </w:rPr>
        <w:t xml:space="preserve"> :</w:t>
      </w:r>
      <w:proofErr w:type="gram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Темпора</w:t>
      </w:r>
      <w:proofErr w:type="spellEnd"/>
      <w:r>
        <w:rPr>
          <w:rFonts w:ascii="Times New Roman" w:eastAsia="SimSun" w:hAnsi="Times New Roman" w:cs="Times New Roman"/>
        </w:rPr>
        <w:t>, 2020. 216 с.</w:t>
      </w:r>
    </w:p>
    <w:p w14:paraId="205B07A2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rPr>
          <w:rFonts w:ascii="Times New Roman" w:eastAsia="SimSun" w:hAnsi="Times New Roman" w:cs="Times New Roman"/>
          <w:spacing w:val="-2"/>
        </w:rPr>
      </w:pPr>
      <w:proofErr w:type="spellStart"/>
      <w:r>
        <w:rPr>
          <w:rFonts w:ascii="Times New Roman" w:eastAsia="SimSun" w:hAnsi="Times New Roman" w:cs="Times New Roman"/>
          <w:spacing w:val="-2"/>
        </w:rPr>
        <w:t>Бех</w:t>
      </w:r>
      <w:proofErr w:type="spellEnd"/>
      <w:r>
        <w:rPr>
          <w:rFonts w:ascii="Times New Roman" w:eastAsia="SimSun" w:hAnsi="Times New Roman" w:cs="Times New Roman"/>
          <w:spacing w:val="-2"/>
        </w:rPr>
        <w:t xml:space="preserve"> І. </w:t>
      </w:r>
      <w:proofErr w:type="spellStart"/>
      <w:r>
        <w:rPr>
          <w:rFonts w:ascii="Times New Roman" w:eastAsia="SimSun" w:hAnsi="Times New Roman" w:cs="Times New Roman"/>
          <w:spacing w:val="-2"/>
        </w:rPr>
        <w:t>Особистість</w:t>
      </w:r>
      <w:proofErr w:type="spellEnd"/>
      <w:r>
        <w:rPr>
          <w:rFonts w:ascii="Times New Roman" w:eastAsia="SimSun" w:hAnsi="Times New Roman" w:cs="Times New Roman"/>
          <w:spacing w:val="-2"/>
        </w:rPr>
        <w:t xml:space="preserve"> у </w:t>
      </w:r>
      <w:proofErr w:type="spellStart"/>
      <w:r>
        <w:rPr>
          <w:rFonts w:ascii="Times New Roman" w:eastAsia="SimSun" w:hAnsi="Times New Roman" w:cs="Times New Roman"/>
          <w:spacing w:val="-2"/>
        </w:rPr>
        <w:t>сяйві</w:t>
      </w:r>
      <w:proofErr w:type="spellEnd"/>
      <w:r>
        <w:rPr>
          <w:rFonts w:ascii="Times New Roman" w:eastAsia="SimSu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SimSun" w:hAnsi="Times New Roman" w:cs="Times New Roman"/>
          <w:spacing w:val="-2"/>
        </w:rPr>
        <w:t>духовності</w:t>
      </w:r>
      <w:proofErr w:type="spellEnd"/>
      <w:r>
        <w:rPr>
          <w:rFonts w:ascii="Times New Roman" w:eastAsia="SimSun" w:hAnsi="Times New Roman" w:cs="Times New Roman"/>
          <w:spacing w:val="-2"/>
        </w:rPr>
        <w:t xml:space="preserve">: </w:t>
      </w:r>
      <w:proofErr w:type="spellStart"/>
      <w:r>
        <w:rPr>
          <w:rFonts w:ascii="Times New Roman" w:eastAsia="SimSun" w:hAnsi="Times New Roman" w:cs="Times New Roman"/>
          <w:spacing w:val="-2"/>
        </w:rPr>
        <w:t>монографія</w:t>
      </w:r>
      <w:proofErr w:type="spellEnd"/>
      <w:r>
        <w:rPr>
          <w:rFonts w:ascii="Times New Roman" w:eastAsia="SimSun" w:hAnsi="Times New Roman" w:cs="Times New Roman"/>
          <w:spacing w:val="-2"/>
        </w:rPr>
        <w:t xml:space="preserve">. </w:t>
      </w:r>
      <w:proofErr w:type="spellStart"/>
      <w:r>
        <w:rPr>
          <w:rFonts w:ascii="Times New Roman" w:eastAsia="SimSun" w:hAnsi="Times New Roman" w:cs="Times New Roman"/>
          <w:spacing w:val="-2"/>
        </w:rPr>
        <w:t>Київ</w:t>
      </w:r>
      <w:proofErr w:type="spellEnd"/>
      <w:r>
        <w:rPr>
          <w:rFonts w:ascii="Times New Roman" w:eastAsia="SimSun" w:hAnsi="Times New Roman" w:cs="Times New Roman"/>
          <w:spacing w:val="-2"/>
        </w:rPr>
        <w:t xml:space="preserve"> – </w:t>
      </w:r>
      <w:proofErr w:type="spellStart"/>
      <w:proofErr w:type="gramStart"/>
      <w:r>
        <w:rPr>
          <w:rFonts w:ascii="Times New Roman" w:eastAsia="SimSun" w:hAnsi="Times New Roman" w:cs="Times New Roman"/>
          <w:spacing w:val="-2"/>
        </w:rPr>
        <w:t>Чернівці</w:t>
      </w:r>
      <w:proofErr w:type="spellEnd"/>
      <w:r>
        <w:rPr>
          <w:rFonts w:ascii="Times New Roman" w:eastAsia="SimSun" w:hAnsi="Times New Roman" w:cs="Times New Roman"/>
          <w:spacing w:val="-2"/>
        </w:rPr>
        <w:t xml:space="preserve"> :</w:t>
      </w:r>
      <w:proofErr w:type="gramEnd"/>
      <w:r>
        <w:rPr>
          <w:rFonts w:ascii="Times New Roman" w:eastAsia="SimSun" w:hAnsi="Times New Roman" w:cs="Times New Roman"/>
          <w:spacing w:val="-2"/>
        </w:rPr>
        <w:t xml:space="preserve"> «</w:t>
      </w:r>
      <w:proofErr w:type="spellStart"/>
      <w:r>
        <w:rPr>
          <w:rFonts w:ascii="Times New Roman" w:eastAsia="SimSun" w:hAnsi="Times New Roman" w:cs="Times New Roman"/>
          <w:spacing w:val="-2"/>
        </w:rPr>
        <w:t>Букрек</w:t>
      </w:r>
      <w:proofErr w:type="spellEnd"/>
      <w:r>
        <w:rPr>
          <w:rFonts w:ascii="Times New Roman" w:eastAsia="SimSun" w:hAnsi="Times New Roman" w:cs="Times New Roman"/>
          <w:spacing w:val="-2"/>
        </w:rPr>
        <w:t>», 2021. 244 с.</w:t>
      </w:r>
    </w:p>
    <w:p w14:paraId="5F408BC5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proofErr w:type="spellStart"/>
      <w:r>
        <w:rPr>
          <w:rFonts w:ascii="Times New Roman" w:eastAsia="SimSun" w:hAnsi="Times New Roman" w:cs="Times New Roman"/>
        </w:rPr>
        <w:t>Бистрицький</w:t>
      </w:r>
      <w:proofErr w:type="spellEnd"/>
      <w:r>
        <w:rPr>
          <w:rFonts w:ascii="Times New Roman" w:eastAsia="SimSun" w:hAnsi="Times New Roman" w:cs="Times New Roman"/>
        </w:rPr>
        <w:t xml:space="preserve"> С., </w:t>
      </w:r>
      <w:proofErr w:type="spellStart"/>
      <w:r>
        <w:rPr>
          <w:rFonts w:ascii="Times New Roman" w:eastAsia="SimSun" w:hAnsi="Times New Roman" w:cs="Times New Roman"/>
        </w:rPr>
        <w:t>Пролеєв</w:t>
      </w:r>
      <w:proofErr w:type="spellEnd"/>
      <w:r>
        <w:rPr>
          <w:rFonts w:ascii="Times New Roman" w:eastAsia="SimSun" w:hAnsi="Times New Roman" w:cs="Times New Roman"/>
        </w:rPr>
        <w:t xml:space="preserve"> С., </w:t>
      </w:r>
      <w:proofErr w:type="spellStart"/>
      <w:r>
        <w:rPr>
          <w:rFonts w:ascii="Times New Roman" w:eastAsia="SimSun" w:hAnsi="Times New Roman" w:cs="Times New Roman"/>
        </w:rPr>
        <w:t>Зимовець</w:t>
      </w:r>
      <w:proofErr w:type="spellEnd"/>
      <w:r>
        <w:rPr>
          <w:rFonts w:ascii="Times New Roman" w:eastAsia="SimSun" w:hAnsi="Times New Roman" w:cs="Times New Roman"/>
        </w:rPr>
        <w:t xml:space="preserve"> Р. </w:t>
      </w:r>
      <w:proofErr w:type="spellStart"/>
      <w:r>
        <w:rPr>
          <w:rFonts w:ascii="Times New Roman" w:eastAsia="SimSun" w:hAnsi="Times New Roman" w:cs="Times New Roman"/>
        </w:rPr>
        <w:t>Комунікація</w:t>
      </w:r>
      <w:proofErr w:type="spellEnd"/>
      <w:r>
        <w:rPr>
          <w:rFonts w:ascii="Times New Roman" w:eastAsia="SimSun" w:hAnsi="Times New Roman" w:cs="Times New Roman"/>
        </w:rPr>
        <w:t xml:space="preserve"> і культура в глобальному </w:t>
      </w:r>
      <w:proofErr w:type="spellStart"/>
      <w:r>
        <w:rPr>
          <w:rFonts w:ascii="Times New Roman" w:eastAsia="SimSun" w:hAnsi="Times New Roman" w:cs="Times New Roman"/>
        </w:rPr>
        <w:t>світі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SimSun" w:hAnsi="Times New Roman" w:cs="Times New Roman"/>
        </w:rPr>
        <w:t>Київ</w:t>
      </w:r>
      <w:proofErr w:type="spellEnd"/>
      <w:r>
        <w:rPr>
          <w:rFonts w:ascii="Times New Roman" w:eastAsia="SimSun" w:hAnsi="Times New Roman" w:cs="Times New Roman"/>
        </w:rPr>
        <w:t xml:space="preserve"> :</w:t>
      </w:r>
      <w:proofErr w:type="gramEnd"/>
      <w:r>
        <w:rPr>
          <w:rFonts w:ascii="Times New Roman" w:eastAsia="SimSun" w:hAnsi="Times New Roman" w:cs="Times New Roman"/>
        </w:rPr>
        <w:t xml:space="preserve"> Дух і </w:t>
      </w:r>
      <w:proofErr w:type="spellStart"/>
      <w:r>
        <w:rPr>
          <w:rFonts w:ascii="Times New Roman" w:eastAsia="SimSun" w:hAnsi="Times New Roman" w:cs="Times New Roman"/>
        </w:rPr>
        <w:t>Літера</w:t>
      </w:r>
      <w:proofErr w:type="spellEnd"/>
      <w:r>
        <w:rPr>
          <w:rFonts w:ascii="Times New Roman" w:eastAsia="SimSun" w:hAnsi="Times New Roman" w:cs="Times New Roman"/>
        </w:rPr>
        <w:t>, 2020. 416 с.</w:t>
      </w:r>
    </w:p>
    <w:p w14:paraId="4A3EEE11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Бондаренко І. </w:t>
      </w:r>
      <w:proofErr w:type="spellStart"/>
      <w:r>
        <w:rPr>
          <w:rFonts w:ascii="Times New Roman" w:eastAsia="SimSun" w:hAnsi="Times New Roman" w:cs="Times New Roman"/>
        </w:rPr>
        <w:t>Журналістська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</w:rPr>
        <w:t>етика</w:t>
      </w:r>
      <w:proofErr w:type="spellEnd"/>
      <w:r>
        <w:rPr>
          <w:rFonts w:ascii="Times New Roman" w:eastAsia="SimSun" w:hAnsi="Times New Roman" w:cs="Times New Roman"/>
        </w:rPr>
        <w:t xml:space="preserve"> :</w:t>
      </w:r>
      <w:proofErr w:type="gram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навч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spellStart"/>
      <w:r>
        <w:rPr>
          <w:rFonts w:ascii="Times New Roman" w:eastAsia="SimSun" w:hAnsi="Times New Roman" w:cs="Times New Roman"/>
        </w:rPr>
        <w:t>посіб</w:t>
      </w:r>
      <w:proofErr w:type="spellEnd"/>
      <w:r>
        <w:rPr>
          <w:rFonts w:ascii="Times New Roman" w:eastAsia="SimSun" w:hAnsi="Times New Roman" w:cs="Times New Roman"/>
        </w:rPr>
        <w:t xml:space="preserve">. для </w:t>
      </w:r>
      <w:proofErr w:type="spellStart"/>
      <w:r>
        <w:rPr>
          <w:rFonts w:ascii="Times New Roman" w:eastAsia="SimSun" w:hAnsi="Times New Roman" w:cs="Times New Roman"/>
        </w:rPr>
        <w:t>здобувачів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ступеня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вищої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освіти</w:t>
      </w:r>
      <w:proofErr w:type="spellEnd"/>
      <w:r>
        <w:rPr>
          <w:rFonts w:ascii="Times New Roman" w:eastAsia="SimSun" w:hAnsi="Times New Roman" w:cs="Times New Roman"/>
        </w:rPr>
        <w:t xml:space="preserve"> бакалавра </w:t>
      </w:r>
      <w:proofErr w:type="spellStart"/>
      <w:r>
        <w:rPr>
          <w:rFonts w:ascii="Times New Roman" w:eastAsia="SimSun" w:hAnsi="Times New Roman" w:cs="Times New Roman"/>
        </w:rPr>
        <w:t>спеціальності</w:t>
      </w:r>
      <w:proofErr w:type="spellEnd"/>
      <w:r>
        <w:rPr>
          <w:rFonts w:ascii="Times New Roman" w:eastAsia="SimSun" w:hAnsi="Times New Roman" w:cs="Times New Roman"/>
        </w:rPr>
        <w:t xml:space="preserve"> «</w:t>
      </w:r>
      <w:proofErr w:type="spellStart"/>
      <w:r>
        <w:rPr>
          <w:rFonts w:ascii="Times New Roman" w:eastAsia="SimSun" w:hAnsi="Times New Roman" w:cs="Times New Roman"/>
        </w:rPr>
        <w:t>Журналістика</w:t>
      </w:r>
      <w:proofErr w:type="spellEnd"/>
      <w:r>
        <w:rPr>
          <w:rFonts w:ascii="Times New Roman" w:eastAsia="SimSun" w:hAnsi="Times New Roman" w:cs="Times New Roman"/>
        </w:rPr>
        <w:t xml:space="preserve">». </w:t>
      </w:r>
      <w:proofErr w:type="spellStart"/>
      <w:proofErr w:type="gramStart"/>
      <w:r>
        <w:rPr>
          <w:rFonts w:ascii="Times New Roman" w:eastAsia="SimSun" w:hAnsi="Times New Roman" w:cs="Times New Roman"/>
        </w:rPr>
        <w:t>Запоріжжя</w:t>
      </w:r>
      <w:proofErr w:type="spellEnd"/>
      <w:r>
        <w:rPr>
          <w:rFonts w:ascii="Times New Roman" w:eastAsia="SimSun" w:hAnsi="Times New Roman" w:cs="Times New Roman"/>
        </w:rPr>
        <w:t xml:space="preserve"> :</w:t>
      </w:r>
      <w:proofErr w:type="gramEnd"/>
      <w:r>
        <w:rPr>
          <w:rFonts w:ascii="Times New Roman" w:eastAsia="SimSun" w:hAnsi="Times New Roman" w:cs="Times New Roman"/>
        </w:rPr>
        <w:t xml:space="preserve"> ЗНУ, 2021. 176 с.</w:t>
      </w:r>
    </w:p>
    <w:p w14:paraId="6B3FD26C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proofErr w:type="spellStart"/>
      <w:r>
        <w:rPr>
          <w:rFonts w:ascii="Times New Roman" w:eastAsia="SimSun" w:hAnsi="Times New Roman" w:cs="Times New Roman"/>
        </w:rPr>
        <w:t>Дручек</w:t>
      </w:r>
      <w:proofErr w:type="spellEnd"/>
      <w:r>
        <w:rPr>
          <w:rFonts w:ascii="Times New Roman" w:eastAsia="SimSun" w:hAnsi="Times New Roman" w:cs="Times New Roman"/>
        </w:rPr>
        <w:t xml:space="preserve"> О. Феномен </w:t>
      </w:r>
      <w:proofErr w:type="spellStart"/>
      <w:r>
        <w:rPr>
          <w:rFonts w:ascii="Times New Roman" w:eastAsia="SimSun" w:hAnsi="Times New Roman" w:cs="Times New Roman"/>
        </w:rPr>
        <w:t>історичної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пам’яті</w:t>
      </w:r>
      <w:proofErr w:type="spellEnd"/>
      <w:r>
        <w:rPr>
          <w:rFonts w:ascii="Times New Roman" w:eastAsia="SimSun" w:hAnsi="Times New Roman" w:cs="Times New Roman"/>
        </w:rPr>
        <w:t xml:space="preserve"> в </w:t>
      </w:r>
      <w:proofErr w:type="spellStart"/>
      <w:r>
        <w:rPr>
          <w:rFonts w:ascii="Times New Roman" w:eastAsia="SimSun" w:hAnsi="Times New Roman" w:cs="Times New Roman"/>
        </w:rPr>
        <w:t>контексті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реалізації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завдань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сучасної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освіти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spellStart"/>
      <w:r>
        <w:rPr>
          <w:rFonts w:ascii="Times New Roman" w:eastAsia="SimSun" w:hAnsi="Times New Roman" w:cs="Times New Roman"/>
          <w:i/>
          <w:iCs/>
        </w:rPr>
        <w:t>Проблеми</w:t>
      </w:r>
      <w:proofErr w:type="spellEnd"/>
      <w:r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</w:rPr>
        <w:t>правоохоронної</w:t>
      </w:r>
      <w:proofErr w:type="spellEnd"/>
      <w:r>
        <w:rPr>
          <w:rFonts w:ascii="Times New Roman" w:eastAsia="SimSun" w:hAnsi="Times New Roman" w:cs="Times New Roman"/>
          <w:i/>
          <w:iCs/>
        </w:rPr>
        <w:t xml:space="preserve"> та </w:t>
      </w:r>
      <w:proofErr w:type="spellStart"/>
      <w:r>
        <w:rPr>
          <w:rFonts w:ascii="Times New Roman" w:eastAsia="SimSun" w:hAnsi="Times New Roman" w:cs="Times New Roman"/>
          <w:i/>
          <w:iCs/>
        </w:rPr>
        <w:t>освітньої</w:t>
      </w:r>
      <w:proofErr w:type="spellEnd"/>
      <w:r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</w:rPr>
        <w:t>діяльності</w:t>
      </w:r>
      <w:proofErr w:type="spellEnd"/>
      <w:r>
        <w:rPr>
          <w:rFonts w:ascii="Times New Roman" w:eastAsia="SimSun" w:hAnsi="Times New Roman" w:cs="Times New Roman"/>
        </w:rPr>
        <w:t>. 2025. № 1. С. 70</w:t>
      </w:r>
      <w:r>
        <w:rPr>
          <w:rFonts w:ascii="Times New Roman" w:eastAsia="SimSun" w:hAnsi="Times New Roman" w:cs="Times New Roman"/>
          <w:spacing w:val="-2"/>
        </w:rPr>
        <w:t>–</w:t>
      </w:r>
      <w:r>
        <w:rPr>
          <w:rFonts w:ascii="Times New Roman" w:eastAsia="SimSun" w:hAnsi="Times New Roman" w:cs="Times New Roman"/>
        </w:rPr>
        <w:t>79.</w:t>
      </w:r>
    </w:p>
    <w:p w14:paraId="0A7867AF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Людина, </w:t>
      </w:r>
      <w:proofErr w:type="spellStart"/>
      <w:r>
        <w:rPr>
          <w:rFonts w:ascii="Times New Roman" w:eastAsia="SimSun" w:hAnsi="Times New Roman" w:cs="Times New Roman"/>
        </w:rPr>
        <w:t>суспільство</w:t>
      </w:r>
      <w:proofErr w:type="spellEnd"/>
      <w:r>
        <w:rPr>
          <w:rFonts w:ascii="Times New Roman" w:eastAsia="SimSun" w:hAnsi="Times New Roman" w:cs="Times New Roman"/>
        </w:rPr>
        <w:t xml:space="preserve">, держава: </w:t>
      </w:r>
      <w:proofErr w:type="spellStart"/>
      <w:r>
        <w:rPr>
          <w:rFonts w:ascii="Times New Roman" w:eastAsia="SimSun" w:hAnsi="Times New Roman" w:cs="Times New Roman"/>
        </w:rPr>
        <w:t>ґендерний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</w:rPr>
        <w:t>вимір</w:t>
      </w:r>
      <w:proofErr w:type="spellEnd"/>
      <w:r>
        <w:rPr>
          <w:rFonts w:ascii="Times New Roman" w:eastAsia="SimSun" w:hAnsi="Times New Roman" w:cs="Times New Roman"/>
        </w:rPr>
        <w:t xml:space="preserve"> :</w:t>
      </w:r>
      <w:proofErr w:type="gramEnd"/>
      <w:r>
        <w:rPr>
          <w:rFonts w:ascii="Times New Roman" w:eastAsia="SimSun" w:hAnsi="Times New Roman" w:cs="Times New Roman"/>
        </w:rPr>
        <w:t xml:space="preserve"> кол. </w:t>
      </w:r>
      <w:proofErr w:type="spellStart"/>
      <w:r>
        <w:rPr>
          <w:rFonts w:ascii="Times New Roman" w:eastAsia="SimSun" w:hAnsi="Times New Roman" w:cs="Times New Roman"/>
        </w:rPr>
        <w:t>монографія</w:t>
      </w:r>
      <w:proofErr w:type="spellEnd"/>
      <w:r>
        <w:rPr>
          <w:rFonts w:ascii="Times New Roman" w:eastAsia="SimSun" w:hAnsi="Times New Roman" w:cs="Times New Roman"/>
        </w:rPr>
        <w:t xml:space="preserve"> / за </w:t>
      </w:r>
      <w:proofErr w:type="spellStart"/>
      <w:r>
        <w:rPr>
          <w:rFonts w:ascii="Times New Roman" w:eastAsia="SimSun" w:hAnsi="Times New Roman" w:cs="Times New Roman"/>
        </w:rPr>
        <w:t>заг</w:t>
      </w:r>
      <w:proofErr w:type="spellEnd"/>
      <w:r>
        <w:rPr>
          <w:rFonts w:ascii="Times New Roman" w:eastAsia="SimSun" w:hAnsi="Times New Roman" w:cs="Times New Roman"/>
        </w:rPr>
        <w:t xml:space="preserve">. ред.: К. Б. Левченко, І. М. </w:t>
      </w:r>
      <w:proofErr w:type="spellStart"/>
      <w:r>
        <w:rPr>
          <w:rFonts w:ascii="Times New Roman" w:eastAsia="SimSun" w:hAnsi="Times New Roman" w:cs="Times New Roman"/>
        </w:rPr>
        <w:t>Сопілко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spellStart"/>
      <w:r>
        <w:rPr>
          <w:rFonts w:ascii="Times New Roman" w:eastAsia="SimSun" w:hAnsi="Times New Roman" w:cs="Times New Roman"/>
        </w:rPr>
        <w:t>Київ</w:t>
      </w:r>
      <w:proofErr w:type="spellEnd"/>
      <w:r>
        <w:rPr>
          <w:rFonts w:ascii="Times New Roman" w:eastAsia="SimSun" w:hAnsi="Times New Roman" w:cs="Times New Roman"/>
        </w:rPr>
        <w:t xml:space="preserve">; </w:t>
      </w:r>
      <w:proofErr w:type="gramStart"/>
      <w:r>
        <w:rPr>
          <w:rFonts w:ascii="Times New Roman" w:eastAsia="SimSun" w:hAnsi="Times New Roman" w:cs="Times New Roman"/>
        </w:rPr>
        <w:t>Одеса :</w:t>
      </w:r>
      <w:proofErr w:type="gram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Фенікс</w:t>
      </w:r>
      <w:proofErr w:type="spellEnd"/>
      <w:r>
        <w:rPr>
          <w:rFonts w:ascii="Times New Roman" w:eastAsia="SimSun" w:hAnsi="Times New Roman" w:cs="Times New Roman"/>
        </w:rPr>
        <w:t>, 2024. 324 с.</w:t>
      </w:r>
    </w:p>
    <w:p w14:paraId="482E4E29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Мельничук В. </w:t>
      </w:r>
      <w:proofErr w:type="spellStart"/>
      <w:r>
        <w:rPr>
          <w:rFonts w:ascii="Times New Roman" w:eastAsia="SimSun" w:hAnsi="Times New Roman" w:cs="Times New Roman"/>
        </w:rPr>
        <w:t>Толерантність</w:t>
      </w:r>
      <w:proofErr w:type="spellEnd"/>
      <w:r>
        <w:rPr>
          <w:rFonts w:ascii="Times New Roman" w:eastAsia="SimSun" w:hAnsi="Times New Roman" w:cs="Times New Roman"/>
        </w:rPr>
        <w:t xml:space="preserve"> як </w:t>
      </w:r>
      <w:proofErr w:type="spellStart"/>
      <w:r>
        <w:rPr>
          <w:rFonts w:ascii="Times New Roman" w:eastAsia="SimSun" w:hAnsi="Times New Roman" w:cs="Times New Roman"/>
        </w:rPr>
        <w:t>складова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європейського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аксіопростору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spellStart"/>
      <w:r>
        <w:rPr>
          <w:rFonts w:ascii="Times New Roman" w:eastAsia="SimSun" w:hAnsi="Times New Roman" w:cs="Times New Roman"/>
          <w:i/>
          <w:iCs/>
        </w:rPr>
        <w:t>Вісник</w:t>
      </w:r>
      <w:proofErr w:type="spellEnd"/>
      <w:r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</w:rPr>
        <w:t>Львівського</w:t>
      </w:r>
      <w:proofErr w:type="spellEnd"/>
      <w:r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</w:rPr>
        <w:t>університету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spellStart"/>
      <w:r>
        <w:rPr>
          <w:rFonts w:ascii="Times New Roman" w:eastAsia="SimSun" w:hAnsi="Times New Roman" w:cs="Times New Roman"/>
        </w:rPr>
        <w:t>Серія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філос</w:t>
      </w:r>
      <w:proofErr w:type="spellEnd"/>
      <w:r>
        <w:rPr>
          <w:rFonts w:ascii="Times New Roman" w:eastAsia="SimSun" w:hAnsi="Times New Roman" w:cs="Times New Roman"/>
        </w:rPr>
        <w:t>.-</w:t>
      </w:r>
      <w:proofErr w:type="spellStart"/>
      <w:r>
        <w:rPr>
          <w:rFonts w:ascii="Times New Roman" w:eastAsia="SimSun" w:hAnsi="Times New Roman" w:cs="Times New Roman"/>
        </w:rPr>
        <w:t>політолог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spellStart"/>
      <w:r>
        <w:rPr>
          <w:rFonts w:ascii="Times New Roman" w:eastAsia="SimSun" w:hAnsi="Times New Roman" w:cs="Times New Roman"/>
        </w:rPr>
        <w:t>студії</w:t>
      </w:r>
      <w:proofErr w:type="spellEnd"/>
      <w:r>
        <w:rPr>
          <w:rFonts w:ascii="Times New Roman" w:eastAsia="SimSun" w:hAnsi="Times New Roman" w:cs="Times New Roman"/>
        </w:rPr>
        <w:t xml:space="preserve">. 2025. </w:t>
      </w:r>
      <w:proofErr w:type="spellStart"/>
      <w:r>
        <w:rPr>
          <w:rFonts w:ascii="Times New Roman" w:eastAsia="SimSun" w:hAnsi="Times New Roman" w:cs="Times New Roman"/>
        </w:rPr>
        <w:t>Вип</w:t>
      </w:r>
      <w:proofErr w:type="spellEnd"/>
      <w:r>
        <w:rPr>
          <w:rFonts w:ascii="Times New Roman" w:eastAsia="SimSun" w:hAnsi="Times New Roman" w:cs="Times New Roman"/>
        </w:rPr>
        <w:t>. 59. С. 157–163.</w:t>
      </w:r>
    </w:p>
    <w:p w14:paraId="33794D77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  <w:spacing w:val="-5"/>
        </w:rPr>
      </w:pPr>
      <w:proofErr w:type="spellStart"/>
      <w:r>
        <w:rPr>
          <w:rFonts w:ascii="Times New Roman" w:eastAsia="SimSun" w:hAnsi="Times New Roman" w:cs="Times New Roman"/>
          <w:spacing w:val="-5"/>
        </w:rPr>
        <w:t>Навчальний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SimSun" w:hAnsi="Times New Roman" w:cs="Times New Roman"/>
          <w:spacing w:val="-5"/>
        </w:rPr>
        <w:t>курикулум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 з </w:t>
      </w:r>
      <w:proofErr w:type="spellStart"/>
      <w:r>
        <w:rPr>
          <w:rFonts w:ascii="Times New Roman" w:eastAsia="SimSun" w:hAnsi="Times New Roman" w:cs="Times New Roman"/>
          <w:spacing w:val="-5"/>
        </w:rPr>
        <w:t>інклюзивної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SimSun" w:hAnsi="Times New Roman" w:cs="Times New Roman"/>
          <w:spacing w:val="-5"/>
        </w:rPr>
        <w:t>освіти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: </w:t>
      </w:r>
      <w:proofErr w:type="spellStart"/>
      <w:r>
        <w:rPr>
          <w:rFonts w:ascii="Times New Roman" w:eastAsia="SimSun" w:hAnsi="Times New Roman" w:cs="Times New Roman"/>
          <w:spacing w:val="-5"/>
        </w:rPr>
        <w:t>Теорія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 та методика </w:t>
      </w:r>
      <w:proofErr w:type="spellStart"/>
      <w:r>
        <w:rPr>
          <w:rFonts w:ascii="Times New Roman" w:eastAsia="SimSun" w:hAnsi="Times New Roman" w:cs="Times New Roman"/>
          <w:spacing w:val="-5"/>
        </w:rPr>
        <w:t>інклюзивного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SimSun" w:hAnsi="Times New Roman" w:cs="Times New Roman"/>
          <w:spacing w:val="-5"/>
        </w:rPr>
        <w:t>навчання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. </w:t>
      </w:r>
      <w:proofErr w:type="spellStart"/>
      <w:r>
        <w:rPr>
          <w:rFonts w:ascii="Times New Roman" w:eastAsia="SimSun" w:hAnsi="Times New Roman" w:cs="Times New Roman"/>
          <w:spacing w:val="-5"/>
        </w:rPr>
        <w:t>Модулі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 1–3 / уклад. Л. </w:t>
      </w:r>
      <w:proofErr w:type="spellStart"/>
      <w:r>
        <w:rPr>
          <w:rFonts w:ascii="Times New Roman" w:eastAsia="SimSun" w:hAnsi="Times New Roman" w:cs="Times New Roman"/>
          <w:spacing w:val="-5"/>
        </w:rPr>
        <w:t>Сидорів</w:t>
      </w:r>
      <w:proofErr w:type="spellEnd"/>
      <w:r>
        <w:rPr>
          <w:rFonts w:ascii="Times New Roman" w:eastAsia="SimSun" w:hAnsi="Times New Roman" w:cs="Times New Roman"/>
          <w:spacing w:val="-5"/>
        </w:rPr>
        <w:t>, за ред. С. </w:t>
      </w:r>
      <w:proofErr w:type="spellStart"/>
      <w:r>
        <w:rPr>
          <w:rFonts w:ascii="Times New Roman" w:eastAsia="SimSun" w:hAnsi="Times New Roman" w:cs="Times New Roman"/>
          <w:spacing w:val="-5"/>
        </w:rPr>
        <w:t>Сидоріва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. </w:t>
      </w:r>
      <w:proofErr w:type="spellStart"/>
      <w:r>
        <w:rPr>
          <w:rFonts w:ascii="Times New Roman" w:eastAsia="SimSun" w:hAnsi="Times New Roman" w:cs="Times New Roman"/>
          <w:spacing w:val="-5"/>
        </w:rPr>
        <w:t>Івано-</w:t>
      </w:r>
      <w:proofErr w:type="gramStart"/>
      <w:r>
        <w:rPr>
          <w:rFonts w:ascii="Times New Roman" w:eastAsia="SimSun" w:hAnsi="Times New Roman" w:cs="Times New Roman"/>
          <w:spacing w:val="-5"/>
        </w:rPr>
        <w:t>Франківськ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 :</w:t>
      </w:r>
      <w:proofErr w:type="gramEnd"/>
      <w:r>
        <w:rPr>
          <w:rFonts w:ascii="Times New Roman" w:eastAsia="SimSu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SimSun" w:hAnsi="Times New Roman" w:cs="Times New Roman"/>
          <w:spacing w:val="-5"/>
        </w:rPr>
        <w:t>Видавець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SimSun" w:hAnsi="Times New Roman" w:cs="Times New Roman"/>
          <w:spacing w:val="-5"/>
        </w:rPr>
        <w:t>Кушнір</w:t>
      </w:r>
      <w:proofErr w:type="spellEnd"/>
      <w:r>
        <w:rPr>
          <w:rFonts w:ascii="Times New Roman" w:eastAsia="SimSun" w:hAnsi="Times New Roman" w:cs="Times New Roman"/>
          <w:spacing w:val="-5"/>
        </w:rPr>
        <w:t xml:space="preserve"> Г. М., 2020. 235 с.</w:t>
      </w:r>
    </w:p>
    <w:p w14:paraId="4F9DAE83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proofErr w:type="spellStart"/>
      <w:r>
        <w:rPr>
          <w:rFonts w:ascii="Times New Roman" w:eastAsia="SimSun" w:hAnsi="Times New Roman" w:cs="Times New Roman"/>
        </w:rPr>
        <w:t>Невидимі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наслідки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війни</w:t>
      </w:r>
      <w:proofErr w:type="spellEnd"/>
      <w:r>
        <w:rPr>
          <w:rFonts w:ascii="Times New Roman" w:eastAsia="SimSun" w:hAnsi="Times New Roman" w:cs="Times New Roman"/>
        </w:rPr>
        <w:t xml:space="preserve">. Як </w:t>
      </w:r>
      <w:proofErr w:type="spellStart"/>
      <w:r>
        <w:rPr>
          <w:rFonts w:ascii="Times New Roman" w:eastAsia="SimSun" w:hAnsi="Times New Roman" w:cs="Times New Roman"/>
        </w:rPr>
        <w:t>розпізнати</w:t>
      </w:r>
      <w:proofErr w:type="spellEnd"/>
      <w:r>
        <w:rPr>
          <w:rFonts w:ascii="Times New Roman" w:eastAsia="SimSun" w:hAnsi="Times New Roman" w:cs="Times New Roman"/>
        </w:rPr>
        <w:t xml:space="preserve">? Як </w:t>
      </w:r>
      <w:proofErr w:type="spellStart"/>
      <w:r>
        <w:rPr>
          <w:rFonts w:ascii="Times New Roman" w:eastAsia="SimSun" w:hAnsi="Times New Roman" w:cs="Times New Roman"/>
        </w:rPr>
        <w:t>спілкуватись</w:t>
      </w:r>
      <w:proofErr w:type="spellEnd"/>
      <w:r>
        <w:rPr>
          <w:rFonts w:ascii="Times New Roman" w:eastAsia="SimSun" w:hAnsi="Times New Roman" w:cs="Times New Roman"/>
        </w:rPr>
        <w:t xml:space="preserve">? Як </w:t>
      </w:r>
      <w:proofErr w:type="spellStart"/>
      <w:r>
        <w:rPr>
          <w:rFonts w:ascii="Times New Roman" w:eastAsia="SimSun" w:hAnsi="Times New Roman" w:cs="Times New Roman"/>
        </w:rPr>
        <w:t>допомогти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подолати</w:t>
      </w:r>
      <w:proofErr w:type="spellEnd"/>
      <w:r>
        <w:rPr>
          <w:rFonts w:ascii="Times New Roman" w:eastAsia="SimSun" w:hAnsi="Times New Roman" w:cs="Times New Roman"/>
        </w:rPr>
        <w:t xml:space="preserve">? </w:t>
      </w:r>
      <w:proofErr w:type="spellStart"/>
      <w:r>
        <w:rPr>
          <w:rFonts w:ascii="Times New Roman" w:eastAsia="SimSun" w:hAnsi="Times New Roman" w:cs="Times New Roman"/>
        </w:rPr>
        <w:t>Довідник</w:t>
      </w:r>
      <w:proofErr w:type="spellEnd"/>
      <w:r>
        <w:rPr>
          <w:rFonts w:ascii="Times New Roman" w:eastAsia="SimSun" w:hAnsi="Times New Roman" w:cs="Times New Roman"/>
        </w:rPr>
        <w:t xml:space="preserve"> для широкого кола </w:t>
      </w:r>
      <w:proofErr w:type="spellStart"/>
      <w:proofErr w:type="gramStart"/>
      <w:r>
        <w:rPr>
          <w:rFonts w:ascii="Times New Roman" w:eastAsia="SimSun" w:hAnsi="Times New Roman" w:cs="Times New Roman"/>
        </w:rPr>
        <w:t>фахівців</w:t>
      </w:r>
      <w:proofErr w:type="spellEnd"/>
      <w:r>
        <w:rPr>
          <w:rFonts w:ascii="Times New Roman" w:eastAsia="SimSun" w:hAnsi="Times New Roman" w:cs="Times New Roman"/>
        </w:rPr>
        <w:t xml:space="preserve"> ;</w:t>
      </w:r>
      <w:proofErr w:type="gram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заг</w:t>
      </w:r>
      <w:proofErr w:type="spellEnd"/>
      <w:r>
        <w:rPr>
          <w:rFonts w:ascii="Times New Roman" w:eastAsia="SimSun" w:hAnsi="Times New Roman" w:cs="Times New Roman"/>
        </w:rPr>
        <w:t>. ред. К. </w:t>
      </w:r>
      <w:proofErr w:type="spellStart"/>
      <w:r>
        <w:rPr>
          <w:rFonts w:ascii="Times New Roman" w:eastAsia="SimSun" w:hAnsi="Times New Roman" w:cs="Times New Roman"/>
        </w:rPr>
        <w:t>Возніцина</w:t>
      </w:r>
      <w:proofErr w:type="spellEnd"/>
      <w:r>
        <w:rPr>
          <w:rFonts w:ascii="Times New Roman" w:eastAsia="SimSun" w:hAnsi="Times New Roman" w:cs="Times New Roman"/>
        </w:rPr>
        <w:t xml:space="preserve">, Л. Литвиненко. </w:t>
      </w:r>
      <w:proofErr w:type="spellStart"/>
      <w:r>
        <w:rPr>
          <w:rFonts w:ascii="Times New Roman" w:eastAsia="SimSun" w:hAnsi="Times New Roman" w:cs="Times New Roman"/>
        </w:rPr>
        <w:t>Київ</w:t>
      </w:r>
      <w:proofErr w:type="spellEnd"/>
      <w:r>
        <w:rPr>
          <w:rFonts w:ascii="Times New Roman" w:eastAsia="SimSun" w:hAnsi="Times New Roman" w:cs="Times New Roman"/>
        </w:rPr>
        <w:t>, 2020. 192 с.</w:t>
      </w:r>
    </w:p>
    <w:p w14:paraId="6F3CC116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  <w:spacing w:val="-6"/>
        </w:rPr>
      </w:pPr>
      <w:r>
        <w:rPr>
          <w:rFonts w:ascii="Times New Roman" w:eastAsia="SimSun" w:hAnsi="Times New Roman" w:cs="Times New Roman"/>
          <w:spacing w:val="-6"/>
        </w:rPr>
        <w:t xml:space="preserve">Нова </w:t>
      </w:r>
      <w:proofErr w:type="spellStart"/>
      <w:r>
        <w:rPr>
          <w:rFonts w:ascii="Times New Roman" w:eastAsia="SimSun" w:hAnsi="Times New Roman" w:cs="Times New Roman"/>
          <w:spacing w:val="-6"/>
        </w:rPr>
        <w:t>українська</w:t>
      </w:r>
      <w:proofErr w:type="spellEnd"/>
      <w:r>
        <w:rPr>
          <w:rFonts w:ascii="Times New Roman" w:eastAsia="SimSun" w:hAnsi="Times New Roman" w:cs="Times New Roman"/>
          <w:spacing w:val="-6"/>
        </w:rPr>
        <w:t xml:space="preserve"> школа: </w:t>
      </w:r>
      <w:proofErr w:type="spellStart"/>
      <w:r>
        <w:rPr>
          <w:rFonts w:ascii="Times New Roman" w:eastAsia="SimSun" w:hAnsi="Times New Roman" w:cs="Times New Roman"/>
          <w:spacing w:val="-6"/>
        </w:rPr>
        <w:t>порадник</w:t>
      </w:r>
      <w:proofErr w:type="spellEnd"/>
      <w:r>
        <w:rPr>
          <w:rFonts w:ascii="Times New Roman" w:eastAsia="SimSun" w:hAnsi="Times New Roman" w:cs="Times New Roman"/>
          <w:spacing w:val="-6"/>
        </w:rPr>
        <w:t xml:space="preserve"> для </w:t>
      </w:r>
      <w:proofErr w:type="spellStart"/>
      <w:r>
        <w:rPr>
          <w:rFonts w:ascii="Times New Roman" w:eastAsia="SimSun" w:hAnsi="Times New Roman" w:cs="Times New Roman"/>
          <w:spacing w:val="-6"/>
        </w:rPr>
        <w:t>вчителя</w:t>
      </w:r>
      <w:proofErr w:type="spellEnd"/>
      <w:r>
        <w:rPr>
          <w:rFonts w:ascii="Times New Roman" w:eastAsia="SimSun" w:hAnsi="Times New Roman" w:cs="Times New Roman"/>
          <w:spacing w:val="-6"/>
        </w:rPr>
        <w:t xml:space="preserve">; за </w:t>
      </w:r>
      <w:proofErr w:type="spellStart"/>
      <w:r>
        <w:rPr>
          <w:rFonts w:ascii="Times New Roman" w:eastAsia="SimSun" w:hAnsi="Times New Roman" w:cs="Times New Roman"/>
          <w:spacing w:val="-6"/>
        </w:rPr>
        <w:t>заг</w:t>
      </w:r>
      <w:proofErr w:type="spellEnd"/>
      <w:r>
        <w:rPr>
          <w:rFonts w:ascii="Times New Roman" w:eastAsia="SimSun" w:hAnsi="Times New Roman" w:cs="Times New Roman"/>
          <w:spacing w:val="-6"/>
        </w:rPr>
        <w:t>. ред. Н. </w:t>
      </w:r>
      <w:proofErr w:type="spellStart"/>
      <w:r>
        <w:rPr>
          <w:rFonts w:ascii="Times New Roman" w:eastAsia="SimSun" w:hAnsi="Times New Roman" w:cs="Times New Roman"/>
          <w:spacing w:val="-6"/>
        </w:rPr>
        <w:t>Бібік</w:t>
      </w:r>
      <w:proofErr w:type="spellEnd"/>
      <w:r>
        <w:rPr>
          <w:rFonts w:ascii="Times New Roman" w:eastAsia="SimSun" w:hAnsi="Times New Roman" w:cs="Times New Roman"/>
          <w:spacing w:val="-6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spacing w:val="-6"/>
        </w:rPr>
        <w:t>Київ</w:t>
      </w:r>
      <w:proofErr w:type="spellEnd"/>
      <w:r>
        <w:rPr>
          <w:rFonts w:ascii="Times New Roman" w:eastAsia="SimSun" w:hAnsi="Times New Roman" w:cs="Times New Roman"/>
          <w:spacing w:val="-6"/>
        </w:rPr>
        <w:t xml:space="preserve"> :</w:t>
      </w:r>
      <w:proofErr w:type="gramEnd"/>
      <w:r>
        <w:rPr>
          <w:rFonts w:ascii="Times New Roman" w:eastAsia="SimSu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SimSun" w:hAnsi="Times New Roman" w:cs="Times New Roman"/>
          <w:spacing w:val="-6"/>
        </w:rPr>
        <w:t>Літера</w:t>
      </w:r>
      <w:proofErr w:type="spellEnd"/>
      <w:r>
        <w:rPr>
          <w:rFonts w:ascii="Times New Roman" w:eastAsia="SimSun" w:hAnsi="Times New Roman" w:cs="Times New Roman"/>
          <w:spacing w:val="-6"/>
        </w:rPr>
        <w:t xml:space="preserve"> ЛТД, 2019. 208 с.</w:t>
      </w:r>
    </w:p>
    <w:p w14:paraId="08C85F9B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proofErr w:type="spellStart"/>
      <w:r>
        <w:rPr>
          <w:rFonts w:ascii="Times New Roman" w:eastAsia="SimSun" w:hAnsi="Times New Roman" w:cs="Times New Roman"/>
        </w:rPr>
        <w:t>Організація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індивідуальної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освітньої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траєкторії</w:t>
      </w:r>
      <w:proofErr w:type="spellEnd"/>
      <w:r>
        <w:rPr>
          <w:rFonts w:ascii="Times New Roman" w:eastAsia="SimSun" w:hAnsi="Times New Roman" w:cs="Times New Roman"/>
        </w:rPr>
        <w:t xml:space="preserve"> для </w:t>
      </w:r>
      <w:proofErr w:type="spellStart"/>
      <w:r>
        <w:rPr>
          <w:rFonts w:ascii="Times New Roman" w:eastAsia="SimSun" w:hAnsi="Times New Roman" w:cs="Times New Roman"/>
        </w:rPr>
        <w:t>дитини</w:t>
      </w:r>
      <w:proofErr w:type="spellEnd"/>
      <w:r>
        <w:rPr>
          <w:rFonts w:ascii="Times New Roman" w:eastAsia="SimSun" w:hAnsi="Times New Roman" w:cs="Times New Roman"/>
        </w:rPr>
        <w:t xml:space="preserve"> з </w:t>
      </w:r>
      <w:proofErr w:type="spellStart"/>
      <w:r>
        <w:rPr>
          <w:rFonts w:ascii="Times New Roman" w:eastAsia="SimSun" w:hAnsi="Times New Roman" w:cs="Times New Roman"/>
        </w:rPr>
        <w:t>особливими</w:t>
      </w:r>
      <w:proofErr w:type="spellEnd"/>
      <w:r>
        <w:rPr>
          <w:rFonts w:ascii="Times New Roman" w:eastAsia="SimSun" w:hAnsi="Times New Roman" w:cs="Times New Roman"/>
        </w:rPr>
        <w:t xml:space="preserve"> потребами в </w:t>
      </w:r>
      <w:proofErr w:type="spellStart"/>
      <w:r>
        <w:rPr>
          <w:rFonts w:ascii="Times New Roman" w:eastAsia="SimSun" w:hAnsi="Times New Roman" w:cs="Times New Roman"/>
        </w:rPr>
        <w:t>закладі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загальної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середньої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освіти</w:t>
      </w:r>
      <w:proofErr w:type="spellEnd"/>
      <w:r>
        <w:rPr>
          <w:rFonts w:ascii="Times New Roman" w:eastAsia="SimSun" w:hAnsi="Times New Roman" w:cs="Times New Roman"/>
        </w:rPr>
        <w:t xml:space="preserve">: </w:t>
      </w:r>
      <w:proofErr w:type="spellStart"/>
      <w:r>
        <w:rPr>
          <w:rFonts w:ascii="Times New Roman" w:eastAsia="SimSun" w:hAnsi="Times New Roman" w:cs="Times New Roman"/>
        </w:rPr>
        <w:t>навчально-методичний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посібник</w:t>
      </w:r>
      <w:proofErr w:type="spellEnd"/>
      <w:r>
        <w:rPr>
          <w:rFonts w:ascii="Times New Roman" w:eastAsia="SimSun" w:hAnsi="Times New Roman" w:cs="Times New Roman"/>
        </w:rPr>
        <w:t>; за ред. О. </w:t>
      </w:r>
      <w:proofErr w:type="spellStart"/>
      <w:r>
        <w:rPr>
          <w:rFonts w:ascii="Times New Roman" w:eastAsia="SimSun" w:hAnsi="Times New Roman" w:cs="Times New Roman"/>
        </w:rPr>
        <w:t>Голентовської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gramStart"/>
      <w:r>
        <w:rPr>
          <w:rFonts w:ascii="Times New Roman" w:eastAsia="SimSun" w:hAnsi="Times New Roman" w:cs="Times New Roman"/>
        </w:rPr>
        <w:t>Житомир :</w:t>
      </w:r>
      <w:proofErr w:type="gram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Полісся</w:t>
      </w:r>
      <w:proofErr w:type="spellEnd"/>
      <w:r>
        <w:rPr>
          <w:rFonts w:ascii="Times New Roman" w:eastAsia="SimSun" w:hAnsi="Times New Roman" w:cs="Times New Roman"/>
        </w:rPr>
        <w:t>, 2020. 132 с.</w:t>
      </w:r>
    </w:p>
    <w:p w14:paraId="0A088578" w14:textId="77777777" w:rsidR="003756C4" w:rsidRDefault="003756C4" w:rsidP="003756C4">
      <w:pPr>
        <w:pStyle w:val="1"/>
        <w:keepNext w:val="0"/>
        <w:keepLines w:val="0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before="0" w:line="12" w:lineRule="atLeast"/>
        <w:ind w:left="426" w:hanging="426"/>
        <w:jc w:val="both"/>
        <w:rPr>
          <w:rFonts w:ascii="Times New Roman" w:eastAsia="Arial" w:hAnsi="Times New Roman" w:cs="Times New Roman"/>
          <w:color w:val="111111"/>
          <w:sz w:val="22"/>
          <w:szCs w:val="22"/>
        </w:rPr>
      </w:pPr>
      <w:r>
        <w:rPr>
          <w:rFonts w:ascii="Times New Roman" w:eastAsia="Arial" w:hAnsi="Times New Roman" w:cs="Times New Roman"/>
          <w:color w:val="111111"/>
          <w:sz w:val="22"/>
          <w:szCs w:val="22"/>
          <w:shd w:val="clear" w:color="auto" w:fill="FFFFFF"/>
        </w:rPr>
        <w:t xml:space="preserve">Політова А. С. Стратегія впровадження гендерної рівності у сферу освіти 2030 року та реальність її впровадження. </w:t>
      </w:r>
      <w:r>
        <w:rPr>
          <w:rFonts w:ascii="Times New Roman" w:eastAsia="Arial" w:hAnsi="Times New Roman" w:cs="Times New Roman"/>
          <w:i/>
          <w:iCs/>
          <w:color w:val="111111"/>
          <w:sz w:val="22"/>
          <w:szCs w:val="22"/>
          <w:shd w:val="clear" w:color="auto" w:fill="FFFFFF"/>
        </w:rPr>
        <w:t>Гендерна рівність та інклюзія у вищій освіті: від політики до реалізації</w:t>
      </w:r>
      <w:r>
        <w:rPr>
          <w:rFonts w:ascii="Times New Roman" w:eastAsia="Arial" w:hAnsi="Times New Roman" w:cs="Times New Roman"/>
          <w:color w:val="111111"/>
          <w:sz w:val="22"/>
          <w:szCs w:val="22"/>
          <w:shd w:val="clear" w:color="auto" w:fill="FFFFFF"/>
        </w:rPr>
        <w:t>: збірник матеріалів Міжнародної науково-практичної конференції, присвяченої Дню науки та Дню Європи в Україні (16 травня 2025 року). Київ : КНЕУ, 2025. С. 171</w:t>
      </w:r>
      <w:r>
        <w:rPr>
          <w:rFonts w:ascii="Times New Roman" w:eastAsia="Times New Roman" w:hAnsi="Times New Roman" w:cs="Times New Roman"/>
          <w:sz w:val="22"/>
          <w:szCs w:val="22"/>
        </w:rPr>
        <w:t>–</w:t>
      </w:r>
      <w:r>
        <w:rPr>
          <w:rFonts w:ascii="Times New Roman" w:eastAsia="Arial" w:hAnsi="Times New Roman" w:cs="Times New Roman"/>
          <w:color w:val="111111"/>
          <w:sz w:val="22"/>
          <w:szCs w:val="22"/>
          <w:shd w:val="clear" w:color="auto" w:fill="FFFFFF"/>
        </w:rPr>
        <w:t>175.</w:t>
      </w:r>
    </w:p>
    <w:p w14:paraId="03F4FD00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Права </w:t>
      </w:r>
      <w:proofErr w:type="spellStart"/>
      <w:r>
        <w:rPr>
          <w:rFonts w:ascii="Times New Roman" w:eastAsia="SimSun" w:hAnsi="Times New Roman" w:cs="Times New Roman"/>
        </w:rPr>
        <w:t>людини</w:t>
      </w:r>
      <w:proofErr w:type="spellEnd"/>
      <w:r>
        <w:rPr>
          <w:rFonts w:ascii="Times New Roman" w:eastAsia="SimSun" w:hAnsi="Times New Roman" w:cs="Times New Roman"/>
        </w:rPr>
        <w:t xml:space="preserve"> в </w:t>
      </w:r>
      <w:proofErr w:type="spellStart"/>
      <w:r>
        <w:rPr>
          <w:rFonts w:ascii="Times New Roman" w:eastAsia="SimSun" w:hAnsi="Times New Roman" w:cs="Times New Roman"/>
        </w:rPr>
        <w:t>особливих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правових</w:t>
      </w:r>
      <w:proofErr w:type="spellEnd"/>
      <w:r>
        <w:rPr>
          <w:rFonts w:ascii="Times New Roman" w:eastAsia="SimSun" w:hAnsi="Times New Roman" w:cs="Times New Roman"/>
        </w:rPr>
        <w:t xml:space="preserve"> режимах: </w:t>
      </w:r>
      <w:proofErr w:type="spellStart"/>
      <w:r>
        <w:rPr>
          <w:rFonts w:ascii="Times New Roman" w:eastAsia="SimSun" w:hAnsi="Times New Roman" w:cs="Times New Roman"/>
        </w:rPr>
        <w:t>досвід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</w:rPr>
        <w:t>України</w:t>
      </w:r>
      <w:proofErr w:type="spellEnd"/>
      <w:r>
        <w:rPr>
          <w:rFonts w:ascii="Times New Roman" w:eastAsia="SimSun" w:hAnsi="Times New Roman" w:cs="Times New Roman"/>
        </w:rPr>
        <w:t xml:space="preserve"> :</w:t>
      </w:r>
      <w:proofErr w:type="gram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монографія</w:t>
      </w:r>
      <w:proofErr w:type="spellEnd"/>
      <w:r>
        <w:rPr>
          <w:rFonts w:ascii="Times New Roman" w:eastAsia="SimSun" w:hAnsi="Times New Roman" w:cs="Times New Roman"/>
        </w:rPr>
        <w:t xml:space="preserve"> / Д. </w:t>
      </w:r>
      <w:proofErr w:type="spellStart"/>
      <w:r>
        <w:rPr>
          <w:rFonts w:ascii="Times New Roman" w:eastAsia="SimSun" w:hAnsi="Times New Roman" w:cs="Times New Roman"/>
        </w:rPr>
        <w:t>Терлецький</w:t>
      </w:r>
      <w:proofErr w:type="spellEnd"/>
      <w:r>
        <w:rPr>
          <w:rFonts w:ascii="Times New Roman" w:eastAsia="SimSun" w:hAnsi="Times New Roman" w:cs="Times New Roman"/>
        </w:rPr>
        <w:t>, О. Марусяк, Ю. Батан, М. </w:t>
      </w:r>
      <w:proofErr w:type="spellStart"/>
      <w:r>
        <w:rPr>
          <w:rFonts w:ascii="Times New Roman" w:eastAsia="SimSun" w:hAnsi="Times New Roman" w:cs="Times New Roman"/>
        </w:rPr>
        <w:t>Афанасьєва</w:t>
      </w:r>
      <w:proofErr w:type="spellEnd"/>
      <w:r>
        <w:rPr>
          <w:rFonts w:ascii="Times New Roman" w:eastAsia="SimSun" w:hAnsi="Times New Roman" w:cs="Times New Roman"/>
        </w:rPr>
        <w:t xml:space="preserve"> та </w:t>
      </w:r>
      <w:proofErr w:type="spellStart"/>
      <w:r>
        <w:rPr>
          <w:rFonts w:ascii="Times New Roman" w:eastAsia="SimSun" w:hAnsi="Times New Roman" w:cs="Times New Roman"/>
        </w:rPr>
        <w:t>ін</w:t>
      </w:r>
      <w:proofErr w:type="spellEnd"/>
      <w:r>
        <w:rPr>
          <w:rFonts w:ascii="Times New Roman" w:eastAsia="SimSun" w:hAnsi="Times New Roman" w:cs="Times New Roman"/>
        </w:rPr>
        <w:t xml:space="preserve">. ; за </w:t>
      </w:r>
      <w:proofErr w:type="spellStart"/>
      <w:r>
        <w:rPr>
          <w:rFonts w:ascii="Times New Roman" w:eastAsia="SimSun" w:hAnsi="Times New Roman" w:cs="Times New Roman"/>
        </w:rPr>
        <w:t>заг</w:t>
      </w:r>
      <w:proofErr w:type="spellEnd"/>
      <w:r>
        <w:rPr>
          <w:rFonts w:ascii="Times New Roman" w:eastAsia="SimSun" w:hAnsi="Times New Roman" w:cs="Times New Roman"/>
        </w:rPr>
        <w:t>. ред. М. </w:t>
      </w:r>
      <w:proofErr w:type="spellStart"/>
      <w:r>
        <w:rPr>
          <w:rFonts w:ascii="Times New Roman" w:eastAsia="SimSun" w:hAnsi="Times New Roman" w:cs="Times New Roman"/>
        </w:rPr>
        <w:t>Афанасьєвої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gramStart"/>
      <w:r>
        <w:rPr>
          <w:rFonts w:ascii="Times New Roman" w:eastAsia="SimSun" w:hAnsi="Times New Roman" w:cs="Times New Roman"/>
        </w:rPr>
        <w:t>Одеса :</w:t>
      </w:r>
      <w:proofErr w:type="gram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Видавничий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дім</w:t>
      </w:r>
      <w:proofErr w:type="spellEnd"/>
      <w:r>
        <w:rPr>
          <w:rFonts w:ascii="Times New Roman" w:eastAsia="SimSun" w:hAnsi="Times New Roman" w:cs="Times New Roman"/>
        </w:rPr>
        <w:t xml:space="preserve"> «Гельветика», 2022. 356 с.</w:t>
      </w:r>
    </w:p>
    <w:p w14:paraId="689AA983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proofErr w:type="spellStart"/>
      <w:r>
        <w:rPr>
          <w:rFonts w:ascii="Times New Roman" w:eastAsia="SimSun" w:hAnsi="Times New Roman" w:cs="Times New Roman"/>
        </w:rPr>
        <w:t>Соціальна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інклюзія</w:t>
      </w:r>
      <w:proofErr w:type="spellEnd"/>
      <w:r>
        <w:rPr>
          <w:rFonts w:ascii="Times New Roman" w:eastAsia="SimSun" w:hAnsi="Times New Roman" w:cs="Times New Roman"/>
        </w:rPr>
        <w:t xml:space="preserve"> у </w:t>
      </w:r>
      <w:proofErr w:type="spellStart"/>
      <w:r>
        <w:rPr>
          <w:rFonts w:ascii="Times New Roman" w:eastAsia="SimSun" w:hAnsi="Times New Roman" w:cs="Times New Roman"/>
        </w:rPr>
        <w:t>сфері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вищої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освіти</w:t>
      </w:r>
      <w:proofErr w:type="spellEnd"/>
      <w:r>
        <w:rPr>
          <w:rFonts w:ascii="Times New Roman" w:eastAsia="SimSun" w:hAnsi="Times New Roman" w:cs="Times New Roman"/>
        </w:rPr>
        <w:t>: теоретико-</w:t>
      </w:r>
      <w:proofErr w:type="spellStart"/>
      <w:r>
        <w:rPr>
          <w:rFonts w:ascii="Times New Roman" w:eastAsia="SimSun" w:hAnsi="Times New Roman" w:cs="Times New Roman"/>
        </w:rPr>
        <w:t>концептуальні</w:t>
      </w:r>
      <w:proofErr w:type="spellEnd"/>
      <w:r>
        <w:rPr>
          <w:rFonts w:ascii="Times New Roman" w:eastAsia="SimSun" w:hAnsi="Times New Roman" w:cs="Times New Roman"/>
        </w:rPr>
        <w:t xml:space="preserve"> засади, </w:t>
      </w:r>
      <w:proofErr w:type="spellStart"/>
      <w:r>
        <w:rPr>
          <w:rFonts w:ascii="Times New Roman" w:eastAsia="SimSun" w:hAnsi="Times New Roman" w:cs="Times New Roman"/>
        </w:rPr>
        <w:t>цільові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групи</w:t>
      </w:r>
      <w:proofErr w:type="spellEnd"/>
      <w:r>
        <w:rPr>
          <w:rFonts w:ascii="Times New Roman" w:eastAsia="SimSun" w:hAnsi="Times New Roman" w:cs="Times New Roman"/>
        </w:rPr>
        <w:t xml:space="preserve">, </w:t>
      </w:r>
      <w:proofErr w:type="spellStart"/>
      <w:r>
        <w:rPr>
          <w:rFonts w:ascii="Times New Roman" w:eastAsia="SimSun" w:hAnsi="Times New Roman" w:cs="Times New Roman"/>
        </w:rPr>
        <w:t>виміри</w:t>
      </w:r>
      <w:proofErr w:type="spellEnd"/>
      <w:r>
        <w:rPr>
          <w:rFonts w:ascii="Times New Roman" w:eastAsia="SimSun" w:hAnsi="Times New Roman" w:cs="Times New Roman"/>
        </w:rPr>
        <w:t xml:space="preserve"> та </w:t>
      </w:r>
      <w:proofErr w:type="spellStart"/>
      <w:r>
        <w:rPr>
          <w:rFonts w:ascii="Times New Roman" w:eastAsia="SimSun" w:hAnsi="Times New Roman" w:cs="Times New Roman"/>
        </w:rPr>
        <w:t>індикатори</w:t>
      </w:r>
      <w:proofErr w:type="spellEnd"/>
      <w:r>
        <w:rPr>
          <w:rFonts w:ascii="Times New Roman" w:eastAsia="SimSun" w:hAnsi="Times New Roman" w:cs="Times New Roman"/>
        </w:rPr>
        <w:t xml:space="preserve">: </w:t>
      </w:r>
      <w:proofErr w:type="spellStart"/>
      <w:r>
        <w:rPr>
          <w:rFonts w:ascii="Times New Roman" w:eastAsia="SimSun" w:hAnsi="Times New Roman" w:cs="Times New Roman"/>
        </w:rPr>
        <w:t>монографія</w:t>
      </w:r>
      <w:proofErr w:type="spellEnd"/>
      <w:r>
        <w:rPr>
          <w:rFonts w:ascii="Times New Roman" w:eastAsia="SimSun" w:hAnsi="Times New Roman" w:cs="Times New Roman"/>
        </w:rPr>
        <w:t xml:space="preserve"> / О. </w:t>
      </w:r>
      <w:proofErr w:type="spellStart"/>
      <w:r>
        <w:rPr>
          <w:rFonts w:ascii="Times New Roman" w:eastAsia="SimSun" w:hAnsi="Times New Roman" w:cs="Times New Roman"/>
        </w:rPr>
        <w:t>Оржель</w:t>
      </w:r>
      <w:proofErr w:type="spellEnd"/>
      <w:r>
        <w:rPr>
          <w:rFonts w:ascii="Times New Roman" w:eastAsia="SimSun" w:hAnsi="Times New Roman" w:cs="Times New Roman"/>
        </w:rPr>
        <w:t>, М. Бойченко, О. </w:t>
      </w:r>
      <w:proofErr w:type="spellStart"/>
      <w:r>
        <w:rPr>
          <w:rFonts w:ascii="Times New Roman" w:eastAsia="SimSun" w:hAnsi="Times New Roman" w:cs="Times New Roman"/>
        </w:rPr>
        <w:t>Петроє</w:t>
      </w:r>
      <w:proofErr w:type="spellEnd"/>
      <w:r>
        <w:rPr>
          <w:rFonts w:ascii="Times New Roman" w:eastAsia="SimSun" w:hAnsi="Times New Roman" w:cs="Times New Roman"/>
        </w:rPr>
        <w:t>, С. </w:t>
      </w:r>
      <w:proofErr w:type="spellStart"/>
      <w:r>
        <w:rPr>
          <w:rFonts w:ascii="Times New Roman" w:eastAsia="SimSun" w:hAnsi="Times New Roman" w:cs="Times New Roman"/>
        </w:rPr>
        <w:t>Цимбалюк</w:t>
      </w:r>
      <w:proofErr w:type="spellEnd"/>
      <w:r>
        <w:rPr>
          <w:rFonts w:ascii="Times New Roman" w:eastAsia="SimSun" w:hAnsi="Times New Roman" w:cs="Times New Roman"/>
        </w:rPr>
        <w:t>, Н. </w:t>
      </w:r>
      <w:proofErr w:type="spellStart"/>
      <w:r>
        <w:rPr>
          <w:rFonts w:ascii="Times New Roman" w:eastAsia="SimSun" w:hAnsi="Times New Roman" w:cs="Times New Roman"/>
        </w:rPr>
        <w:t>Шофолова</w:t>
      </w:r>
      <w:proofErr w:type="spellEnd"/>
      <w:r>
        <w:rPr>
          <w:rFonts w:ascii="Times New Roman" w:eastAsia="SimSun" w:hAnsi="Times New Roman" w:cs="Times New Roman"/>
        </w:rPr>
        <w:t>; за ред. О. </w:t>
      </w:r>
      <w:proofErr w:type="spellStart"/>
      <w:r>
        <w:rPr>
          <w:rFonts w:ascii="Times New Roman" w:eastAsia="SimSun" w:hAnsi="Times New Roman" w:cs="Times New Roman"/>
        </w:rPr>
        <w:t>Оржель</w:t>
      </w:r>
      <w:proofErr w:type="spellEnd"/>
      <w:r>
        <w:rPr>
          <w:rFonts w:ascii="Times New Roman" w:eastAsia="SimSun" w:hAnsi="Times New Roman" w:cs="Times New Roman"/>
        </w:rPr>
        <w:t xml:space="preserve">. </w:t>
      </w:r>
      <w:proofErr w:type="spellStart"/>
      <w:r>
        <w:rPr>
          <w:rFonts w:ascii="Times New Roman" w:eastAsia="SimSun" w:hAnsi="Times New Roman" w:cs="Times New Roman"/>
        </w:rPr>
        <w:t>Київ</w:t>
      </w:r>
      <w:proofErr w:type="spellEnd"/>
      <w:r>
        <w:rPr>
          <w:rFonts w:ascii="Times New Roman" w:eastAsia="SimSun" w:hAnsi="Times New Roman" w:cs="Times New Roman"/>
        </w:rPr>
        <w:t xml:space="preserve">: </w:t>
      </w:r>
      <w:proofErr w:type="spellStart"/>
      <w:r>
        <w:rPr>
          <w:rFonts w:ascii="Times New Roman" w:eastAsia="SimSun" w:hAnsi="Times New Roman" w:cs="Times New Roman"/>
        </w:rPr>
        <w:t>Інститут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вищої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освіти</w:t>
      </w:r>
      <w:proofErr w:type="spellEnd"/>
      <w:r>
        <w:rPr>
          <w:rFonts w:ascii="Times New Roman" w:eastAsia="SimSun" w:hAnsi="Times New Roman" w:cs="Times New Roman"/>
        </w:rPr>
        <w:t xml:space="preserve"> НАПН </w:t>
      </w:r>
      <w:proofErr w:type="spellStart"/>
      <w:r>
        <w:rPr>
          <w:rFonts w:ascii="Times New Roman" w:eastAsia="SimSun" w:hAnsi="Times New Roman" w:cs="Times New Roman"/>
        </w:rPr>
        <w:t>України</w:t>
      </w:r>
      <w:proofErr w:type="spellEnd"/>
      <w:r>
        <w:rPr>
          <w:rFonts w:ascii="Times New Roman" w:eastAsia="SimSun" w:hAnsi="Times New Roman" w:cs="Times New Roman"/>
        </w:rPr>
        <w:t>, 2024. 122 с.</w:t>
      </w:r>
    </w:p>
    <w:p w14:paraId="1065EF7E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proofErr w:type="spellStart"/>
      <w:r>
        <w:rPr>
          <w:rFonts w:ascii="Times New Roman" w:eastAsia="SimSun" w:hAnsi="Times New Roman" w:cs="Times New Roman"/>
        </w:rPr>
        <w:t>Толерантність</w:t>
      </w:r>
      <w:proofErr w:type="spellEnd"/>
      <w:r>
        <w:rPr>
          <w:rFonts w:ascii="Times New Roman" w:eastAsia="SimSun" w:hAnsi="Times New Roman" w:cs="Times New Roman"/>
        </w:rPr>
        <w:t xml:space="preserve"> на кордонах </w:t>
      </w:r>
      <w:proofErr w:type="spellStart"/>
      <w:r>
        <w:rPr>
          <w:rFonts w:ascii="Times New Roman" w:eastAsia="SimSun" w:hAnsi="Times New Roman" w:cs="Times New Roman"/>
        </w:rPr>
        <w:t>Європи</w:t>
      </w:r>
      <w:proofErr w:type="spellEnd"/>
      <w:r>
        <w:rPr>
          <w:rFonts w:ascii="Times New Roman" w:eastAsia="SimSun" w:hAnsi="Times New Roman" w:cs="Times New Roman"/>
        </w:rPr>
        <w:t xml:space="preserve">: </w:t>
      </w:r>
      <w:proofErr w:type="spellStart"/>
      <w:r>
        <w:rPr>
          <w:rFonts w:ascii="Times New Roman" w:eastAsia="SimSun" w:hAnsi="Times New Roman" w:cs="Times New Roman"/>
        </w:rPr>
        <w:t>вимір</w:t>
      </w:r>
      <w:proofErr w:type="spellEnd"/>
      <w:r>
        <w:rPr>
          <w:rFonts w:ascii="Times New Roman" w:eastAsia="SimSun" w:hAnsi="Times New Roman" w:cs="Times New Roman"/>
        </w:rPr>
        <w:t xml:space="preserve"> для </w:t>
      </w:r>
      <w:proofErr w:type="spellStart"/>
      <w:r>
        <w:rPr>
          <w:rFonts w:ascii="Times New Roman" w:eastAsia="SimSun" w:hAnsi="Times New Roman" w:cs="Times New Roman"/>
        </w:rPr>
        <w:t>України</w:t>
      </w:r>
      <w:proofErr w:type="spellEnd"/>
      <w:r>
        <w:rPr>
          <w:rFonts w:ascii="Times New Roman" w:eastAsia="SimSun" w:hAnsi="Times New Roman" w:cs="Times New Roman"/>
        </w:rPr>
        <w:t xml:space="preserve">: </w:t>
      </w:r>
      <w:proofErr w:type="spellStart"/>
      <w:r>
        <w:rPr>
          <w:rFonts w:ascii="Times New Roman" w:eastAsia="SimSun" w:hAnsi="Times New Roman" w:cs="Times New Roman"/>
        </w:rPr>
        <w:t>матеріали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міжнародної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науково-практичної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конференції</w:t>
      </w:r>
      <w:proofErr w:type="spellEnd"/>
      <w:r>
        <w:rPr>
          <w:rFonts w:ascii="Times New Roman" w:eastAsia="SimSun" w:hAnsi="Times New Roman" w:cs="Times New Roman"/>
        </w:rPr>
        <w:t xml:space="preserve">; </w:t>
      </w:r>
      <w:proofErr w:type="spellStart"/>
      <w:r>
        <w:rPr>
          <w:rFonts w:ascii="Times New Roman" w:eastAsia="SimSun" w:hAnsi="Times New Roman" w:cs="Times New Roman"/>
        </w:rPr>
        <w:t>упоряд</w:t>
      </w:r>
      <w:proofErr w:type="spellEnd"/>
      <w:r>
        <w:rPr>
          <w:rFonts w:ascii="Times New Roman" w:eastAsia="SimSun" w:hAnsi="Times New Roman" w:cs="Times New Roman"/>
        </w:rPr>
        <w:t>.: І. </w:t>
      </w:r>
      <w:proofErr w:type="spellStart"/>
      <w:r>
        <w:rPr>
          <w:rFonts w:ascii="Times New Roman" w:eastAsia="SimSun" w:hAnsi="Times New Roman" w:cs="Times New Roman"/>
        </w:rPr>
        <w:t>Вегеш</w:t>
      </w:r>
      <w:proofErr w:type="spellEnd"/>
      <w:r>
        <w:rPr>
          <w:rFonts w:ascii="Times New Roman" w:eastAsia="SimSun" w:hAnsi="Times New Roman" w:cs="Times New Roman"/>
        </w:rPr>
        <w:t>, М. </w:t>
      </w:r>
      <w:proofErr w:type="spellStart"/>
      <w:r>
        <w:rPr>
          <w:rFonts w:ascii="Times New Roman" w:eastAsia="SimSun" w:hAnsi="Times New Roman" w:cs="Times New Roman"/>
        </w:rPr>
        <w:t>Колодій</w:t>
      </w:r>
      <w:proofErr w:type="spellEnd"/>
      <w:r>
        <w:rPr>
          <w:rFonts w:ascii="Times New Roman" w:eastAsia="SimSun" w:hAnsi="Times New Roman" w:cs="Times New Roman"/>
        </w:rPr>
        <w:t xml:space="preserve">; </w:t>
      </w:r>
      <w:proofErr w:type="spellStart"/>
      <w:r>
        <w:rPr>
          <w:rFonts w:ascii="Times New Roman" w:eastAsia="SimSun" w:hAnsi="Times New Roman" w:cs="Times New Roman"/>
        </w:rPr>
        <w:t>Відп</w:t>
      </w:r>
      <w:proofErr w:type="spellEnd"/>
      <w:r>
        <w:rPr>
          <w:rFonts w:ascii="Times New Roman" w:eastAsia="SimSun" w:hAnsi="Times New Roman" w:cs="Times New Roman"/>
        </w:rPr>
        <w:t xml:space="preserve">. за </w:t>
      </w:r>
      <w:proofErr w:type="spellStart"/>
      <w:r>
        <w:rPr>
          <w:rFonts w:ascii="Times New Roman" w:eastAsia="SimSun" w:hAnsi="Times New Roman" w:cs="Times New Roman"/>
        </w:rPr>
        <w:t>вип</w:t>
      </w:r>
      <w:proofErr w:type="spellEnd"/>
      <w:r>
        <w:rPr>
          <w:rFonts w:ascii="Times New Roman" w:eastAsia="SimSun" w:hAnsi="Times New Roman" w:cs="Times New Roman"/>
        </w:rPr>
        <w:t>.: М. </w:t>
      </w:r>
      <w:proofErr w:type="spellStart"/>
      <w:r>
        <w:rPr>
          <w:rFonts w:ascii="Times New Roman" w:eastAsia="SimSun" w:hAnsi="Times New Roman" w:cs="Times New Roman"/>
        </w:rPr>
        <w:t>Вегеш</w:t>
      </w:r>
      <w:proofErr w:type="spellEnd"/>
      <w:r>
        <w:rPr>
          <w:rFonts w:ascii="Times New Roman" w:eastAsia="SimSun" w:hAnsi="Times New Roman" w:cs="Times New Roman"/>
        </w:rPr>
        <w:t>: Ужгород, ФОП Наумченко Н.В., 2019. 144 с.</w:t>
      </w:r>
    </w:p>
    <w:p w14:paraId="31A173A4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Times New Roman" w:hAnsi="Times New Roman" w:cs="Times New Roman"/>
          <w:spacing w:val="-20"/>
          <w:lang w:eastAsia="ar-SA"/>
        </w:rPr>
      </w:pP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Чекстере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О. </w:t>
      </w:r>
      <w:proofErr w:type="spellStart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>Гендерні</w:t>
      </w:r>
      <w:proofErr w:type="spellEnd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>особливості</w:t>
      </w:r>
      <w:proofErr w:type="spellEnd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 xml:space="preserve"> ПТСР у </w:t>
      </w:r>
      <w:proofErr w:type="spellStart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>дітей</w:t>
      </w:r>
      <w:proofErr w:type="spellEnd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 xml:space="preserve">, </w:t>
      </w:r>
      <w:proofErr w:type="spellStart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>постраждалих</w:t>
      </w:r>
      <w:proofErr w:type="spellEnd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>від</w:t>
      </w:r>
      <w:proofErr w:type="spellEnd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>війни</w:t>
      </w:r>
      <w:proofErr w:type="spellEnd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 xml:space="preserve"> в </w:t>
      </w:r>
      <w:proofErr w:type="spellStart"/>
      <w:r>
        <w:rPr>
          <w:rStyle w:val="a5"/>
          <w:rFonts w:ascii="Times New Roman" w:eastAsia="Arial" w:hAnsi="Times New Roman" w:cs="Times New Roman"/>
          <w:color w:val="000000"/>
          <w:shd w:val="clear" w:color="auto" w:fill="FFFFFF"/>
        </w:rPr>
        <w:t>Україні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проблеми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гендерної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стратифікації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суспільства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: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матеріали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XVІ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Всеукраїнської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науково-практичної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конференції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(м. 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Київ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, 12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квітня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2024 р.). </w:t>
      </w:r>
      <w:proofErr w:type="spellStart"/>
      <w:proofErr w:type="gram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Київ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:</w:t>
      </w:r>
      <w:proofErr w:type="gram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 Вид-во СНУ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ім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 xml:space="preserve">. В. Даля, </w:t>
      </w:r>
      <w:proofErr w:type="spell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Україна</w:t>
      </w:r>
      <w:proofErr w:type="spellEnd"/>
      <w:r>
        <w:rPr>
          <w:rFonts w:ascii="Times New Roman" w:eastAsia="Arial" w:hAnsi="Times New Roman" w:cs="Times New Roman"/>
          <w:color w:val="000000"/>
          <w:shd w:val="clear" w:color="auto" w:fill="FFFFFF"/>
        </w:rPr>
        <w:t>, 2024. С. 333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Arial" w:hAnsi="Times New Roman" w:cs="Times New Roman"/>
          <w:color w:val="000000"/>
          <w:shd w:val="clear" w:color="auto" w:fill="FFFFFF"/>
        </w:rPr>
        <w:t>337.</w:t>
      </w:r>
    </w:p>
    <w:p w14:paraId="19DE1D44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Times New Roman" w:hAnsi="Times New Roman" w:cs="Times New Roman"/>
          <w:spacing w:val="-20"/>
          <w:lang w:eastAsia="ar-SA"/>
        </w:rPr>
      </w:pPr>
      <w:proofErr w:type="spellStart"/>
      <w:r>
        <w:rPr>
          <w:rFonts w:ascii="Times New Roman" w:eastAsia="Arial" w:hAnsi="Times New Roman" w:cs="Times New Roman"/>
          <w:shd w:val="clear" w:color="auto" w:fill="FFFFFF"/>
        </w:rPr>
        <w:t>Шершова</w:t>
      </w:r>
      <w:proofErr w:type="spellEnd"/>
      <w:r>
        <w:rPr>
          <w:rFonts w:ascii="Times New Roman" w:eastAsia="Arial" w:hAnsi="Times New Roman" w:cs="Times New Roman"/>
          <w:shd w:val="clear" w:color="auto" w:fill="FFFFFF"/>
        </w:rPr>
        <w:t xml:space="preserve"> Т., Чайка В. Культурна </w:t>
      </w:r>
      <w:proofErr w:type="spellStart"/>
      <w:r>
        <w:rPr>
          <w:rFonts w:ascii="Times New Roman" w:eastAsia="Arial" w:hAnsi="Times New Roman" w:cs="Times New Roman"/>
          <w:shd w:val="clear" w:color="auto" w:fill="FFFFFF"/>
        </w:rPr>
        <w:t>пам’ять</w:t>
      </w:r>
      <w:proofErr w:type="spellEnd"/>
      <w:r>
        <w:rPr>
          <w:rFonts w:ascii="Times New Roman" w:eastAsia="Arial" w:hAnsi="Times New Roman" w:cs="Times New Roman"/>
          <w:shd w:val="clear" w:color="auto" w:fill="FFFFFF"/>
        </w:rPr>
        <w:t xml:space="preserve"> і культура </w:t>
      </w:r>
      <w:proofErr w:type="spellStart"/>
      <w:r>
        <w:rPr>
          <w:rFonts w:ascii="Times New Roman" w:eastAsia="Arial" w:hAnsi="Times New Roman" w:cs="Times New Roman"/>
          <w:shd w:val="clear" w:color="auto" w:fill="FFFFFF"/>
        </w:rPr>
        <w:t>пам’яті</w:t>
      </w:r>
      <w:proofErr w:type="spellEnd"/>
      <w:r>
        <w:rPr>
          <w:rFonts w:ascii="Times New Roman" w:eastAsia="Arial" w:hAnsi="Times New Roman" w:cs="Times New Roman"/>
          <w:shd w:val="clear" w:color="auto" w:fill="FFFFFF"/>
        </w:rPr>
        <w:t xml:space="preserve">. </w:t>
      </w:r>
      <w:hyperlink r:id="rId5" w:history="1">
        <w:proofErr w:type="spellStart"/>
        <w:r>
          <w:rPr>
            <w:rStyle w:val="a3"/>
            <w:rFonts w:ascii="Times New Roman" w:eastAsia="Arial" w:hAnsi="Times New Roman" w:cs="Times New Roman"/>
            <w:i/>
            <w:iCs/>
            <w:color w:val="auto"/>
            <w:shd w:val="clear" w:color="auto" w:fill="FFFFFF"/>
          </w:rPr>
          <w:t>Гуманітарні</w:t>
        </w:r>
        <w:proofErr w:type="spellEnd"/>
        <w:r>
          <w:rPr>
            <w:rStyle w:val="a3"/>
            <w:rFonts w:ascii="Times New Roman" w:eastAsia="Arial" w:hAnsi="Times New Roman" w:cs="Times New Roman"/>
            <w:i/>
            <w:iCs/>
            <w:color w:val="auto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Times New Roman" w:eastAsia="Arial" w:hAnsi="Times New Roman" w:cs="Times New Roman"/>
            <w:i/>
            <w:iCs/>
            <w:color w:val="auto"/>
            <w:shd w:val="clear" w:color="auto" w:fill="FFFFFF"/>
          </w:rPr>
          <w:t>студії</w:t>
        </w:r>
        <w:proofErr w:type="spellEnd"/>
        <w:r>
          <w:rPr>
            <w:rStyle w:val="a3"/>
            <w:rFonts w:ascii="Times New Roman" w:eastAsia="Arial" w:hAnsi="Times New Roman" w:cs="Times New Roman"/>
            <w:i/>
            <w:iCs/>
            <w:color w:val="auto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Times New Roman" w:eastAsia="Arial" w:hAnsi="Times New Roman" w:cs="Times New Roman"/>
            <w:i/>
            <w:iCs/>
            <w:color w:val="auto"/>
            <w:shd w:val="clear" w:color="auto" w:fill="FFFFFF"/>
          </w:rPr>
          <w:t>педагогіка</w:t>
        </w:r>
        <w:proofErr w:type="spellEnd"/>
        <w:r>
          <w:rPr>
            <w:rStyle w:val="a3"/>
            <w:rFonts w:ascii="Times New Roman" w:eastAsia="Arial" w:hAnsi="Times New Roman" w:cs="Times New Roman"/>
            <w:i/>
            <w:iCs/>
            <w:color w:val="auto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Times New Roman" w:eastAsia="Arial" w:hAnsi="Times New Roman" w:cs="Times New Roman"/>
            <w:i/>
            <w:iCs/>
            <w:color w:val="auto"/>
            <w:shd w:val="clear" w:color="auto" w:fill="FFFFFF"/>
          </w:rPr>
          <w:t>психологія</w:t>
        </w:r>
        <w:proofErr w:type="spellEnd"/>
        <w:r>
          <w:rPr>
            <w:rStyle w:val="a3"/>
            <w:rFonts w:ascii="Times New Roman" w:eastAsia="Arial" w:hAnsi="Times New Roman" w:cs="Times New Roman"/>
            <w:i/>
            <w:iCs/>
            <w:color w:val="auto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Times New Roman" w:eastAsia="Arial" w:hAnsi="Times New Roman" w:cs="Times New Roman"/>
            <w:i/>
            <w:iCs/>
            <w:color w:val="auto"/>
            <w:shd w:val="clear" w:color="auto" w:fill="FFFFFF"/>
          </w:rPr>
          <w:t>філософія</w:t>
        </w:r>
        <w:proofErr w:type="spellEnd"/>
      </w:hyperlink>
      <w:r>
        <w:rPr>
          <w:rFonts w:ascii="Times New Roman" w:eastAsia="Arial" w:hAnsi="Times New Roman" w:cs="Times New Roman"/>
          <w:i/>
          <w:iCs/>
          <w:shd w:val="clear" w:color="auto" w:fill="FFFFFF"/>
        </w:rPr>
        <w:t>. 2</w:t>
      </w:r>
      <w:r>
        <w:rPr>
          <w:rFonts w:ascii="Times New Roman" w:eastAsia="Arial" w:hAnsi="Times New Roman" w:cs="Times New Roman"/>
          <w:shd w:val="clear" w:color="auto" w:fill="FFFFFF"/>
        </w:rPr>
        <w:t>024. Т. 15(1). С. 188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Arial" w:hAnsi="Times New Roman" w:cs="Times New Roman"/>
          <w:shd w:val="clear" w:color="auto" w:fill="FFFFFF"/>
        </w:rPr>
        <w:t>195.</w:t>
      </w:r>
    </w:p>
    <w:p w14:paraId="79158680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>
        <w:rPr>
          <w:rFonts w:ascii="Times New Roman" w:eastAsia="SimSun" w:hAnsi="Times New Roman" w:cs="Times New Roman"/>
        </w:rPr>
        <w:t>Agius</w:t>
      </w:r>
      <w:proofErr w:type="spellEnd"/>
      <w:r>
        <w:rPr>
          <w:rFonts w:ascii="Times New Roman" w:eastAsia="SimSun" w:hAnsi="Times New Roman" w:cs="Times New Roman"/>
        </w:rPr>
        <w:t xml:space="preserve"> E. </w:t>
      </w:r>
      <w:proofErr w:type="spellStart"/>
      <w:r>
        <w:rPr>
          <w:rFonts w:ascii="Times New Roman" w:eastAsia="SimSun" w:hAnsi="Times New Roman" w:cs="Times New Roman"/>
        </w:rPr>
        <w:t>Towards</w:t>
      </w:r>
      <w:proofErr w:type="spellEnd"/>
      <w:r>
        <w:rPr>
          <w:rFonts w:ascii="Times New Roman" w:eastAsia="SimSun" w:hAnsi="Times New Roman" w:cs="Times New Roman"/>
        </w:rPr>
        <w:t xml:space="preserve"> a </w:t>
      </w:r>
      <w:proofErr w:type="spellStart"/>
      <w:r>
        <w:rPr>
          <w:rFonts w:ascii="Times New Roman" w:eastAsia="SimSun" w:hAnsi="Times New Roman" w:cs="Times New Roman"/>
        </w:rPr>
        <w:t>Culture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of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Tolerance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and</w:t>
      </w:r>
      <w:proofErr w:type="spellEnd"/>
      <w:r>
        <w:rPr>
          <w:rFonts w:ascii="Times New Roman" w:eastAsia="SimSun" w:hAnsi="Times New Roman" w:cs="Times New Roman"/>
        </w:rPr>
        <w:t xml:space="preserve"> Peace. </w:t>
      </w:r>
      <w:proofErr w:type="spellStart"/>
      <w:proofErr w:type="gramStart"/>
      <w:r>
        <w:rPr>
          <w:rFonts w:ascii="Times New Roman" w:eastAsia="SimSun" w:hAnsi="Times New Roman" w:cs="Times New Roman"/>
        </w:rPr>
        <w:t>Montreal</w:t>
      </w:r>
      <w:proofErr w:type="spellEnd"/>
      <w:r>
        <w:rPr>
          <w:rFonts w:ascii="Times New Roman" w:eastAsia="SimSun" w:hAnsi="Times New Roman" w:cs="Times New Roman"/>
        </w:rPr>
        <w:t xml:space="preserve"> :</w:t>
      </w:r>
      <w:proofErr w:type="gramEnd"/>
      <w:r>
        <w:rPr>
          <w:rFonts w:ascii="Times New Roman" w:eastAsia="SimSun" w:hAnsi="Times New Roman" w:cs="Times New Roman"/>
        </w:rPr>
        <w:t xml:space="preserve"> International Bureau </w:t>
      </w:r>
      <w:proofErr w:type="spellStart"/>
      <w:r>
        <w:rPr>
          <w:rFonts w:ascii="Times New Roman" w:eastAsia="SimSun" w:hAnsi="Times New Roman" w:cs="Times New Roman"/>
        </w:rPr>
        <w:t>for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Children’s</w:t>
      </w:r>
      <w:proofErr w:type="spellEnd"/>
      <w:r>
        <w:rPr>
          <w:rFonts w:ascii="Times New Roman" w:eastAsia="SimSun" w:hAnsi="Times New Roman" w:cs="Times New Roman"/>
        </w:rPr>
        <w:t xml:space="preserve"> Rights, 2013. 65 р.</w:t>
      </w:r>
    </w:p>
    <w:p w14:paraId="49D5E3AC" w14:textId="77777777" w:rsidR="003756C4" w:rsidRDefault="003756C4" w:rsidP="003756C4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  <w:tab w:val="left" w:pos="1134"/>
        </w:tabs>
        <w:suppressAutoHyphens/>
        <w:spacing w:after="0" w:line="226" w:lineRule="exact"/>
        <w:ind w:left="426" w:hanging="426"/>
        <w:jc w:val="both"/>
        <w:rPr>
          <w:rFonts w:ascii="Times New Roman" w:eastAsia="SimSun" w:hAnsi="Times New Roman" w:cs="Times New Roman"/>
        </w:rPr>
      </w:pPr>
      <w:proofErr w:type="spellStart"/>
      <w:r>
        <w:rPr>
          <w:rFonts w:ascii="Times New Roman" w:eastAsia="SimSun" w:hAnsi="Times New Roman" w:cs="Times New Roman"/>
        </w:rPr>
        <w:t>Paths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to</w:t>
      </w:r>
      <w:proofErr w:type="spellEnd"/>
      <w:r>
        <w:rPr>
          <w:rFonts w:ascii="Times New Roman" w:eastAsia="SimSun" w:hAnsi="Times New Roman" w:cs="Times New Roman"/>
        </w:rPr>
        <w:t xml:space="preserve"> a </w:t>
      </w:r>
      <w:proofErr w:type="spellStart"/>
      <w:r>
        <w:rPr>
          <w:rFonts w:ascii="Times New Roman" w:eastAsia="SimSun" w:hAnsi="Times New Roman" w:cs="Times New Roman"/>
        </w:rPr>
        <w:t>Culture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of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Tolerance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and</w:t>
      </w:r>
      <w:proofErr w:type="spellEnd"/>
      <w:r>
        <w:rPr>
          <w:rFonts w:ascii="Times New Roman" w:eastAsia="SimSun" w:hAnsi="Times New Roman" w:cs="Times New Roman"/>
        </w:rPr>
        <w:t xml:space="preserve"> Peace; </w:t>
      </w:r>
      <w:proofErr w:type="spellStart"/>
      <w:r>
        <w:rPr>
          <w:rFonts w:ascii="Times New Roman" w:eastAsia="SimSun" w:hAnsi="Times New Roman" w:cs="Times New Roman"/>
        </w:rPr>
        <w:t>Basma</w:t>
      </w:r>
      <w:proofErr w:type="spellEnd"/>
      <w:r>
        <w:rPr>
          <w:rFonts w:ascii="Times New Roman" w:eastAsia="SimSun" w:hAnsi="Times New Roman" w:cs="Times New Roman"/>
        </w:rPr>
        <w:t xml:space="preserve"> EL </w:t>
      </w:r>
      <w:proofErr w:type="spellStart"/>
      <w:r>
        <w:rPr>
          <w:rFonts w:ascii="Times New Roman" w:eastAsia="SimSun" w:hAnsi="Times New Roman" w:cs="Times New Roman"/>
        </w:rPr>
        <w:t>Zein</w:t>
      </w:r>
      <w:proofErr w:type="spellEnd"/>
      <w:r>
        <w:rPr>
          <w:rFonts w:ascii="Times New Roman" w:eastAsia="SimSun" w:hAnsi="Times New Roman" w:cs="Times New Roman"/>
        </w:rPr>
        <w:t xml:space="preserve">, </w:t>
      </w:r>
      <w:proofErr w:type="spellStart"/>
      <w:r>
        <w:rPr>
          <w:rFonts w:ascii="Times New Roman" w:eastAsia="SimSun" w:hAnsi="Times New Roman" w:cs="Times New Roman"/>
        </w:rPr>
        <w:t>Ahmed</w:t>
      </w:r>
      <w:proofErr w:type="spellEnd"/>
      <w:r>
        <w:rPr>
          <w:rFonts w:ascii="Times New Roman" w:eastAsia="SimSun" w:hAnsi="Times New Roman" w:cs="Times New Roman"/>
        </w:rPr>
        <w:t xml:space="preserve"> Al </w:t>
      </w:r>
      <w:proofErr w:type="spellStart"/>
      <w:r>
        <w:rPr>
          <w:rFonts w:ascii="Times New Roman" w:eastAsia="SimSun" w:hAnsi="Times New Roman" w:cs="Times New Roman"/>
        </w:rPr>
        <w:t>Jarwan</w:t>
      </w:r>
      <w:proofErr w:type="spellEnd"/>
      <w:r>
        <w:rPr>
          <w:rFonts w:ascii="Times New Roman" w:eastAsia="SimSun" w:hAnsi="Times New Roman" w:cs="Times New Roman"/>
        </w:rPr>
        <w:t xml:space="preserve"> (</w:t>
      </w:r>
      <w:proofErr w:type="spellStart"/>
      <w:r>
        <w:rPr>
          <w:rFonts w:ascii="Times New Roman" w:eastAsia="SimSun" w:hAnsi="Times New Roman" w:cs="Times New Roman"/>
        </w:rPr>
        <w:t>editor</w:t>
      </w:r>
      <w:proofErr w:type="spellEnd"/>
      <w:r>
        <w:rPr>
          <w:rFonts w:ascii="Times New Roman" w:eastAsia="SimSun" w:hAnsi="Times New Roman" w:cs="Times New Roman"/>
        </w:rPr>
        <w:t xml:space="preserve">). </w:t>
      </w:r>
      <w:proofErr w:type="gramStart"/>
      <w:r>
        <w:rPr>
          <w:rFonts w:ascii="Times New Roman" w:eastAsia="SimSun" w:hAnsi="Times New Roman" w:cs="Times New Roman"/>
        </w:rPr>
        <w:t>London :</w:t>
      </w:r>
      <w:proofErr w:type="gram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Taylor</w:t>
      </w:r>
      <w:proofErr w:type="spellEnd"/>
      <w:r>
        <w:rPr>
          <w:rFonts w:ascii="Times New Roman" w:eastAsia="SimSun" w:hAnsi="Times New Roman" w:cs="Times New Roman"/>
        </w:rPr>
        <w:t xml:space="preserve"> &amp; </w:t>
      </w:r>
      <w:proofErr w:type="spellStart"/>
      <w:r>
        <w:rPr>
          <w:rFonts w:ascii="Times New Roman" w:eastAsia="SimSun" w:hAnsi="Times New Roman" w:cs="Times New Roman"/>
        </w:rPr>
        <w:t>Francis</w:t>
      </w:r>
      <w:proofErr w:type="spellEnd"/>
      <w:r>
        <w:rPr>
          <w:rFonts w:ascii="Times New Roman" w:eastAsia="SimSun" w:hAnsi="Times New Roman" w:cs="Times New Roman"/>
        </w:rPr>
        <w:t xml:space="preserve">, 2021. 260 р. </w:t>
      </w:r>
      <w:proofErr w:type="gramStart"/>
      <w:r>
        <w:rPr>
          <w:rFonts w:ascii="Times New Roman" w:eastAsia="SimSun" w:hAnsi="Times New Roman" w:cs="Times New Roman"/>
        </w:rPr>
        <w:t>URL :</w:t>
      </w:r>
      <w:proofErr w:type="gramEnd"/>
      <w:r>
        <w:rPr>
          <w:rFonts w:ascii="Times New Roman" w:eastAsia="SimSun" w:hAnsi="Times New Roman" w:cs="Times New Roman"/>
        </w:rPr>
        <w:t xml:space="preserve"> </w:t>
      </w:r>
      <w:hyperlink r:id="rId6" w:history="1">
        <w:r>
          <w:rPr>
            <w:rStyle w:val="a3"/>
            <w:rFonts w:ascii="Times New Roman" w:eastAsia="SimSun" w:hAnsi="Times New Roman" w:cs="Times New Roman"/>
          </w:rPr>
          <w:t>https://library.oapen.org/handle/20.500.12657/59763</w:t>
        </w:r>
      </w:hyperlink>
    </w:p>
    <w:p w14:paraId="2D8C0B09" w14:textId="77777777" w:rsidR="003756C4" w:rsidRDefault="003756C4" w:rsidP="003756C4">
      <w:pPr>
        <w:shd w:val="clear" w:color="auto" w:fill="FFFFFF"/>
        <w:tabs>
          <w:tab w:val="left" w:pos="0"/>
          <w:tab w:val="left" w:pos="1134"/>
        </w:tabs>
        <w:spacing w:line="226" w:lineRule="exact"/>
        <w:ind w:firstLine="709"/>
        <w:rPr>
          <w:rFonts w:ascii="Times New Roman" w:eastAsia="Times New Roman" w:hAnsi="Times New Roman" w:cs="Times New Roman"/>
          <w:spacing w:val="-20"/>
          <w:lang w:eastAsia="ar-SA"/>
        </w:rPr>
      </w:pPr>
    </w:p>
    <w:p w14:paraId="70903208" w14:textId="77777777" w:rsidR="003756C4" w:rsidRDefault="003756C4" w:rsidP="003756C4">
      <w:pPr>
        <w:shd w:val="clear" w:color="auto" w:fill="FFFFFF"/>
        <w:tabs>
          <w:tab w:val="left" w:pos="480"/>
        </w:tabs>
        <w:spacing w:line="226" w:lineRule="exact"/>
        <w:rPr>
          <w:rFonts w:ascii="Times New Roman" w:eastAsia="Times New Roman" w:hAnsi="Times New Roman" w:cs="Times New Roman"/>
          <w:spacing w:val="-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ресурси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633D448A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Бацевич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Ф. Словник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термінів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міжкультурної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комунікації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. URL: </w:t>
      </w:r>
      <w:hyperlink r:id="rId7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http://terminy-mizhkultkomunikacii.wikidot.com</w:t>
        </w:r>
      </w:hyperlink>
    </w:p>
    <w:p w14:paraId="407B3B00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pacing w:val="-6"/>
          <w:sz w:val="24"/>
          <w:szCs w:val="24"/>
        </w:rPr>
      </w:pPr>
      <w:proofErr w:type="spellStart"/>
      <w:r w:rsidRPr="003756C4">
        <w:rPr>
          <w:rFonts w:ascii="Times New Roman" w:eastAsia="SimSun" w:hAnsi="Times New Roman" w:cs="Times New Roman"/>
          <w:spacing w:val="-6"/>
          <w:sz w:val="24"/>
          <w:szCs w:val="24"/>
        </w:rPr>
        <w:t>Верховна</w:t>
      </w:r>
      <w:proofErr w:type="spellEnd"/>
      <w:r w:rsidRPr="003756C4">
        <w:rPr>
          <w:rFonts w:ascii="Times New Roman" w:eastAsia="SimSun" w:hAnsi="Times New Roman" w:cs="Times New Roman"/>
          <w:spacing w:val="-6"/>
          <w:sz w:val="24"/>
          <w:szCs w:val="24"/>
        </w:rPr>
        <w:t xml:space="preserve"> Рада </w:t>
      </w:r>
      <w:proofErr w:type="spellStart"/>
      <w:r w:rsidRPr="003756C4">
        <w:rPr>
          <w:rFonts w:ascii="Times New Roman" w:eastAsia="SimSun" w:hAnsi="Times New Roman" w:cs="Times New Roman"/>
          <w:spacing w:val="-6"/>
          <w:sz w:val="24"/>
          <w:szCs w:val="24"/>
        </w:rPr>
        <w:t>України</w:t>
      </w:r>
      <w:proofErr w:type="spellEnd"/>
      <w:r w:rsidRPr="003756C4">
        <w:rPr>
          <w:rFonts w:ascii="Times New Roman" w:eastAsia="SimSun" w:hAnsi="Times New Roman" w:cs="Times New Roman"/>
          <w:spacing w:val="-6"/>
          <w:sz w:val="24"/>
          <w:szCs w:val="24"/>
        </w:rPr>
        <w:t xml:space="preserve">. </w:t>
      </w:r>
      <w:proofErr w:type="spellStart"/>
      <w:r w:rsidRPr="003756C4">
        <w:rPr>
          <w:rFonts w:ascii="Times New Roman" w:eastAsia="SimSun" w:hAnsi="Times New Roman" w:cs="Times New Roman"/>
          <w:spacing w:val="-6"/>
          <w:sz w:val="24"/>
          <w:szCs w:val="24"/>
        </w:rPr>
        <w:t>Офіційний</w:t>
      </w:r>
      <w:proofErr w:type="spellEnd"/>
      <w:r w:rsidRPr="003756C4">
        <w:rPr>
          <w:rFonts w:ascii="Times New Roman" w:eastAsia="SimSu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6"/>
          <w:sz w:val="24"/>
          <w:szCs w:val="24"/>
        </w:rPr>
        <w:t>вебпортал</w:t>
      </w:r>
      <w:proofErr w:type="spellEnd"/>
      <w:r w:rsidRPr="003756C4">
        <w:rPr>
          <w:rFonts w:ascii="Times New Roman" w:eastAsia="SimSun" w:hAnsi="Times New Roman" w:cs="Times New Roman"/>
          <w:spacing w:val="-6"/>
          <w:sz w:val="24"/>
          <w:szCs w:val="24"/>
        </w:rPr>
        <w:t xml:space="preserve"> парламенту </w:t>
      </w:r>
      <w:proofErr w:type="spellStart"/>
      <w:r w:rsidRPr="003756C4">
        <w:rPr>
          <w:rFonts w:ascii="Times New Roman" w:eastAsia="SimSun" w:hAnsi="Times New Roman" w:cs="Times New Roman"/>
          <w:spacing w:val="-6"/>
          <w:sz w:val="24"/>
          <w:szCs w:val="24"/>
        </w:rPr>
        <w:t>України</w:t>
      </w:r>
      <w:proofErr w:type="spellEnd"/>
      <w:r w:rsidRPr="003756C4">
        <w:rPr>
          <w:rFonts w:ascii="Times New Roman" w:eastAsia="SimSun" w:hAnsi="Times New Roman" w:cs="Times New Roman"/>
          <w:spacing w:val="-6"/>
          <w:sz w:val="24"/>
          <w:szCs w:val="24"/>
        </w:rPr>
        <w:t xml:space="preserve">. URL: </w:t>
      </w:r>
      <w:hyperlink r:id="rId8" w:history="1">
        <w:r w:rsidRPr="003756C4">
          <w:rPr>
            <w:rStyle w:val="a3"/>
            <w:rFonts w:ascii="Times New Roman" w:eastAsia="SimSun" w:hAnsi="Times New Roman" w:cs="Times New Roman"/>
            <w:spacing w:val="-6"/>
            <w:sz w:val="24"/>
            <w:szCs w:val="24"/>
          </w:rPr>
          <w:t>https://www.rada.gov.ua</w:t>
        </w:r>
      </w:hyperlink>
    </w:p>
    <w:p w14:paraId="529332CF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Дитина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особливими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освітніми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потребами. URL: </w:t>
      </w:r>
      <w:hyperlink r:id="rId9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https://bf.in.ua/rizni-sotsialni-hrupy-2/dytyna-zosoblyvymy-osvitnimy-potrebamy-oop</w:t>
        </w:r>
      </w:hyperlink>
    </w:p>
    <w:p w14:paraId="741117CC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Європейський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Союз.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Офіційний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сайт. </w:t>
      </w:r>
      <w:proofErr w:type="gramStart"/>
      <w:r w:rsidRPr="003756C4">
        <w:rPr>
          <w:rFonts w:ascii="Times New Roman" w:eastAsia="SimSun" w:hAnsi="Times New Roman" w:cs="Times New Roman"/>
          <w:sz w:val="24"/>
          <w:szCs w:val="24"/>
        </w:rPr>
        <w:t>URL :</w:t>
      </w:r>
      <w:proofErr w:type="gram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hyperlink r:id="rId10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https://www.consilium.europa.eu</w:t>
        </w:r>
      </w:hyperlink>
    </w:p>
    <w:p w14:paraId="57868443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Європейський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суд з прав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людини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Офіційний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сайт. </w:t>
      </w:r>
      <w:proofErr w:type="gramStart"/>
      <w:r w:rsidRPr="003756C4">
        <w:rPr>
          <w:rFonts w:ascii="Times New Roman" w:eastAsia="SimSun" w:hAnsi="Times New Roman" w:cs="Times New Roman"/>
          <w:sz w:val="24"/>
          <w:szCs w:val="24"/>
        </w:rPr>
        <w:t>URL :</w:t>
      </w:r>
      <w:proofErr w:type="gram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hyperlink r:id="rId11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https://www.echr.coe.int/</w:t>
        </w:r>
      </w:hyperlink>
    </w:p>
    <w:p w14:paraId="5E8CD09C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pacing w:val="-4"/>
          <w:sz w:val="24"/>
          <w:szCs w:val="24"/>
        </w:rPr>
      </w:pP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Інститут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національної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пам’яті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: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Інформаційні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матеріали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. URL: </w:t>
      </w:r>
      <w:hyperlink r:id="rId12" w:history="1">
        <w:r w:rsidRPr="003756C4">
          <w:rPr>
            <w:rStyle w:val="a3"/>
            <w:rFonts w:ascii="Times New Roman" w:eastAsia="SimSun" w:hAnsi="Times New Roman" w:cs="Times New Roman"/>
            <w:spacing w:val="-4"/>
            <w:sz w:val="24"/>
            <w:szCs w:val="24"/>
          </w:rPr>
          <w:t>https://uinp.gov.ua/informaciyni</w:t>
        </w:r>
        <w:r w:rsidRPr="003756C4">
          <w:rPr>
            <w:rFonts w:ascii="Times New Roman" w:eastAsia="SimSun" w:hAnsi="Times New Roman" w:cs="Times New Roman"/>
            <w:color w:val="0000FF"/>
            <w:spacing w:val="-4"/>
            <w:sz w:val="24"/>
            <w:szCs w:val="24"/>
            <w:u w:val="single"/>
          </w:rPr>
          <w:br/>
        </w:r>
        <w:proofErr w:type="spellStart"/>
        <w:r w:rsidRPr="003756C4">
          <w:rPr>
            <w:rStyle w:val="a3"/>
            <w:rFonts w:ascii="Times New Roman" w:eastAsia="SimSun" w:hAnsi="Times New Roman" w:cs="Times New Roman"/>
            <w:spacing w:val="-4"/>
            <w:sz w:val="24"/>
            <w:szCs w:val="24"/>
          </w:rPr>
          <w:t>materialy</w:t>
        </w:r>
        <w:proofErr w:type="spellEnd"/>
      </w:hyperlink>
    </w:p>
    <w:p w14:paraId="5B2BDB71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pacing w:val="-4"/>
          <w:sz w:val="24"/>
          <w:szCs w:val="24"/>
        </w:rPr>
      </w:pPr>
      <w:r w:rsidRPr="003756C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Організація з безпеки і співробітництва в Європі (ОБСЄ): </w:t>
      </w:r>
      <w:hyperlink r:id="rId13" w:history="1">
        <w:r w:rsidRPr="003756C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https://www.osce.org/</w:t>
        </w:r>
      </w:hyperlink>
      <w:r w:rsidRPr="003756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8E7809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pacing w:val="-4"/>
          <w:sz w:val="24"/>
          <w:szCs w:val="24"/>
        </w:rPr>
      </w:pPr>
      <w:r w:rsidRPr="003756C4">
        <w:rPr>
          <w:rFonts w:ascii="Times New Roman" w:hAnsi="Times New Roman" w:cs="Times New Roman"/>
          <w:sz w:val="24"/>
          <w:szCs w:val="24"/>
          <w:lang w:val="uk-UA"/>
        </w:rPr>
        <w:t xml:space="preserve">Офіс Ради Європи в Україні: </w:t>
      </w:r>
      <w:hyperlink r:id="rId14" w:history="1">
        <w:r w:rsidRPr="003756C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https://www.coe.int/uk/web/kyiv</w:t>
        </w:r>
      </w:hyperlink>
      <w:r w:rsidRPr="003756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9FC005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756C4">
        <w:rPr>
          <w:rFonts w:ascii="Times New Roman" w:eastAsia="SimSun" w:hAnsi="Times New Roman" w:cs="Times New Roman"/>
          <w:sz w:val="24"/>
          <w:szCs w:val="24"/>
        </w:rPr>
        <w:t xml:space="preserve">Рада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Європи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Офіційний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сайт. </w:t>
      </w:r>
      <w:proofErr w:type="gramStart"/>
      <w:r w:rsidRPr="003756C4">
        <w:rPr>
          <w:rFonts w:ascii="Times New Roman" w:eastAsia="SimSun" w:hAnsi="Times New Roman" w:cs="Times New Roman"/>
          <w:sz w:val="24"/>
          <w:szCs w:val="24"/>
        </w:rPr>
        <w:t>URL :</w:t>
      </w:r>
      <w:proofErr w:type="gram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hyperlink r:id="rId15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https://www.coe.int</w:t>
        </w:r>
      </w:hyperlink>
    </w:p>
    <w:p w14:paraId="4B9655FC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756C4">
        <w:rPr>
          <w:rFonts w:ascii="Times New Roman" w:eastAsia="SimSun" w:hAnsi="Times New Roman" w:cs="Times New Roman"/>
          <w:sz w:val="24"/>
          <w:szCs w:val="24"/>
        </w:rPr>
        <w:t xml:space="preserve">Словник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Європейського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інституту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ґендерної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рівності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. URL: </w:t>
      </w:r>
      <w:hyperlink r:id="rId16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https://ngo.zt.ua/slovnyk-eigr/</w:t>
        </w:r>
      </w:hyperlink>
    </w:p>
    <w:p w14:paraId="616D7A0A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pacing w:val="-4"/>
          <w:sz w:val="24"/>
          <w:szCs w:val="24"/>
        </w:rPr>
      </w:pPr>
      <w:proofErr w:type="spellStart"/>
      <w:r w:rsidRPr="003756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Уповноважен</w:t>
      </w:r>
      <w:r w:rsidRPr="003756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ий</w:t>
      </w:r>
      <w:proofErr w:type="spellEnd"/>
      <w:r w:rsidRPr="003756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3756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Верховної</w:t>
      </w:r>
      <w:proofErr w:type="spellEnd"/>
      <w:r w:rsidRPr="003756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Ради </w:t>
      </w:r>
      <w:proofErr w:type="spellStart"/>
      <w:r w:rsidRPr="003756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України</w:t>
      </w:r>
      <w:proofErr w:type="spellEnd"/>
      <w:r w:rsidRPr="003756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 прав </w:t>
      </w:r>
      <w:proofErr w:type="spellStart"/>
      <w:r w:rsidRPr="003756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людини</w:t>
      </w:r>
      <w:proofErr w:type="spellEnd"/>
      <w:r w:rsidRPr="003756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: </w:t>
      </w:r>
      <w:hyperlink r:id="rId17" w:history="1">
        <w:r w:rsidRPr="003756C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https://ombudsman.gov.ua/</w:t>
        </w:r>
      </w:hyperlink>
      <w:r w:rsidRPr="003756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</w:p>
    <w:p w14:paraId="3FEFB523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Цінності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школі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–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від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глухої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оборони до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навігації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незвіданому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. URL: </w:t>
      </w:r>
      <w:hyperlink r:id="rId18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https://nus.org.ua/view/tsinnosti-v-shkoli-vid-gluhoyi-oborony-do-navigatsiyi-v-nezvidanomu/</w:t>
        </w:r>
      </w:hyperlink>
    </w:p>
    <w:p w14:paraId="6A04E1F2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756C4">
        <w:rPr>
          <w:rFonts w:ascii="Times New Roman" w:eastAsia="SimSun" w:hAnsi="Times New Roman" w:cs="Times New Roman"/>
          <w:sz w:val="24"/>
          <w:szCs w:val="24"/>
        </w:rPr>
        <w:t xml:space="preserve">ЮНЕСКО.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Офіційний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сайт. </w:t>
      </w:r>
      <w:proofErr w:type="gramStart"/>
      <w:r w:rsidRPr="003756C4">
        <w:rPr>
          <w:rFonts w:ascii="Times New Roman" w:eastAsia="SimSun" w:hAnsi="Times New Roman" w:cs="Times New Roman"/>
          <w:sz w:val="24"/>
          <w:szCs w:val="24"/>
        </w:rPr>
        <w:t>URL :</w:t>
      </w:r>
      <w:proofErr w:type="gram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hyperlink r:id="rId19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https://www.unesco.org</w:t>
        </w:r>
      </w:hyperlink>
    </w:p>
    <w:p w14:paraId="1E966E89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756C4">
        <w:rPr>
          <w:rFonts w:ascii="Times New Roman" w:eastAsia="SimSun" w:hAnsi="Times New Roman" w:cs="Times New Roman"/>
          <w:sz w:val="24"/>
          <w:szCs w:val="24"/>
        </w:rPr>
        <w:t xml:space="preserve">Яковенко Н. Образ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сусіда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в наших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підручниках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історії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. URL: </w:t>
      </w:r>
      <w:hyperlink r:id="rId20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http://www.istpravda.com.ua/</w:t>
        </w:r>
        <w:r w:rsidRPr="003756C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br/>
        </w:r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research/2010/12/15/8970/</w:t>
        </w:r>
      </w:hyperlink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02069DA2" w14:textId="65FC6408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Activities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for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Teaching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Tolerance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in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the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Classroom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. URL: </w:t>
      </w:r>
      <w:hyperlink r:id="rId21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https://resilienteducator.com/classroomresources/activities-for-teaching-tolerance-in-the-classroom/</w:t>
        </w:r>
      </w:hyperlink>
    </w:p>
    <w:p w14:paraId="52D9EFB2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Gender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equality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in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Europe –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Statistics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 &amp; </w:t>
      </w:r>
      <w:proofErr w:type="spellStart"/>
      <w:r w:rsidRPr="003756C4">
        <w:rPr>
          <w:rFonts w:ascii="Times New Roman" w:eastAsia="SimSun" w:hAnsi="Times New Roman" w:cs="Times New Roman"/>
          <w:sz w:val="24"/>
          <w:szCs w:val="24"/>
        </w:rPr>
        <w:t>Facts</w:t>
      </w:r>
      <w:proofErr w:type="spellEnd"/>
      <w:r w:rsidRPr="003756C4">
        <w:rPr>
          <w:rFonts w:ascii="Times New Roman" w:eastAsia="SimSun" w:hAnsi="Times New Roman" w:cs="Times New Roman"/>
          <w:sz w:val="24"/>
          <w:szCs w:val="24"/>
        </w:rPr>
        <w:t xml:space="preserve">. URL: </w:t>
      </w:r>
      <w:hyperlink r:id="rId22" w:anchor="topicOverview" w:history="1"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https://www.statista.com/topics/3719/gende</w:t>
        </w:r>
        <w:r w:rsidRPr="003756C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br/>
        </w:r>
        <w:proofErr w:type="spellStart"/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requality-in-europe</w:t>
        </w:r>
        <w:proofErr w:type="spellEnd"/>
        <w:r w:rsidRPr="003756C4">
          <w:rPr>
            <w:rStyle w:val="a3"/>
            <w:rFonts w:ascii="Times New Roman" w:eastAsia="SimSun" w:hAnsi="Times New Roman" w:cs="Times New Roman"/>
            <w:sz w:val="24"/>
            <w:szCs w:val="24"/>
          </w:rPr>
          <w:t>/#topicOverview</w:t>
        </w:r>
      </w:hyperlink>
    </w:p>
    <w:p w14:paraId="0DCD6114" w14:textId="77777777" w:rsidR="003756C4" w:rsidRPr="003756C4" w:rsidRDefault="003756C4" w:rsidP="003756C4">
      <w:pPr>
        <w:widowControl w:val="0"/>
        <w:numPr>
          <w:ilvl w:val="0"/>
          <w:numId w:val="2"/>
        </w:numPr>
        <w:tabs>
          <w:tab w:val="clear" w:pos="425"/>
          <w:tab w:val="left" w:pos="1134"/>
          <w:tab w:val="left" w:pos="10206"/>
        </w:tabs>
        <w:suppressAutoHyphens/>
        <w:adjustRightInd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pacing w:val="-4"/>
          <w:sz w:val="24"/>
          <w:szCs w:val="24"/>
        </w:rPr>
      </w:pP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Gender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equality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strategy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.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Achievements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and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key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areas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for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>action</w:t>
      </w:r>
      <w:proofErr w:type="spellEnd"/>
      <w:r w:rsidRPr="003756C4">
        <w:rPr>
          <w:rFonts w:ascii="Times New Roman" w:eastAsia="SimSun" w:hAnsi="Times New Roman" w:cs="Times New Roman"/>
          <w:spacing w:val="-4"/>
          <w:sz w:val="24"/>
          <w:szCs w:val="24"/>
        </w:rPr>
        <w:t xml:space="preserve">. URL: </w:t>
      </w:r>
      <w:hyperlink r:id="rId23" w:history="1">
        <w:r w:rsidRPr="003756C4">
          <w:rPr>
            <w:rStyle w:val="a3"/>
            <w:rFonts w:ascii="Times New Roman" w:eastAsia="SimSun" w:hAnsi="Times New Roman" w:cs="Times New Roman"/>
            <w:spacing w:val="-4"/>
            <w:sz w:val="24"/>
            <w:szCs w:val="24"/>
          </w:rPr>
          <w:t>https://commission.europa.eu/strategy-and-policy/policies/justice-and-fundamental-rights/genderequality/gender-equality-strategy_en</w:t>
        </w:r>
      </w:hyperlink>
    </w:p>
    <w:p w14:paraId="7E01871E" w14:textId="1B11E57B" w:rsidR="003756C4" w:rsidRPr="003756C4" w:rsidRDefault="003756C4" w:rsidP="003756C4">
      <w:pPr>
        <w:widowControl w:val="0"/>
        <w:tabs>
          <w:tab w:val="left" w:pos="1134"/>
          <w:tab w:val="left" w:pos="10206"/>
        </w:tabs>
        <w:suppressAutoHyphens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</w:p>
    <w:sectPr w:rsidR="003756C4" w:rsidRPr="0037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15D141"/>
    <w:multiLevelType w:val="singleLevel"/>
    <w:tmpl w:val="8415D14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 w15:restartNumberingAfterBreak="0">
    <w:nsid w:val="7D525947"/>
    <w:multiLevelType w:val="singleLevel"/>
    <w:tmpl w:val="7D52594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EC"/>
    <w:rsid w:val="003756C4"/>
    <w:rsid w:val="00745EEC"/>
    <w:rsid w:val="0084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1D8A"/>
  <w15:chartTrackingRefBased/>
  <w15:docId w15:val="{E30785B0-C6CC-49EF-A20A-F67DA4EF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756C4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E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5EE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qFormat/>
    <w:rsid w:val="003756C4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val="uk-UA" w:eastAsia="zh-CN" w:bidi="hi-IN"/>
    </w:rPr>
  </w:style>
  <w:style w:type="character" w:styleId="a5">
    <w:name w:val="Emphasis"/>
    <w:basedOn w:val="a0"/>
    <w:uiPriority w:val="20"/>
    <w:qFormat/>
    <w:rsid w:val="00375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a.gov.ua" TargetMode="External"/><Relationship Id="rId13" Type="http://schemas.openxmlformats.org/officeDocument/2006/relationships/hyperlink" Target="https://www.osce.org/" TargetMode="External"/><Relationship Id="rId18" Type="http://schemas.openxmlformats.org/officeDocument/2006/relationships/hyperlink" Target="https://nus.org.ua/view/tsinnosti-v-shkoli-vid-gluhoyi-oborony-do-navigatsiyi-v-nezvidanom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ilienteducator.com/classroomresources/activities-for-teaching-tolerance-in-the-classroom/" TargetMode="External"/><Relationship Id="rId7" Type="http://schemas.openxmlformats.org/officeDocument/2006/relationships/hyperlink" Target="http://terminy-mizhkultkomunikacii.wikidot.com" TargetMode="External"/><Relationship Id="rId12" Type="http://schemas.openxmlformats.org/officeDocument/2006/relationships/hyperlink" Target="https://uinp.gov.ua/informaciynimaterialy" TargetMode="External"/><Relationship Id="rId17" Type="http://schemas.openxmlformats.org/officeDocument/2006/relationships/hyperlink" Target="https://ombudsman.gov.ua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go.zt.ua/slovnyk-eigr/" TargetMode="External"/><Relationship Id="rId20" Type="http://schemas.openxmlformats.org/officeDocument/2006/relationships/hyperlink" Target="http://www.istpravda.com.ua/research/2010/12/15/897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rary.oapen.org/handle/20.500.12657/59763" TargetMode="External"/><Relationship Id="rId11" Type="http://schemas.openxmlformats.org/officeDocument/2006/relationships/hyperlink" Target="https://www.echr.coe.int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researchgate.net/journal/Humanitarian-studios-pedagogics-psychology-philosophy-2706-9222?_tp=eyJjb250ZXh0Ijp7ImZpcnN0UGFnZSI6InB1YmxpY2F0aW9uIiwicGFnZSI6InB1YmxpY2F0aW9uIn19" TargetMode="External"/><Relationship Id="rId15" Type="http://schemas.openxmlformats.org/officeDocument/2006/relationships/hyperlink" Target="https://www.coe.int" TargetMode="External"/><Relationship Id="rId23" Type="http://schemas.openxmlformats.org/officeDocument/2006/relationships/hyperlink" Target="https://commission.europa.eu/strategy-and-policy/policies/justice-and-fundamental-rights/genderequality/gender-equality-strategy_en" TargetMode="External"/><Relationship Id="rId10" Type="http://schemas.openxmlformats.org/officeDocument/2006/relationships/hyperlink" Target="https://www.consilium.europa.eu" TargetMode="External"/><Relationship Id="rId19" Type="http://schemas.openxmlformats.org/officeDocument/2006/relationships/hyperlink" Target="https://www.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f.in.ua/rizni-sotsialni-hrupy-2/dytyna-zosoblyvymy-osvitnimy-potrebamy-oop" TargetMode="External"/><Relationship Id="rId14" Type="http://schemas.openxmlformats.org/officeDocument/2006/relationships/hyperlink" Target="https://www.coe.int/uk/web/kyiv" TargetMode="External"/><Relationship Id="rId22" Type="http://schemas.openxmlformats.org/officeDocument/2006/relationships/hyperlink" Target="https://www.statista.com/topics/3719/genderequality-in-europ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4248</Words>
  <Characters>2422</Characters>
  <Application>Microsoft Office Word</Application>
  <DocSecurity>0</DocSecurity>
  <Lines>20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Бондаренко</dc:creator>
  <cp:keywords/>
  <dc:description/>
  <cp:lastModifiedBy>Наталія Горбач</cp:lastModifiedBy>
  <cp:revision>2</cp:revision>
  <dcterms:created xsi:type="dcterms:W3CDTF">2025-10-14T07:40:00Z</dcterms:created>
  <dcterms:modified xsi:type="dcterms:W3CDTF">2025-11-04T21:00:00Z</dcterms:modified>
</cp:coreProperties>
</file>