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14" w:rsidRPr="000B1614" w:rsidRDefault="000B1614" w:rsidP="000B161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sz w:val="24"/>
          <w:szCs w:val="24"/>
          <w:lang w:eastAsia="ru-RU"/>
        </w:rPr>
      </w:pPr>
      <w:r w:rsidRPr="000B1614">
        <w:rPr>
          <w:rFonts w:ascii="Arial" w:eastAsia="Times New Roman" w:hAnsi="Arial" w:cs="Arial"/>
          <w:b/>
          <w:bCs/>
          <w:noProof w:val="0"/>
          <w:color w:val="000000"/>
          <w:kern w:val="36"/>
          <w:sz w:val="48"/>
          <w:szCs w:val="48"/>
          <w:lang w:eastAsia="ru-RU"/>
        </w:rPr>
        <w:t>Правила создания ментальных карт</w:t>
      </w:r>
    </w:p>
    <w:p w:rsidR="000B1614" w:rsidRPr="000B1614" w:rsidRDefault="000B1614" w:rsidP="000B161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sz w:val="24"/>
          <w:szCs w:val="24"/>
          <w:lang w:eastAsia="ru-RU"/>
        </w:rPr>
      </w:pPr>
      <w:r w:rsidRPr="000B1614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kern w:val="36"/>
          <w:sz w:val="20"/>
          <w:lang w:eastAsia="ru-RU"/>
        </w:rPr>
        <w:t>(Щёлкните мышкой по рисунку, он увеличится)</w:t>
      </w:r>
      <w:r w:rsidRPr="000B1614">
        <w:rPr>
          <w:rFonts w:ascii="Arial" w:eastAsia="Times New Roman" w:hAnsi="Arial" w:cs="Arial"/>
          <w:b/>
          <w:bCs/>
          <w:noProof w:val="0"/>
          <w:color w:val="000000"/>
          <w:kern w:val="36"/>
          <w:sz w:val="20"/>
          <w:szCs w:val="20"/>
          <w:lang w:eastAsia="ru-RU"/>
        </w:rPr>
        <w:t> </w:t>
      </w:r>
      <w:r w:rsidRPr="000B1614">
        <w:rPr>
          <w:rFonts w:ascii="Arial" w:eastAsia="Times New Roman" w:hAnsi="Arial" w:cs="Arial"/>
          <w:b/>
          <w:bCs/>
          <w:noProof w:val="0"/>
          <w:color w:val="000000"/>
          <w:kern w:val="36"/>
          <w:sz w:val="20"/>
          <w:lang w:eastAsia="ru-RU"/>
        </w:rPr>
        <w:t> </w:t>
      </w:r>
    </w:p>
    <w:p w:rsidR="000B1614" w:rsidRPr="000B1614" w:rsidRDefault="000B1614" w:rsidP="000B1614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1A8B"/>
          <w:sz w:val="18"/>
          <w:szCs w:val="18"/>
          <w:lang w:eastAsia="ru-RU"/>
        </w:rPr>
        <w:drawing>
          <wp:inline distT="0" distB="0" distL="0" distR="0">
            <wp:extent cx="5734050" cy="4600575"/>
            <wp:effectExtent l="19050" t="0" r="0" b="0"/>
            <wp:docPr id="1" name="Рисунок 1" descr="Правила создания ментальных карт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создания ментальных карт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14" w:rsidRPr="000B1614" w:rsidRDefault="000B1614" w:rsidP="000B1614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0B1614"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  <w:t> </w:t>
      </w:r>
    </w:p>
    <w:p w:rsidR="000B1614" w:rsidRPr="000B1614" w:rsidRDefault="000B1614" w:rsidP="000B1614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0B1614"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  <w:t xml:space="preserve">А вот и правила, или принципы, создания ментальных карт. При составлении карт памяти ими стоит </w:t>
      </w:r>
      <w:proofErr w:type="spellStart"/>
      <w:r w:rsidRPr="000B1614"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  <w:t>руководствовааться</w:t>
      </w:r>
      <w:proofErr w:type="spellEnd"/>
      <w:r w:rsidRPr="000B1614"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  <w:t>. Правила взяты не из головы умных людей, а из долгих практических наблюдений: теории полушарий мозга, памяти и восприятия человеком информации (кодирование, обработка, передача и хранение). Правила призваны задействовать весь потенциал мозга для работы с информацией. Придерживаться или не придерживаться решать вам, это не догмы, которым стоит следовать, это то, на чем основана данная теория (</w:t>
      </w:r>
      <w:proofErr w:type="spellStart"/>
      <w:r w:rsidRPr="000B1614"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  <w:t>mindmaping</w:t>
      </w:r>
      <w:proofErr w:type="spellEnd"/>
      <w:r w:rsidRPr="000B1614"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  <w:t>).</w:t>
      </w:r>
    </w:p>
    <w:p w:rsidR="000B1614" w:rsidRPr="000B1614" w:rsidRDefault="000B1614" w:rsidP="000B1614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0B1614"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  <w:t> </w:t>
      </w:r>
    </w:p>
    <w:tbl>
      <w:tblPr>
        <w:tblW w:w="9525" w:type="dxa"/>
        <w:jc w:val="center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66CC6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25"/>
      </w:tblGrid>
      <w:tr w:rsidR="000B1614" w:rsidRPr="000B1614" w:rsidTr="000B1614">
        <w:trPr>
          <w:jc w:val="center"/>
        </w:trPr>
        <w:tc>
          <w:tcPr>
            <w:tcW w:w="5000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66CC66"/>
            <w:hideMark/>
          </w:tcPr>
          <w:p w:rsidR="000B1614" w:rsidRPr="000B1614" w:rsidRDefault="000B1614" w:rsidP="000B1614">
            <w:pPr>
              <w:spacing w:after="0" w:line="240" w:lineRule="auto"/>
              <w:divId w:val="1894845977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1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Какая бумага подходит для создания ментальных карт?</w:t>
            </w:r>
          </w:p>
        </w:tc>
      </w:tr>
    </w:tbl>
    <w:p w:rsidR="000B1614" w:rsidRPr="000B1614" w:rsidRDefault="000B1614" w:rsidP="000B16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819525" cy="2543175"/>
            <wp:effectExtent l="19050" t="0" r="9525" b="0"/>
            <wp:docPr id="2" name="Рисунок 2" descr="Бумага для ментальной 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мага для ментальной кар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Начнем с бумаги. Удобнее всего рисовать на формате А</w:t>
      </w:r>
      <w:proofErr w:type="gramStart"/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4</w:t>
      </w:r>
      <w:proofErr w:type="gramEnd"/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 xml:space="preserve"> (не большой, не маленький). Расположение горизонтальное, цвет бумаги - белый.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525" w:type="dxa"/>
        <w:jc w:val="center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66CC6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25"/>
      </w:tblGrid>
      <w:tr w:rsidR="000B1614" w:rsidRPr="000B1614" w:rsidTr="000B1614">
        <w:trPr>
          <w:jc w:val="center"/>
        </w:trPr>
        <w:tc>
          <w:tcPr>
            <w:tcW w:w="5000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66CC66"/>
            <w:hideMark/>
          </w:tcPr>
          <w:p w:rsidR="000B1614" w:rsidRPr="000B1614" w:rsidRDefault="000B1614" w:rsidP="000B1614">
            <w:pPr>
              <w:spacing w:after="0" w:line="240" w:lineRule="auto"/>
              <w:divId w:val="38553344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1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Какой должен быть стиль ментальной карты?</w:t>
            </w:r>
          </w:p>
        </w:tc>
      </w:tr>
    </w:tbl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648325" cy="2628900"/>
            <wp:effectExtent l="19050" t="0" r="9525" b="0"/>
            <wp:docPr id="3" name="Рисунок 3" descr="Стиль ментальной 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ль ментальной кар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Стиль карты важно сделать запоминающимся! Для этого можно использовать юмор, нестандартность (</w:t>
      </w:r>
      <w:proofErr w:type="gramStart"/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большое</w:t>
      </w:r>
      <w:proofErr w:type="gramEnd"/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 xml:space="preserve"> делаем маленьким, маленькое большим и т.д.)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С практикой появится собственный неповторимый стиль. Важно, чтобы, в первую очередь, ментальная карта нравилась вам самим.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66CC6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95"/>
      </w:tblGrid>
      <w:tr w:rsidR="000B1614" w:rsidRPr="000B1614" w:rsidTr="000B1614">
        <w:tc>
          <w:tcPr>
            <w:tcW w:w="5000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66CC66"/>
            <w:hideMark/>
          </w:tcPr>
          <w:p w:rsidR="000B1614" w:rsidRPr="000B1614" w:rsidRDefault="000B1614" w:rsidP="000B1614">
            <w:pPr>
              <w:spacing w:after="0" w:line="240" w:lineRule="auto"/>
              <w:divId w:val="205408541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1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Структура ментальной карты</w:t>
            </w:r>
          </w:p>
        </w:tc>
      </w:tr>
    </w:tbl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638800" cy="2828925"/>
            <wp:effectExtent l="19050" t="0" r="0" b="0"/>
            <wp:docPr id="4" name="Рисунок 4" descr="Структура ментальной 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уктура ментальной кар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14" w:rsidRPr="000B1614" w:rsidRDefault="000B1614" w:rsidP="000B161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Радиальная. Основная идея, задача или объект внимания - в центре, остальные объекты, связанные с темой, отходят в виде веток от центра к периферии ментальной карты.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Понятная. Из карты должен быть очевиден порядок следования информации, важность, приоритетность того или иного блока информации, для этого лучше использовать выделение, например ореол или использование другого цвета. Создание целостного, структурного блока информации с понятной последовательностью - вот, к чему стоит стремиться.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66CC6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95"/>
      </w:tblGrid>
      <w:tr w:rsidR="000B1614" w:rsidRPr="000B1614" w:rsidTr="000B1614">
        <w:tc>
          <w:tcPr>
            <w:tcW w:w="5000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66CC66"/>
            <w:hideMark/>
          </w:tcPr>
          <w:p w:rsidR="000B1614" w:rsidRPr="000B1614" w:rsidRDefault="000B1614" w:rsidP="000B1614">
            <w:pPr>
              <w:spacing w:after="0" w:line="240" w:lineRule="auto"/>
              <w:divId w:val="173228514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1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Разнообразие </w:t>
            </w:r>
          </w:p>
        </w:tc>
      </w:tr>
    </w:tbl>
    <w:p w:rsidR="000B1614" w:rsidRPr="000B1614" w:rsidRDefault="000B1614" w:rsidP="000B161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867275" cy="2190750"/>
            <wp:effectExtent l="19050" t="0" r="9525" b="0"/>
            <wp:docPr id="5" name="Рисунок 5" descr="Разнообрвз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нообрвз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Используйте различные по виду картинки, меняйте размер шрифта, масштаб. Однообразие неинтересно, и не привлекает внимание.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66CC6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95"/>
      </w:tblGrid>
      <w:tr w:rsidR="000B1614" w:rsidRPr="000B1614" w:rsidTr="000B1614">
        <w:trPr>
          <w:jc w:val="center"/>
        </w:trPr>
        <w:tc>
          <w:tcPr>
            <w:tcW w:w="5000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66CC66"/>
            <w:hideMark/>
          </w:tcPr>
          <w:p w:rsidR="000B1614" w:rsidRPr="000B1614" w:rsidRDefault="000B1614" w:rsidP="000B1614">
            <w:pPr>
              <w:spacing w:after="0" w:line="240" w:lineRule="auto"/>
              <w:divId w:val="1699772111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1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Коды</w:t>
            </w:r>
          </w:p>
        </w:tc>
      </w:tr>
    </w:tbl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343525" cy="3314700"/>
            <wp:effectExtent l="19050" t="0" r="9525" b="0"/>
            <wp:docPr id="6" name="Рисунок 6" descr="Используйте ко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спользуйте коды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Применяйте кодирование: более важное делайте красным или зеленым, используйте общепринятые коды, придумывайте собственные для выделения той или иной информации, чтобы придать ее некоторую общность.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66CC6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95"/>
      </w:tblGrid>
      <w:tr w:rsidR="000B1614" w:rsidRPr="000B1614" w:rsidTr="000B1614">
        <w:tc>
          <w:tcPr>
            <w:tcW w:w="5000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66CC66"/>
            <w:hideMark/>
          </w:tcPr>
          <w:p w:rsidR="000B1614" w:rsidRPr="000B1614" w:rsidRDefault="000B1614" w:rsidP="000B161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1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Используем картинки везде, где только можно.</w:t>
            </w:r>
          </w:p>
        </w:tc>
      </w:tr>
    </w:tbl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829300" cy="4295775"/>
            <wp:effectExtent l="19050" t="0" r="0" b="0"/>
            <wp:docPr id="7" name="Рисунок 7" descr="Используем картинки везде, где только мож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пользуем картинки везде, где только можно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Трехмерные динамичные картинки лучше вспоминаются и позволяют простроить перспективу. Символы используем как собственные, так и общепринятые. Идея такая: "говорящие" картинки, которые вызывают эмоции, лучше воспринимаются, запоминаются и извлекаются из памяти. Центральный образ рисуем всегда, он содержит 3 и более цветов, желательно объемный.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66CC6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95"/>
      </w:tblGrid>
      <w:tr w:rsidR="000B1614" w:rsidRPr="000B1614" w:rsidTr="000B1614">
        <w:tc>
          <w:tcPr>
            <w:tcW w:w="5000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66CC66"/>
            <w:hideMark/>
          </w:tcPr>
          <w:p w:rsidR="000B1614" w:rsidRPr="000B1614" w:rsidRDefault="000B1614" w:rsidP="000B1614">
            <w:pPr>
              <w:spacing w:after="0" w:line="240" w:lineRule="auto"/>
              <w:divId w:val="83383855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1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Слова</w:t>
            </w:r>
          </w:p>
        </w:tc>
      </w:tr>
    </w:tbl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381625" cy="3943350"/>
            <wp:effectExtent l="19050" t="0" r="9525" b="0"/>
            <wp:docPr id="8" name="Рисунок 8" descr="Слов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ова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Не больше одного-двух слов на ветке. Это позволяет расширить возможности потока</w:t>
      </w: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lang w:eastAsia="ru-RU"/>
        </w:rPr>
        <w:t> </w:t>
      </w: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 xml:space="preserve">ассоциаций, идей, мыслей. Слова подбирать ключевые, 1-2 слова, увидев которые, вы сможете вспомнить всю картину целиком. Печатные буквы проще читать. </w:t>
      </w:r>
      <w:proofErr w:type="gramStart"/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Трехмерные</w:t>
      </w:r>
      <w:proofErr w:type="gramEnd"/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lang w:eastAsia="ru-RU"/>
        </w:rPr>
        <w:t> </w:t>
      </w: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привлекают внимание.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66CC6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95"/>
      </w:tblGrid>
      <w:tr w:rsidR="000B1614" w:rsidRPr="000B1614" w:rsidTr="000B1614">
        <w:tc>
          <w:tcPr>
            <w:tcW w:w="5000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66CC66"/>
            <w:hideMark/>
          </w:tcPr>
          <w:p w:rsidR="000B1614" w:rsidRPr="000B1614" w:rsidRDefault="000B1614" w:rsidP="000B1614">
            <w:pPr>
              <w:spacing w:after="0" w:line="240" w:lineRule="auto"/>
              <w:divId w:val="292902573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1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Цвета</w:t>
            </w:r>
          </w:p>
        </w:tc>
      </w:tr>
    </w:tbl>
    <w:p w:rsidR="000B1614" w:rsidRPr="000B1614" w:rsidRDefault="000B1614" w:rsidP="000B1614">
      <w:pPr>
        <w:spacing w:after="0" w:line="240" w:lineRule="auto"/>
        <w:jc w:val="center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105275" cy="1514475"/>
            <wp:effectExtent l="19050" t="0" r="9525" b="0"/>
            <wp:docPr id="9" name="Рисунок 9" descr="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в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14" w:rsidRPr="000B1614" w:rsidRDefault="000B1614" w:rsidP="000B1614">
      <w:pPr>
        <w:spacing w:after="0" w:line="240" w:lineRule="auto"/>
        <w:jc w:val="center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 xml:space="preserve">Используем разнообразные цвета и </w:t>
      </w:r>
      <w:proofErr w:type="spellStart"/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текстовыделитель</w:t>
      </w:r>
      <w:proofErr w:type="spellEnd"/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 xml:space="preserve"> для выделения объектов информации и лучшего последующего их запоминания.  С цветами надо быть аккуратнее, иногда больше не значит лучше, помним о целостном восприятии и соотношениях цвета. Если ментальная карта будет пестреть 20-30 разными оттенками, получится какофония и целостное восприятие нарушится.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66CC6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95"/>
      </w:tblGrid>
      <w:tr w:rsidR="000B1614" w:rsidRPr="000B1614" w:rsidTr="000B1614">
        <w:tc>
          <w:tcPr>
            <w:tcW w:w="5000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66CC66"/>
            <w:hideMark/>
          </w:tcPr>
          <w:p w:rsidR="000B1614" w:rsidRPr="000B1614" w:rsidRDefault="000B1614" w:rsidP="000B1614">
            <w:pPr>
              <w:spacing w:after="0" w:line="240" w:lineRule="auto"/>
              <w:divId w:val="1700930502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1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Линии и связи в ментальной карте.</w:t>
            </w:r>
          </w:p>
        </w:tc>
      </w:tr>
    </w:tbl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648325" cy="3429000"/>
            <wp:effectExtent l="19050" t="0" r="9525" b="0"/>
            <wp:docPr id="10" name="Рисунок 10" descr="Линии в ментальной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инии в ментальной карт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Чем ближе линия к центральному образу - тем она толще. Длина линии равна длине</w:t>
      </w: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lang w:eastAsia="ru-RU"/>
        </w:rPr>
        <w:t> </w:t>
      </w: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слова или размеру картинки. Линии также призваны показывать значимость, последовательность и связи  одного блока информации с другой. Для указания связи используем стрелки.</w:t>
      </w:r>
    </w:p>
    <w:p w:rsidR="000B1614" w:rsidRPr="000B1614" w:rsidRDefault="000B1614" w:rsidP="000B1614">
      <w:pPr>
        <w:spacing w:after="0" w:line="240" w:lineRule="auto"/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0B1614">
        <w:rPr>
          <w:rFonts w:ascii="Trebuchet MS" w:eastAsia="Times New Roman" w:hAnsi="Trebuchet MS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E6129" w:rsidRDefault="006E6129"/>
    <w:sectPr w:rsidR="006E6129" w:rsidSect="000B16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614"/>
    <w:rsid w:val="000B1614"/>
    <w:rsid w:val="006E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29"/>
    <w:rPr>
      <w:noProof/>
    </w:rPr>
  </w:style>
  <w:style w:type="paragraph" w:styleId="1">
    <w:name w:val="heading 1"/>
    <w:basedOn w:val="a"/>
    <w:link w:val="10"/>
    <w:uiPriority w:val="9"/>
    <w:qFormat/>
    <w:rsid w:val="000B1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B1614"/>
    <w:rPr>
      <w:i/>
      <w:iCs/>
    </w:rPr>
  </w:style>
  <w:style w:type="character" w:customStyle="1" w:styleId="apple-converted-space">
    <w:name w:val="apple-converted-space"/>
    <w:basedOn w:val="a0"/>
    <w:rsid w:val="000B1614"/>
  </w:style>
  <w:style w:type="character" w:styleId="a4">
    <w:name w:val="Strong"/>
    <w:basedOn w:val="a0"/>
    <w:uiPriority w:val="22"/>
    <w:qFormat/>
    <w:rsid w:val="000B1614"/>
    <w:rPr>
      <w:b/>
      <w:bCs/>
    </w:rPr>
  </w:style>
  <w:style w:type="paragraph" w:styleId="a5">
    <w:name w:val="Normal (Web)"/>
    <w:basedOn w:val="a"/>
    <w:uiPriority w:val="99"/>
    <w:semiHidden/>
    <w:unhideWhenUsed/>
    <w:rsid w:val="000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61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hyperlink" Target="http://www.stimul.biz/images/data/gallery_122.jpg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2016-09-25T13:35:00Z</dcterms:created>
  <dcterms:modified xsi:type="dcterms:W3CDTF">2016-09-25T13:36:00Z</dcterms:modified>
</cp:coreProperties>
</file>