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86E6F" w14:textId="1C71426E" w:rsidR="00476AA3" w:rsidRPr="001F2FA3" w:rsidRDefault="00476AA3" w:rsidP="00476AA3">
      <w:pPr>
        <w:spacing w:after="0" w:line="276"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 xml:space="preserve">Лекція 17. </w:t>
      </w:r>
      <w:r w:rsidRPr="001F2FA3">
        <w:rPr>
          <w:rFonts w:ascii="Times New Roman" w:hAnsi="Times New Roman" w:cs="Times New Roman"/>
          <w:b/>
          <w:bCs/>
          <w:sz w:val="28"/>
          <w:szCs w:val="28"/>
        </w:rPr>
        <w:t>Функції громадського екологічного управління</w:t>
      </w:r>
    </w:p>
    <w:p w14:paraId="59718665" w14:textId="77777777" w:rsidR="00476AA3" w:rsidRDefault="00476AA3" w:rsidP="00476AA3">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Законом України "Про охорону навколишнього природного середови</w:t>
      </w:r>
      <w:r w:rsidRPr="001F2FA3">
        <w:rPr>
          <w:rFonts w:ascii="Times New Roman" w:hAnsi="Times New Roman" w:cs="Times New Roman"/>
          <w:sz w:val="28"/>
          <w:szCs w:val="28"/>
        </w:rPr>
        <w:softHyphen/>
        <w:t>ща" визначені спеціальні функції громадського екологічного управління (ГЕУ). Це організація і проведення громадської екологічної експертизи і громадського контролю в галузі охорони навколишнього природного сере</w:t>
      </w:r>
      <w:r w:rsidRPr="001F2FA3">
        <w:rPr>
          <w:rFonts w:ascii="Times New Roman" w:hAnsi="Times New Roman" w:cs="Times New Roman"/>
          <w:sz w:val="28"/>
          <w:szCs w:val="28"/>
        </w:rPr>
        <w:softHyphen/>
        <w:t>довища.</w:t>
      </w:r>
    </w:p>
    <w:p w14:paraId="733DA402" w14:textId="77777777" w:rsidR="00476AA3" w:rsidRDefault="00476AA3" w:rsidP="00476AA3">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Громадська екологічна експертиза здійснюється незалежними групами спеціалістів з ініціативи громадських об'єднань, а також місцевих органів влади за рахунок їх коштів або на громадських засадах. Ця експертиза про</w:t>
      </w:r>
      <w:r w:rsidRPr="001F2FA3">
        <w:rPr>
          <w:rFonts w:ascii="Times New Roman" w:hAnsi="Times New Roman" w:cs="Times New Roman"/>
          <w:sz w:val="28"/>
          <w:szCs w:val="28"/>
        </w:rPr>
        <w:softHyphen/>
        <w:t>водиться незалежно від державної екологічної експертизи. Висновки гро</w:t>
      </w:r>
      <w:r w:rsidRPr="001F2FA3">
        <w:rPr>
          <w:rFonts w:ascii="Times New Roman" w:hAnsi="Times New Roman" w:cs="Times New Roman"/>
          <w:sz w:val="28"/>
          <w:szCs w:val="28"/>
        </w:rPr>
        <w:softHyphen/>
        <w:t>мадської екологічної експертизи можуть враховуватись органами, які здійснюють державну екологічну експертизу, а також органами, що зацікав</w:t>
      </w:r>
      <w:r w:rsidRPr="001F2FA3">
        <w:rPr>
          <w:rFonts w:ascii="Times New Roman" w:hAnsi="Times New Roman" w:cs="Times New Roman"/>
          <w:sz w:val="28"/>
          <w:szCs w:val="28"/>
        </w:rPr>
        <w:softHyphen/>
        <w:t>лені в реалізації проектних рішень або експлуатують відповідний об'єкт ек</w:t>
      </w:r>
      <w:r w:rsidRPr="001F2FA3">
        <w:rPr>
          <w:rFonts w:ascii="Times New Roman" w:hAnsi="Times New Roman" w:cs="Times New Roman"/>
          <w:sz w:val="28"/>
          <w:szCs w:val="28"/>
        </w:rPr>
        <w:softHyphen/>
        <w:t>спертизи.</w:t>
      </w:r>
    </w:p>
    <w:p w14:paraId="1EC9E055" w14:textId="77777777" w:rsidR="00476AA3" w:rsidRPr="001F2FA3" w:rsidRDefault="00476AA3" w:rsidP="00476AA3">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Громадський контроль у галузі охорони навколишнього природного се</w:t>
      </w:r>
      <w:r w:rsidRPr="001F2FA3">
        <w:rPr>
          <w:rFonts w:ascii="Times New Roman" w:hAnsi="Times New Roman" w:cs="Times New Roman"/>
          <w:sz w:val="28"/>
          <w:szCs w:val="28"/>
        </w:rPr>
        <w:softHyphen/>
        <w:t>редовища здійснюється громадськими інспекторами охорони навколишньо</w:t>
      </w:r>
      <w:r w:rsidRPr="001F2FA3">
        <w:rPr>
          <w:rFonts w:ascii="Times New Roman" w:hAnsi="Times New Roman" w:cs="Times New Roman"/>
          <w:sz w:val="28"/>
          <w:szCs w:val="28"/>
        </w:rPr>
        <w:softHyphen/>
        <w:t>го природного середовища згідно з положенням, яке затверджується Міні</w:t>
      </w:r>
      <w:r w:rsidRPr="001F2FA3">
        <w:rPr>
          <w:rFonts w:ascii="Times New Roman" w:hAnsi="Times New Roman" w:cs="Times New Roman"/>
          <w:sz w:val="28"/>
          <w:szCs w:val="28"/>
        </w:rPr>
        <w:softHyphen/>
        <w:t>стерством екології та природних ресурсів України.</w:t>
      </w:r>
    </w:p>
    <w:p w14:paraId="41AFDD3E" w14:textId="77777777" w:rsidR="00476AA3" w:rsidRPr="001F2FA3" w:rsidRDefault="00476AA3" w:rsidP="00383AB8">
      <w:pPr>
        <w:spacing w:after="0" w:line="276" w:lineRule="auto"/>
        <w:ind w:left="720"/>
        <w:jc w:val="center"/>
        <w:rPr>
          <w:rFonts w:ascii="Times New Roman" w:hAnsi="Times New Roman" w:cs="Times New Roman"/>
          <w:b/>
          <w:bCs/>
          <w:sz w:val="28"/>
          <w:szCs w:val="28"/>
        </w:rPr>
      </w:pPr>
      <w:r w:rsidRPr="001F2FA3">
        <w:rPr>
          <w:rFonts w:ascii="Times New Roman" w:hAnsi="Times New Roman" w:cs="Times New Roman"/>
          <w:b/>
          <w:bCs/>
          <w:sz w:val="28"/>
          <w:szCs w:val="28"/>
        </w:rPr>
        <w:t>Громадські інспектори охорони навколишнього природного середовища:</w:t>
      </w:r>
    </w:p>
    <w:p w14:paraId="12C76E7D" w14:textId="06B97A6D"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беруть участь у проведенні спільно з працівниками органів державно</w:t>
      </w:r>
      <w:r w:rsidRPr="001F2FA3">
        <w:rPr>
          <w:rFonts w:ascii="Times New Roman" w:hAnsi="Times New Roman" w:cs="Times New Roman"/>
          <w:sz w:val="28"/>
          <w:szCs w:val="28"/>
        </w:rPr>
        <w:softHyphen/>
        <w:t>го</w:t>
      </w:r>
      <w:r w:rsidR="00383AB8">
        <w:rPr>
          <w:rFonts w:ascii="Times New Roman" w:hAnsi="Times New Roman" w:cs="Times New Roman"/>
          <w:sz w:val="28"/>
          <w:szCs w:val="28"/>
        </w:rPr>
        <w:t xml:space="preserve"> </w:t>
      </w:r>
      <w:r w:rsidRPr="001F2FA3">
        <w:rPr>
          <w:rFonts w:ascii="Times New Roman" w:hAnsi="Times New Roman" w:cs="Times New Roman"/>
          <w:sz w:val="28"/>
          <w:szCs w:val="28"/>
        </w:rPr>
        <w:t>контролю рейдів та перевірок додержання підприємствами, уста</w:t>
      </w:r>
      <w:r w:rsidRPr="001F2FA3">
        <w:rPr>
          <w:rFonts w:ascii="Times New Roman" w:hAnsi="Times New Roman" w:cs="Times New Roman"/>
          <w:sz w:val="28"/>
          <w:szCs w:val="28"/>
        </w:rPr>
        <w:softHyphen/>
        <w:t>новами, організаціями та громадянами законодавства про охорону навколишнього природного середовища, норм екологічної безпеки та використання природних ресурсів;</w:t>
      </w:r>
    </w:p>
    <w:p w14:paraId="07E67885"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складають протоколи стосовно порушення законодавства про охоро</w:t>
      </w:r>
      <w:r w:rsidRPr="001F2FA3">
        <w:rPr>
          <w:rFonts w:ascii="Times New Roman" w:hAnsi="Times New Roman" w:cs="Times New Roman"/>
          <w:sz w:val="28"/>
          <w:szCs w:val="28"/>
        </w:rPr>
        <w:softHyphen/>
        <w:t>ну навколишньою природного середовища і подають їх органам дер</w:t>
      </w:r>
      <w:r w:rsidRPr="001F2FA3">
        <w:rPr>
          <w:rFonts w:ascii="Times New Roman" w:hAnsi="Times New Roman" w:cs="Times New Roman"/>
          <w:sz w:val="28"/>
          <w:szCs w:val="28"/>
        </w:rPr>
        <w:softHyphen/>
        <w:t>жавного контролю в галузі охорони навколишнього природного середовища та правоохоронним органам для притягнення винних до відповідальності;</w:t>
      </w:r>
    </w:p>
    <w:p w14:paraId="267A24EF" w14:textId="77777777" w:rsidR="00383AB8"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на</w:t>
      </w:r>
      <w:r w:rsidR="00383AB8">
        <w:rPr>
          <w:rFonts w:ascii="Times New Roman" w:hAnsi="Times New Roman" w:cs="Times New Roman"/>
          <w:sz w:val="28"/>
          <w:szCs w:val="28"/>
        </w:rPr>
        <w:t>д</w:t>
      </w:r>
      <w:r w:rsidRPr="001F2FA3">
        <w:rPr>
          <w:rFonts w:ascii="Times New Roman" w:hAnsi="Times New Roman" w:cs="Times New Roman"/>
          <w:sz w:val="28"/>
          <w:szCs w:val="28"/>
        </w:rPr>
        <w:t>ають допомогу органам державного контролю в галузі охорони навколишньою природного середовища для запобігання екологічним правопорушенням.</w:t>
      </w:r>
    </w:p>
    <w:p w14:paraId="6E490DF4" w14:textId="77777777" w:rsidR="00383AB8" w:rsidRDefault="00476AA3" w:rsidP="00383AB8">
      <w:pPr>
        <w:spacing w:after="0" w:line="276" w:lineRule="auto"/>
        <w:ind w:firstLine="360"/>
        <w:jc w:val="both"/>
        <w:rPr>
          <w:rFonts w:ascii="Times New Roman" w:hAnsi="Times New Roman" w:cs="Times New Roman"/>
          <w:sz w:val="28"/>
          <w:szCs w:val="28"/>
        </w:rPr>
      </w:pPr>
      <w:r w:rsidRPr="001F2FA3">
        <w:rPr>
          <w:rFonts w:ascii="Times New Roman" w:hAnsi="Times New Roman" w:cs="Times New Roman"/>
          <w:sz w:val="28"/>
          <w:szCs w:val="28"/>
        </w:rPr>
        <w:t>Ще однією важливою функцією ГЕУ є підтримка громадських екологіч</w:t>
      </w:r>
      <w:r w:rsidRPr="001F2FA3">
        <w:rPr>
          <w:rFonts w:ascii="Times New Roman" w:hAnsi="Times New Roman" w:cs="Times New Roman"/>
          <w:sz w:val="28"/>
          <w:szCs w:val="28"/>
        </w:rPr>
        <w:softHyphen/>
        <w:t>них ініціатив. Ця функція законодавчо не визначена, хоча й спрямована перш за все на підтримку законодавчих прав і здійснення обов'язків гро</w:t>
      </w:r>
      <w:r w:rsidRPr="001F2FA3">
        <w:rPr>
          <w:rFonts w:ascii="Times New Roman" w:hAnsi="Times New Roman" w:cs="Times New Roman"/>
          <w:sz w:val="28"/>
          <w:szCs w:val="28"/>
        </w:rPr>
        <w:softHyphen/>
        <w:t>мадян.</w:t>
      </w:r>
    </w:p>
    <w:p w14:paraId="32A2B976" w14:textId="36E79B99" w:rsidR="00476AA3" w:rsidRPr="001F2FA3" w:rsidRDefault="00476AA3" w:rsidP="00383AB8">
      <w:pPr>
        <w:spacing w:after="0" w:line="276" w:lineRule="auto"/>
        <w:ind w:firstLine="360"/>
        <w:jc w:val="both"/>
        <w:rPr>
          <w:rFonts w:ascii="Times New Roman" w:hAnsi="Times New Roman" w:cs="Times New Roman"/>
          <w:sz w:val="28"/>
          <w:szCs w:val="28"/>
        </w:rPr>
      </w:pPr>
      <w:r w:rsidRPr="001F2FA3">
        <w:rPr>
          <w:rFonts w:ascii="Times New Roman" w:hAnsi="Times New Roman" w:cs="Times New Roman"/>
          <w:sz w:val="28"/>
          <w:szCs w:val="28"/>
        </w:rPr>
        <w:t xml:space="preserve"> Кожен громадянин України згідно з чинним законодавством мас право на:</w:t>
      </w:r>
    </w:p>
    <w:p w14:paraId="27B1A129" w14:textId="0C44261B"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безпечне для його жит</w:t>
      </w:r>
      <w:r w:rsidR="00383AB8">
        <w:rPr>
          <w:rFonts w:ascii="Times New Roman" w:hAnsi="Times New Roman" w:cs="Times New Roman"/>
          <w:sz w:val="28"/>
          <w:szCs w:val="28"/>
        </w:rPr>
        <w:t>т</w:t>
      </w:r>
      <w:r w:rsidRPr="001F2FA3">
        <w:rPr>
          <w:rFonts w:ascii="Times New Roman" w:hAnsi="Times New Roman" w:cs="Times New Roman"/>
          <w:sz w:val="28"/>
          <w:szCs w:val="28"/>
        </w:rPr>
        <w:t>я й здоров'я навколишнє природне середо</w:t>
      </w:r>
      <w:r w:rsidRPr="001F2FA3">
        <w:rPr>
          <w:rFonts w:ascii="Times New Roman" w:hAnsi="Times New Roman" w:cs="Times New Roman"/>
          <w:sz w:val="28"/>
          <w:szCs w:val="28"/>
        </w:rPr>
        <w:softHyphen/>
        <w:t>вище;</w:t>
      </w:r>
    </w:p>
    <w:p w14:paraId="64806BB2"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участь в обговоренні проектів законодавчих актів, матеріалів щодо розміщення, будівництва і реконструкції об'єктів, які можуть нега</w:t>
      </w:r>
      <w:r w:rsidRPr="001F2FA3">
        <w:rPr>
          <w:rFonts w:ascii="Times New Roman" w:hAnsi="Times New Roman" w:cs="Times New Roman"/>
          <w:sz w:val="28"/>
          <w:szCs w:val="28"/>
        </w:rPr>
        <w:softHyphen/>
        <w:t>тивно виливати на стан навколишнього природного середовища, та внесення пропозицій до державних і господарських органів, установ та організацій із них питань:</w:t>
      </w:r>
    </w:p>
    <w:p w14:paraId="2DB088A5"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lastRenderedPageBreak/>
        <w:t>• участь у розробці та здійсненні заходів щодо охорони навколишньо</w:t>
      </w:r>
      <w:r w:rsidRPr="001F2FA3">
        <w:rPr>
          <w:rFonts w:ascii="Times New Roman" w:hAnsi="Times New Roman" w:cs="Times New Roman"/>
          <w:sz w:val="28"/>
          <w:szCs w:val="28"/>
        </w:rPr>
        <w:softHyphen/>
        <w:t>го природного середовища, раціонального й комплексного викорис</w:t>
      </w:r>
      <w:r w:rsidRPr="001F2FA3">
        <w:rPr>
          <w:rFonts w:ascii="Times New Roman" w:hAnsi="Times New Roman" w:cs="Times New Roman"/>
          <w:sz w:val="28"/>
          <w:szCs w:val="28"/>
        </w:rPr>
        <w:softHyphen/>
        <w:t>тання природних ресурсів;</w:t>
      </w:r>
    </w:p>
    <w:p w14:paraId="6876FAE1"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здійснення загального й спеціального використання природних ре</w:t>
      </w:r>
      <w:r w:rsidRPr="001F2FA3">
        <w:rPr>
          <w:rFonts w:ascii="Times New Roman" w:hAnsi="Times New Roman" w:cs="Times New Roman"/>
          <w:sz w:val="28"/>
          <w:szCs w:val="28"/>
        </w:rPr>
        <w:softHyphen/>
        <w:t>сурсів;</w:t>
      </w:r>
    </w:p>
    <w:p w14:paraId="37837AE1"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об'єднання в громадські екологічні формування;</w:t>
      </w:r>
    </w:p>
    <w:p w14:paraId="4A0DEE38"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одержання в установленому порядку повної га достовірної інформації про стан навколишньою природного середовища і його вплив на здо</w:t>
      </w:r>
      <w:r w:rsidRPr="001F2FA3">
        <w:rPr>
          <w:rFonts w:ascii="Times New Roman" w:hAnsi="Times New Roman" w:cs="Times New Roman"/>
          <w:sz w:val="28"/>
          <w:szCs w:val="28"/>
        </w:rPr>
        <w:softHyphen/>
        <w:t>ров'я населення;</w:t>
      </w:r>
    </w:p>
    <w:p w14:paraId="1378A414"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участь у проведенні громадської екологічної експертизи;</w:t>
      </w:r>
    </w:p>
    <w:p w14:paraId="163B3C8E"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одержання екологічної освіти;</w:t>
      </w:r>
    </w:p>
    <w:p w14:paraId="798ECA48"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подання в суд позовів до державних органів, підприємств, установ, організацій та громадян про відшкодування шкоди, завданої їхньому здоров'ю і майну внаслідок негативного впливу на навколишнє при</w:t>
      </w:r>
      <w:r w:rsidRPr="001F2FA3">
        <w:rPr>
          <w:rFonts w:ascii="Times New Roman" w:hAnsi="Times New Roman" w:cs="Times New Roman"/>
          <w:sz w:val="28"/>
          <w:szCs w:val="28"/>
        </w:rPr>
        <w:softHyphen/>
        <w:t>родне середовище.</w:t>
      </w:r>
    </w:p>
    <w:p w14:paraId="75F31CEC" w14:textId="77777777" w:rsidR="00476AA3" w:rsidRPr="001F2FA3" w:rsidRDefault="00476AA3" w:rsidP="00476AA3">
      <w:pPr>
        <w:spacing w:after="0" w:line="276" w:lineRule="auto"/>
        <w:ind w:left="720"/>
        <w:jc w:val="both"/>
        <w:rPr>
          <w:rFonts w:ascii="Times New Roman" w:hAnsi="Times New Roman" w:cs="Times New Roman"/>
          <w:b/>
          <w:bCs/>
          <w:sz w:val="28"/>
          <w:szCs w:val="28"/>
        </w:rPr>
      </w:pPr>
      <w:r w:rsidRPr="001F2FA3">
        <w:rPr>
          <w:rFonts w:ascii="Times New Roman" w:hAnsi="Times New Roman" w:cs="Times New Roman"/>
          <w:b/>
          <w:bCs/>
          <w:sz w:val="28"/>
          <w:szCs w:val="28"/>
        </w:rPr>
        <w:t>Екологічні права громадян забезпечуються:</w:t>
      </w:r>
    </w:p>
    <w:p w14:paraId="0AA971D0"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проведенням широкомасштабних державних заходів щодо підтриман</w:t>
      </w:r>
      <w:r w:rsidRPr="001F2FA3">
        <w:rPr>
          <w:rFonts w:ascii="Times New Roman" w:hAnsi="Times New Roman" w:cs="Times New Roman"/>
          <w:sz w:val="28"/>
          <w:szCs w:val="28"/>
        </w:rPr>
        <w:softHyphen/>
        <w:t>ня, відновлення і поліпшення стану навколишньою природного се</w:t>
      </w:r>
      <w:r w:rsidRPr="001F2FA3">
        <w:rPr>
          <w:rFonts w:ascii="Times New Roman" w:hAnsi="Times New Roman" w:cs="Times New Roman"/>
          <w:sz w:val="28"/>
          <w:szCs w:val="28"/>
        </w:rPr>
        <w:softHyphen/>
        <w:t>редовища;</w:t>
      </w:r>
    </w:p>
    <w:p w14:paraId="217FF794"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xml:space="preserve">• обов'язком міністерств, відомств, підприємств, установ, організацій здійснювати технічні та інші заходи щодо запобігання шкідливому впливу господарської та іншої діяльності на навколишнє природне середовище, виконувати екологічні вимоги під час планування та розміщення продуктивних сил, піл час будівництва </w:t>
      </w:r>
      <w:proofErr w:type="spellStart"/>
      <w:r w:rsidRPr="001F2FA3">
        <w:rPr>
          <w:rFonts w:ascii="Times New Roman" w:hAnsi="Times New Roman" w:cs="Times New Roman"/>
          <w:sz w:val="28"/>
          <w:szCs w:val="28"/>
        </w:rPr>
        <w:t>тa</w:t>
      </w:r>
      <w:proofErr w:type="spellEnd"/>
      <w:r w:rsidRPr="001F2FA3">
        <w:rPr>
          <w:rFonts w:ascii="Times New Roman" w:hAnsi="Times New Roman" w:cs="Times New Roman"/>
          <w:sz w:val="28"/>
          <w:szCs w:val="28"/>
        </w:rPr>
        <w:t xml:space="preserve"> експлуатації народногосподарських об'єктів:</w:t>
      </w:r>
    </w:p>
    <w:p w14:paraId="4549B963"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участю громадських об'єднань та громадян у діяльності щодо охоро</w:t>
      </w:r>
      <w:r w:rsidRPr="001F2FA3">
        <w:rPr>
          <w:rFonts w:ascii="Times New Roman" w:hAnsi="Times New Roman" w:cs="Times New Roman"/>
          <w:sz w:val="28"/>
          <w:szCs w:val="28"/>
        </w:rPr>
        <w:softHyphen/>
        <w:t>ни навколишнього природною середовища:</w:t>
      </w:r>
    </w:p>
    <w:p w14:paraId="3859F5E3"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здійсненням державного и громадського контролю за додержанням законодавства про охорону навколишньою природного середовища;</w:t>
      </w:r>
    </w:p>
    <w:p w14:paraId="6E3AE705" w14:textId="285AD60D"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компенсаці</w:t>
      </w:r>
      <w:r w:rsidR="00383AB8">
        <w:rPr>
          <w:rFonts w:ascii="Times New Roman" w:hAnsi="Times New Roman" w:cs="Times New Roman"/>
          <w:sz w:val="28"/>
          <w:szCs w:val="28"/>
        </w:rPr>
        <w:t>є</w:t>
      </w:r>
      <w:r w:rsidRPr="001F2FA3">
        <w:rPr>
          <w:rFonts w:ascii="Times New Roman" w:hAnsi="Times New Roman" w:cs="Times New Roman"/>
          <w:sz w:val="28"/>
          <w:szCs w:val="28"/>
        </w:rPr>
        <w:t>ю в установленому порядку шкоди, завданої здоров'ю і майну громадин унаслідок порушення законодавства про охорону навколишньою природного середовища;</w:t>
      </w:r>
    </w:p>
    <w:p w14:paraId="64BD97AF"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невідворотністю відповідальності за порушення законодавства про охорону навколишньою природною середовища.</w:t>
      </w:r>
    </w:p>
    <w:p w14:paraId="00A68D13" w14:textId="77777777" w:rsidR="00383AB8"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Будь-яка діяльність, що перешкоджає здійсненню права громадян на безпечне навколишнє природне середовище інших екологічних прав, підлягає припиненню в порядку, встановленому законодавством України.</w:t>
      </w:r>
    </w:p>
    <w:p w14:paraId="04C9ACE2" w14:textId="730ACEA5" w:rsidR="00476AA3" w:rsidRPr="001F2FA3"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Держава гарантує своїм громадянам реалізацію екологічних прав, нада</w:t>
      </w:r>
      <w:r w:rsidRPr="001F2FA3">
        <w:rPr>
          <w:rFonts w:ascii="Times New Roman" w:hAnsi="Times New Roman" w:cs="Times New Roman"/>
          <w:sz w:val="28"/>
          <w:szCs w:val="28"/>
        </w:rPr>
        <w:softHyphen/>
        <w:t>них їм законодавством. Ради народних депутатів, спеціально уповноважені державні органи управління в галузі охорони навколишнього природного середовища та використання природних ресурсів зобов'язані надавати все</w:t>
      </w:r>
      <w:r w:rsidRPr="001F2FA3">
        <w:rPr>
          <w:rFonts w:ascii="Times New Roman" w:hAnsi="Times New Roman" w:cs="Times New Roman"/>
          <w:sz w:val="28"/>
          <w:szCs w:val="28"/>
        </w:rPr>
        <w:softHyphen/>
        <w:t>бічну допомогу громадянам у здійсненні природоохоронної діяльності, вра</w:t>
      </w:r>
      <w:r w:rsidRPr="001F2FA3">
        <w:rPr>
          <w:rFonts w:ascii="Times New Roman" w:hAnsi="Times New Roman" w:cs="Times New Roman"/>
          <w:sz w:val="28"/>
          <w:szCs w:val="28"/>
        </w:rPr>
        <w:softHyphen/>
        <w:t>ховувати їхні пропозиції щодо поліпшення стану щодо навколишньою природно</w:t>
      </w:r>
      <w:r w:rsidRPr="001F2FA3">
        <w:rPr>
          <w:rFonts w:ascii="Times New Roman" w:hAnsi="Times New Roman" w:cs="Times New Roman"/>
          <w:sz w:val="28"/>
          <w:szCs w:val="28"/>
        </w:rPr>
        <w:softHyphen/>
        <w:t xml:space="preserve">го </w:t>
      </w:r>
      <w:r w:rsidRPr="001F2FA3">
        <w:rPr>
          <w:rFonts w:ascii="Times New Roman" w:hAnsi="Times New Roman" w:cs="Times New Roman"/>
          <w:sz w:val="28"/>
          <w:szCs w:val="28"/>
        </w:rPr>
        <w:lastRenderedPageBreak/>
        <w:t>середовища та раціонального використання природних ресурсів, залуча</w:t>
      </w:r>
      <w:r w:rsidRPr="001F2FA3">
        <w:rPr>
          <w:rFonts w:ascii="Times New Roman" w:hAnsi="Times New Roman" w:cs="Times New Roman"/>
          <w:sz w:val="28"/>
          <w:szCs w:val="28"/>
        </w:rPr>
        <w:softHyphen/>
        <w:t>ти громадян до участі у вирішенні питань про охорону навколишньою при</w:t>
      </w:r>
      <w:r w:rsidRPr="001F2FA3">
        <w:rPr>
          <w:rFonts w:ascii="Times New Roman" w:hAnsi="Times New Roman" w:cs="Times New Roman"/>
          <w:sz w:val="28"/>
          <w:szCs w:val="28"/>
        </w:rPr>
        <w:softHyphen/>
        <w:t>родного середовища та раціонального використання природних ресурсів. Порушені права громадян у галузі охорони навколишньою природною середовища мають бути поновлені, а їх захист – здійснений у судовому порядку відповідно до законодавства України.</w:t>
      </w:r>
    </w:p>
    <w:p w14:paraId="47FA1046" w14:textId="77777777" w:rsidR="00476AA3" w:rsidRPr="001F2FA3" w:rsidRDefault="00476AA3" w:rsidP="00476AA3">
      <w:pPr>
        <w:spacing w:after="0" w:line="276" w:lineRule="auto"/>
        <w:ind w:left="720"/>
        <w:jc w:val="both"/>
        <w:rPr>
          <w:rFonts w:ascii="Times New Roman" w:hAnsi="Times New Roman" w:cs="Times New Roman"/>
          <w:b/>
          <w:bCs/>
          <w:sz w:val="28"/>
          <w:szCs w:val="28"/>
        </w:rPr>
      </w:pPr>
      <w:r w:rsidRPr="001F2FA3">
        <w:rPr>
          <w:rFonts w:ascii="Times New Roman" w:hAnsi="Times New Roman" w:cs="Times New Roman"/>
          <w:b/>
          <w:bCs/>
          <w:sz w:val="28"/>
          <w:szCs w:val="28"/>
        </w:rPr>
        <w:t>Громадяни України зобов'язані:</w:t>
      </w:r>
    </w:p>
    <w:p w14:paraId="5F4F33C8"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берегти природу, охороняти, раціонально використовувані її багатства відповідно до вимог законодавства про охорону навколишнього природного середовища:</w:t>
      </w:r>
    </w:p>
    <w:p w14:paraId="7C825E23"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здійснювати діяльність із додержанням вимог екологічної безпеки, інших екологічних норма і шив та лімітів використання природних ресурсів;</w:t>
      </w:r>
    </w:p>
    <w:p w14:paraId="306266CB"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не порушувати екологічні права і законні інтереси інших суб'єктів:</w:t>
      </w:r>
    </w:p>
    <w:p w14:paraId="4A0E39CF"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вносити плату за спеціальне використання природних ресурсів та штрафи та екологічні правопорушення:</w:t>
      </w:r>
    </w:p>
    <w:p w14:paraId="1ECC9FA8"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компенсувати школу, зав мну забрудненням та іншим неї а пінним впливом на навколишнє природне середовища.</w:t>
      </w:r>
    </w:p>
    <w:p w14:paraId="3BAE58DB" w14:textId="77777777" w:rsidR="00383AB8"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Громадське екологічне управління повинне забезпечити участь громад</w:t>
      </w:r>
      <w:r w:rsidRPr="001F2FA3">
        <w:rPr>
          <w:rFonts w:ascii="Times New Roman" w:hAnsi="Times New Roman" w:cs="Times New Roman"/>
          <w:sz w:val="28"/>
          <w:szCs w:val="28"/>
        </w:rPr>
        <w:softHyphen/>
        <w:t>ськості в процесах надання дозволів і в процесі оцінки випливу на навко</w:t>
      </w:r>
      <w:r w:rsidRPr="001F2FA3">
        <w:rPr>
          <w:rFonts w:ascii="Times New Roman" w:hAnsi="Times New Roman" w:cs="Times New Roman"/>
          <w:sz w:val="28"/>
          <w:szCs w:val="28"/>
        </w:rPr>
        <w:softHyphen/>
        <w:t>лишнє середовище з розповсюдженням інформації про діяльність, що може призвести до шкідливого впливу на навколишні, середовище. Слід розробити й прийняти механізми комплексною узгодження позицій між суб'єкта</w:t>
      </w:r>
      <w:r w:rsidRPr="001F2FA3">
        <w:rPr>
          <w:rFonts w:ascii="Times New Roman" w:hAnsi="Times New Roman" w:cs="Times New Roman"/>
          <w:sz w:val="28"/>
          <w:szCs w:val="28"/>
        </w:rPr>
        <w:softHyphen/>
        <w:t>ми господарської діяльності, органами відповідальними за надання дозволів, і громадськістю територіальних громад. Прикладом можуть слугувати відповідні положення Конвенції щодо оцінки виливу на навколишнє сере</w:t>
      </w:r>
      <w:r w:rsidRPr="001F2FA3">
        <w:rPr>
          <w:rFonts w:ascii="Times New Roman" w:hAnsi="Times New Roman" w:cs="Times New Roman"/>
          <w:sz w:val="28"/>
          <w:szCs w:val="28"/>
        </w:rPr>
        <w:softHyphen/>
        <w:t>довище в трансграничному контексті (</w:t>
      </w:r>
      <w:proofErr w:type="spellStart"/>
      <w:r w:rsidRPr="001F2FA3">
        <w:rPr>
          <w:rFonts w:ascii="Times New Roman" w:hAnsi="Times New Roman" w:cs="Times New Roman"/>
          <w:sz w:val="28"/>
          <w:szCs w:val="28"/>
        </w:rPr>
        <w:t>Еспо</w:t>
      </w:r>
      <w:proofErr w:type="spellEnd"/>
      <w:r w:rsidRPr="001F2FA3">
        <w:rPr>
          <w:rFonts w:ascii="Times New Roman" w:hAnsi="Times New Roman" w:cs="Times New Roman"/>
          <w:sz w:val="28"/>
          <w:szCs w:val="28"/>
        </w:rPr>
        <w:t>, 1991) і Конвенції щодо охоро</w:t>
      </w:r>
      <w:r w:rsidRPr="001F2FA3">
        <w:rPr>
          <w:rFonts w:ascii="Times New Roman" w:hAnsi="Times New Roman" w:cs="Times New Roman"/>
          <w:sz w:val="28"/>
          <w:szCs w:val="28"/>
        </w:rPr>
        <w:softHyphen/>
        <w:t>ни і використання трансграничних водотоків і міжнародних озер (</w:t>
      </w:r>
      <w:proofErr w:type="spellStart"/>
      <w:r w:rsidRPr="001F2FA3">
        <w:rPr>
          <w:rFonts w:ascii="Times New Roman" w:hAnsi="Times New Roman" w:cs="Times New Roman"/>
          <w:sz w:val="28"/>
          <w:szCs w:val="28"/>
        </w:rPr>
        <w:t>Гельсінки</w:t>
      </w:r>
      <w:proofErr w:type="spellEnd"/>
      <w:r w:rsidRPr="001F2FA3">
        <w:rPr>
          <w:rFonts w:ascii="Times New Roman" w:hAnsi="Times New Roman" w:cs="Times New Roman"/>
          <w:sz w:val="28"/>
          <w:szCs w:val="28"/>
        </w:rPr>
        <w:t>, 1992).</w:t>
      </w:r>
    </w:p>
    <w:p w14:paraId="3FC61083" w14:textId="77777777" w:rsidR="00383AB8"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Громадське екологічне управління має сприяти здійсненню програм, метою яких є надання населенню екологічної інформації щодо споживчої продукції, наприклад шляхом здійснення програм підвищення екологічної поінформованості, перевірки декларацій і заяв про виробництво екологічно безпечної продукції, розробки проектів інформаційно - просвітницької робо</w:t>
      </w:r>
      <w:r w:rsidRPr="001F2FA3">
        <w:rPr>
          <w:rFonts w:ascii="Times New Roman" w:hAnsi="Times New Roman" w:cs="Times New Roman"/>
          <w:sz w:val="28"/>
          <w:szCs w:val="28"/>
        </w:rPr>
        <w:softHyphen/>
        <w:t>ти зі споживачами і публікації результатів порівняльної перевірки продукції з екологічними критеріями.</w:t>
      </w:r>
    </w:p>
    <w:p w14:paraId="78262753" w14:textId="77777777" w:rsidR="00383AB8"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Для створення навколо суб'єктів господарської та підприємницької діяльності сильної громадської думки, що примушує їх впроваджувати екологічно безпечні методи виробництва і виробляти екологічно чисту про</w:t>
      </w:r>
      <w:r w:rsidRPr="001F2FA3">
        <w:rPr>
          <w:rFonts w:ascii="Times New Roman" w:hAnsi="Times New Roman" w:cs="Times New Roman"/>
          <w:sz w:val="28"/>
          <w:szCs w:val="28"/>
        </w:rPr>
        <w:softHyphen/>
        <w:t>дукцію, потрібно підтримувати акції з підвищення поінформованості насе</w:t>
      </w:r>
      <w:r w:rsidRPr="001F2FA3">
        <w:rPr>
          <w:rFonts w:ascii="Times New Roman" w:hAnsi="Times New Roman" w:cs="Times New Roman"/>
          <w:sz w:val="28"/>
          <w:szCs w:val="28"/>
        </w:rPr>
        <w:softHyphen/>
        <w:t>лення, які проводяться екологічними рухами та асоціаціями споживачів.</w:t>
      </w:r>
    </w:p>
    <w:p w14:paraId="42F54D47" w14:textId="77777777" w:rsidR="00383AB8"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Щоб підтримати дієвість громадського екологічного управління, необ</w:t>
      </w:r>
      <w:r w:rsidRPr="001F2FA3">
        <w:rPr>
          <w:rFonts w:ascii="Times New Roman" w:hAnsi="Times New Roman" w:cs="Times New Roman"/>
          <w:sz w:val="28"/>
          <w:szCs w:val="28"/>
        </w:rPr>
        <w:softHyphen/>
        <w:t xml:space="preserve">хідно закріпити в законодавстві всі його повноваження та функції, а за </w:t>
      </w:r>
      <w:r w:rsidRPr="001F2FA3">
        <w:rPr>
          <w:rFonts w:ascii="Times New Roman" w:hAnsi="Times New Roman" w:cs="Times New Roman"/>
          <w:sz w:val="28"/>
          <w:szCs w:val="28"/>
        </w:rPr>
        <w:lastRenderedPageBreak/>
        <w:t>неурядовими організаціями — чітко визначені юридичні права, надавши їм, зокрема, право на доступ до інформації і право на судовий розгляд.</w:t>
      </w:r>
    </w:p>
    <w:p w14:paraId="1C31BCA2" w14:textId="7F643940" w:rsidR="00476AA3" w:rsidRPr="001F2FA3" w:rsidRDefault="00476AA3" w:rsidP="00383AB8">
      <w:pPr>
        <w:spacing w:after="0" w:line="276" w:lineRule="auto"/>
        <w:ind w:firstLine="708"/>
        <w:jc w:val="both"/>
        <w:rPr>
          <w:rFonts w:ascii="Times New Roman" w:hAnsi="Times New Roman" w:cs="Times New Roman"/>
          <w:sz w:val="28"/>
          <w:szCs w:val="28"/>
        </w:rPr>
      </w:pPr>
      <w:r w:rsidRPr="001F2FA3">
        <w:rPr>
          <w:rFonts w:ascii="Times New Roman" w:hAnsi="Times New Roman" w:cs="Times New Roman"/>
          <w:sz w:val="28"/>
          <w:szCs w:val="28"/>
        </w:rPr>
        <w:t>В Україні склалася досить розвинута інфраструктура системи неурядо</w:t>
      </w:r>
      <w:r w:rsidRPr="001F2FA3">
        <w:rPr>
          <w:rFonts w:ascii="Times New Roman" w:hAnsi="Times New Roman" w:cs="Times New Roman"/>
          <w:sz w:val="28"/>
          <w:szCs w:val="28"/>
        </w:rPr>
        <w:softHyphen/>
        <w:t>вих і громадських організацій, які за надання їм відповідного юридичного статусу можуть сформувати національну систему громадського екологічного управління. Це такі найвпливовіші організації:</w:t>
      </w:r>
    </w:p>
    <w:p w14:paraId="3B1E5F0E"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Всеукраїнська екологічна ліга;</w:t>
      </w:r>
    </w:p>
    <w:p w14:paraId="17316B83"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Українське товариство сталого розвитку;</w:t>
      </w:r>
    </w:p>
    <w:p w14:paraId="5DF648BF"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Українська екологічна асоціація "Зелений світ";</w:t>
      </w:r>
    </w:p>
    <w:p w14:paraId="4C519E27"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Українське відділення міжнародної спілки "Екологія людини";</w:t>
      </w:r>
    </w:p>
    <w:p w14:paraId="722D250B"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Міжнародний фонд Дніпра;</w:t>
      </w:r>
    </w:p>
    <w:p w14:paraId="48F2FFE5"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Міжнародна організація "Громадська ініціатива";</w:t>
      </w:r>
    </w:p>
    <w:p w14:paraId="2D4FD96C"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Українське товариство охорони природи;</w:t>
      </w:r>
    </w:p>
    <w:p w14:paraId="6B54C6EB"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Всеукраїнський комітет підтримки програм ООН щодо навколишньо</w:t>
      </w:r>
      <w:r w:rsidRPr="001F2FA3">
        <w:rPr>
          <w:rFonts w:ascii="Times New Roman" w:hAnsi="Times New Roman" w:cs="Times New Roman"/>
          <w:sz w:val="28"/>
          <w:szCs w:val="28"/>
        </w:rPr>
        <w:softHyphen/>
        <w:t>го середовища;</w:t>
      </w:r>
    </w:p>
    <w:p w14:paraId="2E60188A"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Неурядова екологічна організація "МАМА-86";</w:t>
      </w:r>
    </w:p>
    <w:p w14:paraId="379A20A7"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Коаліція українських екологічних неурядових організацій "АЛЬТЕ Р-ЕКО";</w:t>
      </w:r>
    </w:p>
    <w:p w14:paraId="2EE37B30" w14:textId="77777777" w:rsidR="00476AA3" w:rsidRPr="001F2FA3" w:rsidRDefault="00476AA3" w:rsidP="00383AB8">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Еколого-просвітній клуб "Гармонія";</w:t>
      </w:r>
    </w:p>
    <w:p w14:paraId="2212F455" w14:textId="77777777" w:rsidR="000B13AC" w:rsidRDefault="00476AA3" w:rsidP="000B13AC">
      <w:pPr>
        <w:spacing w:after="0" w:line="276" w:lineRule="auto"/>
        <w:ind w:left="720"/>
        <w:jc w:val="both"/>
        <w:rPr>
          <w:rFonts w:ascii="Times New Roman" w:hAnsi="Times New Roman" w:cs="Times New Roman"/>
          <w:sz w:val="28"/>
          <w:szCs w:val="28"/>
        </w:rPr>
      </w:pPr>
      <w:r w:rsidRPr="001F2FA3">
        <w:rPr>
          <w:rFonts w:ascii="Times New Roman" w:hAnsi="Times New Roman" w:cs="Times New Roman"/>
          <w:sz w:val="28"/>
          <w:szCs w:val="28"/>
        </w:rPr>
        <w:t>• Екологічне дитяче об'єднання "Зелений гомін".</w:t>
      </w:r>
    </w:p>
    <w:p w14:paraId="04B5DBF8"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В загальному аспекті визначення раціонального розподілу функцій реалізації державної екологічної політики на національному, регіональному та місцевому рівнях здійснено в “Основних напрямах державної політики України у галузі охорони довкілля, використання природних ресурсів та забезпечення екологічної безпеки”, затверджених Постановою Верховної Ради України від 5.03.98 р. № 188/98-ВР. Стаття 33 цього документа проголошує, що </w:t>
      </w:r>
      <w:r w:rsidRPr="000B13AC">
        <w:rPr>
          <w:rFonts w:ascii="Times New Roman" w:hAnsi="Times New Roman" w:cs="Times New Roman"/>
          <w:b/>
          <w:bCs/>
          <w:i/>
          <w:iCs/>
          <w:sz w:val="28"/>
          <w:szCs w:val="28"/>
        </w:rPr>
        <w:t>до функцій національного рівня управління</w:t>
      </w:r>
      <w:r w:rsidRPr="000B13AC">
        <w:rPr>
          <w:rFonts w:ascii="Times New Roman" w:hAnsi="Times New Roman" w:cs="Times New Roman"/>
          <w:sz w:val="28"/>
          <w:szCs w:val="28"/>
        </w:rPr>
        <w:t xml:space="preserve"> належить вирішення таких питань: </w:t>
      </w:r>
    </w:p>
    <w:p w14:paraId="663481C4"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1. Розроблення методологічного, нормативного та правового забезпечення;</w:t>
      </w:r>
    </w:p>
    <w:p w14:paraId="7FB33144"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2. Розроблення політики регулювання ядерної безпеки ; </w:t>
      </w:r>
    </w:p>
    <w:p w14:paraId="0388E8CA"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3. Проведення держаної екологічної експертизи; </w:t>
      </w:r>
    </w:p>
    <w:p w14:paraId="4A9CBDE6"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4. Формування економічного механізму природокористування; </w:t>
      </w:r>
    </w:p>
    <w:p w14:paraId="50143010"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5. Регулювання використання природних ресурсів та запобігання забрудненню довкілля; </w:t>
      </w:r>
    </w:p>
    <w:p w14:paraId="4A98683C"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6. Ліцензування екологічно небезпечних видів діяльності ; </w:t>
      </w:r>
    </w:p>
    <w:p w14:paraId="3A497C5E" w14:textId="76038361"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7. Державна політика щодо зон надзвичайних екологічних ситуацій; </w:t>
      </w:r>
    </w:p>
    <w:p w14:paraId="0507C22B"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8. Встановлення нормативів якісного стану природних ресурсів; </w:t>
      </w:r>
    </w:p>
    <w:p w14:paraId="332D9B42"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9. Формування та використання державних фондів охорони довкілля; </w:t>
      </w:r>
    </w:p>
    <w:p w14:paraId="4D3CB354"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10. Регулювання використання ресурсів державного значення; </w:t>
      </w:r>
    </w:p>
    <w:p w14:paraId="3B8E3251"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11. Державний контроль за дотриманням природоохоронного законодавства, в тому числі ядерної та радіаційної безпеки; </w:t>
      </w:r>
    </w:p>
    <w:p w14:paraId="35116453"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12. Впровадження екологічного аудиту; </w:t>
      </w:r>
    </w:p>
    <w:p w14:paraId="4EA60E1F"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lastRenderedPageBreak/>
        <w:t xml:space="preserve">13. Проведення єдиної науково-технічної політики охорони, раціонального використання та відновлення природних ресурсів; </w:t>
      </w:r>
    </w:p>
    <w:p w14:paraId="55334A26"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14. Проведення державної політики збереження біорізноманіття;</w:t>
      </w:r>
    </w:p>
    <w:p w14:paraId="35DE5AC7"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 15. Забезпечення екологічної безпеки як складової національної безпеки;</w:t>
      </w:r>
    </w:p>
    <w:p w14:paraId="6701C877"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16. Реалізація міжнародних угод і виконання Україною взятих на себе в рамках цих угод </w:t>
      </w:r>
      <w:proofErr w:type="spellStart"/>
      <w:r w:rsidRPr="000B13AC">
        <w:rPr>
          <w:rFonts w:ascii="Times New Roman" w:hAnsi="Times New Roman" w:cs="Times New Roman"/>
          <w:sz w:val="28"/>
          <w:szCs w:val="28"/>
        </w:rPr>
        <w:t>зобовязань</w:t>
      </w:r>
      <w:proofErr w:type="spellEnd"/>
      <w:r w:rsidRPr="000B13AC">
        <w:rPr>
          <w:rFonts w:ascii="Times New Roman" w:hAnsi="Times New Roman" w:cs="Times New Roman"/>
          <w:sz w:val="28"/>
          <w:szCs w:val="28"/>
        </w:rPr>
        <w:t xml:space="preserve"> та підтримка міждержавних відносин у природоохоронній сфері; </w:t>
      </w:r>
    </w:p>
    <w:p w14:paraId="35B9AD51" w14:textId="35F4A06D"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17. Забезпечення процесу прийняття державних рішень з урахуванням екологічних вимог (організація моніторингу, впровадження інформаційних технологій, ведення обліку забруднень, прогнозування); </w:t>
      </w:r>
    </w:p>
    <w:p w14:paraId="1CCCFC70"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18. Екологічна освіта та екологічне виховання[8, c. 241-242]. </w:t>
      </w:r>
    </w:p>
    <w:p w14:paraId="4CB33EFB" w14:textId="77777777" w:rsidR="000B13AC"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b/>
          <w:bCs/>
          <w:i/>
          <w:iCs/>
          <w:sz w:val="28"/>
          <w:szCs w:val="28"/>
        </w:rPr>
        <w:t>До функцій регіонального рівня управління</w:t>
      </w:r>
      <w:r w:rsidRPr="000B13AC">
        <w:rPr>
          <w:rFonts w:ascii="Times New Roman" w:hAnsi="Times New Roman" w:cs="Times New Roman"/>
          <w:sz w:val="28"/>
          <w:szCs w:val="28"/>
        </w:rPr>
        <w:t xml:space="preserve"> належить вирішення таких питань:</w:t>
      </w:r>
    </w:p>
    <w:p w14:paraId="2607E164"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 1. Регулювання використання природних ресурсів місцевого значення; </w:t>
      </w:r>
    </w:p>
    <w:p w14:paraId="1F9A48D1"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2. Визначення нормативів забруднення природного середовища; </w:t>
      </w:r>
    </w:p>
    <w:p w14:paraId="7416C396"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3. Впровадження економічного механізму природокористування; </w:t>
      </w:r>
    </w:p>
    <w:p w14:paraId="27F219F8"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4. Проведення моніторингу та обліку об’єктів природокористування і забруднення довкілля; </w:t>
      </w:r>
    </w:p>
    <w:p w14:paraId="286F84F9" w14:textId="77777777" w:rsidR="00567886" w:rsidRDefault="00567886" w:rsidP="000B13AC">
      <w:pPr>
        <w:spacing w:after="0" w:line="276" w:lineRule="auto"/>
        <w:ind w:firstLine="708"/>
        <w:jc w:val="both"/>
        <w:rPr>
          <w:rFonts w:ascii="Times New Roman" w:hAnsi="Times New Roman" w:cs="Times New Roman"/>
          <w:sz w:val="28"/>
          <w:szCs w:val="28"/>
        </w:rPr>
      </w:pPr>
    </w:p>
    <w:p w14:paraId="7CC70FD7"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5. Проведення державної екологічної експертизи; 6. Здійснення державного контролю за дотриманням природоохоронного законодавства; </w:t>
      </w:r>
    </w:p>
    <w:p w14:paraId="509862FE"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7. Розробка програм впровадження природоохоронних заходів, визначення та реалізація інвестиційної політики;</w:t>
      </w:r>
    </w:p>
    <w:p w14:paraId="74B4F6E4"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8. Інформування населення та зацікавлених підприємств, установ і організацій з екологічних питань. </w:t>
      </w:r>
    </w:p>
    <w:p w14:paraId="3D6EC16C"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До </w:t>
      </w:r>
      <w:r w:rsidRPr="00567886">
        <w:rPr>
          <w:rFonts w:ascii="Times New Roman" w:hAnsi="Times New Roman" w:cs="Times New Roman"/>
          <w:b/>
          <w:bCs/>
          <w:i/>
          <w:iCs/>
          <w:sz w:val="28"/>
          <w:szCs w:val="28"/>
        </w:rPr>
        <w:t>функцій місцевого рівня управління</w:t>
      </w:r>
      <w:r w:rsidRPr="000B13AC">
        <w:rPr>
          <w:rFonts w:ascii="Times New Roman" w:hAnsi="Times New Roman" w:cs="Times New Roman"/>
          <w:sz w:val="28"/>
          <w:szCs w:val="28"/>
        </w:rPr>
        <w:t xml:space="preserve"> належить вирішення таких питань: </w:t>
      </w:r>
    </w:p>
    <w:p w14:paraId="42B52077" w14:textId="77777777" w:rsidR="00567886" w:rsidRDefault="00567886" w:rsidP="000B13AC">
      <w:pPr>
        <w:spacing w:after="0" w:line="276" w:lineRule="auto"/>
        <w:ind w:firstLine="708"/>
        <w:jc w:val="both"/>
        <w:rPr>
          <w:rFonts w:ascii="Times New Roman" w:hAnsi="Times New Roman" w:cs="Times New Roman"/>
          <w:sz w:val="28"/>
          <w:szCs w:val="28"/>
        </w:rPr>
      </w:pPr>
    </w:p>
    <w:p w14:paraId="7961B599"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1. Проведення локального та об’єктного моніторингу; 2. Здійснення державного контролю за дотриманням природоохоронного законодавства; </w:t>
      </w:r>
    </w:p>
    <w:p w14:paraId="75C2A57D" w14:textId="77777777" w:rsidR="00567886"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3. Організація розробки місцевих екологічних програм та проектів. </w:t>
      </w:r>
    </w:p>
    <w:p w14:paraId="393D003D" w14:textId="78E7F583" w:rsidR="000B13AC" w:rsidRPr="001F2FA3" w:rsidRDefault="000B13AC" w:rsidP="000B13AC">
      <w:pPr>
        <w:spacing w:after="0" w:line="276" w:lineRule="auto"/>
        <w:ind w:firstLine="708"/>
        <w:jc w:val="both"/>
        <w:rPr>
          <w:rFonts w:ascii="Times New Roman" w:hAnsi="Times New Roman" w:cs="Times New Roman"/>
          <w:sz w:val="28"/>
          <w:szCs w:val="28"/>
        </w:rPr>
      </w:pPr>
      <w:r w:rsidRPr="000B13AC">
        <w:rPr>
          <w:rFonts w:ascii="Times New Roman" w:hAnsi="Times New Roman" w:cs="Times New Roman"/>
          <w:sz w:val="28"/>
          <w:szCs w:val="28"/>
        </w:rPr>
        <w:t xml:space="preserve">Найбільш дослідженими в екологічному праві є класифікація екологічного управління залежно від суб’єктів і поділ його на державне, громадське, виробниче. Хоча дехто із вчених взагалі розглядає владну діяльність у галузі екології лише як діяльність органів виконавчої влади, з цією точкою зору не можна погодитися тому, що відповідно до чинного законодавства певними повноваженнями у сфері екологічного управління також наділяються громадяни і громадські організації, регламентуються екологічні аспекти управління підприємствами, установами, організаціями різних форм власності. Зокрема, ст. 9 Закону України «Про охорону навколишнього природного середовища» наділяє певними управлінськими повноваженнями у галузі екології громадян (одержання у встановленому порядку повної та достовірної інформації про стан </w:t>
      </w:r>
      <w:r w:rsidRPr="000B13AC">
        <w:rPr>
          <w:rFonts w:ascii="Times New Roman" w:hAnsi="Times New Roman" w:cs="Times New Roman"/>
          <w:sz w:val="28"/>
          <w:szCs w:val="28"/>
        </w:rPr>
        <w:lastRenderedPageBreak/>
        <w:t>навколишнього природного середовища та його вплив на здоров’я населення; участь у проведенні громадської екологічної експертизи; одержання екологічної освіти). Подальший розвиток отримує це положення у ст. 21 «Повноваження громадських об’єднань у галузі охорони навколишнього природного середовища» вищевказаного Закону, саме розміщення якої в розділі «Повноваження органів управління в галузі охорони навколишнього природного середовища» свідчить про виділення законодавцем такого виду екологічного управління, як громадське[1, c. 157-158].</w:t>
      </w:r>
    </w:p>
    <w:p w14:paraId="71CB0EB4" w14:textId="77777777" w:rsidR="00476AA3" w:rsidRPr="00352870" w:rsidRDefault="00476AA3" w:rsidP="00476AA3">
      <w:pPr>
        <w:spacing w:after="0" w:line="276" w:lineRule="auto"/>
        <w:ind w:left="720"/>
        <w:jc w:val="both"/>
        <w:rPr>
          <w:rFonts w:ascii="Times New Roman" w:hAnsi="Times New Roman" w:cs="Times New Roman"/>
          <w:sz w:val="28"/>
          <w:szCs w:val="28"/>
        </w:rPr>
      </w:pPr>
    </w:p>
    <w:p w14:paraId="16000FBF" w14:textId="77777777" w:rsidR="00476AA3" w:rsidRPr="00352870" w:rsidRDefault="00476AA3" w:rsidP="00476AA3">
      <w:pPr>
        <w:spacing w:after="0" w:line="276" w:lineRule="auto"/>
        <w:ind w:firstLine="708"/>
        <w:jc w:val="both"/>
        <w:rPr>
          <w:rFonts w:ascii="Times New Roman" w:hAnsi="Times New Roman" w:cs="Times New Roman"/>
          <w:sz w:val="28"/>
          <w:szCs w:val="28"/>
        </w:rPr>
      </w:pPr>
    </w:p>
    <w:p w14:paraId="063D8FAD" w14:textId="77777777" w:rsidR="00C1620D" w:rsidRDefault="00C1620D"/>
    <w:sectPr w:rsidR="00C162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722E2"/>
    <w:multiLevelType w:val="multilevel"/>
    <w:tmpl w:val="BF34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55DBA"/>
    <w:multiLevelType w:val="multilevel"/>
    <w:tmpl w:val="E6E6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E6A9B"/>
    <w:multiLevelType w:val="multilevel"/>
    <w:tmpl w:val="F08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869B4"/>
    <w:multiLevelType w:val="multilevel"/>
    <w:tmpl w:val="CAD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B0299"/>
    <w:multiLevelType w:val="multilevel"/>
    <w:tmpl w:val="AD6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14"/>
    <w:rsid w:val="000B13AC"/>
    <w:rsid w:val="00383AB8"/>
    <w:rsid w:val="003D70E6"/>
    <w:rsid w:val="00476AA3"/>
    <w:rsid w:val="004D7631"/>
    <w:rsid w:val="00567886"/>
    <w:rsid w:val="005A4099"/>
    <w:rsid w:val="00BD3B14"/>
    <w:rsid w:val="00C1620D"/>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2460"/>
  <w15:chartTrackingRefBased/>
  <w15:docId w15:val="{285E1928-B01F-49E4-A2C5-BFFED33A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AA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8171</Words>
  <Characters>4658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4</cp:revision>
  <dcterms:created xsi:type="dcterms:W3CDTF">2025-10-14T12:26:00Z</dcterms:created>
  <dcterms:modified xsi:type="dcterms:W3CDTF">2025-10-14T13:26:00Z</dcterms:modified>
</cp:coreProperties>
</file>