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33350">
      <w:pPr>
        <w:keepNext w:val="0"/>
        <w:keepLines w:val="0"/>
        <w:widowControl/>
        <w:suppressLineNumbers w:val="0"/>
        <w:jc w:val="left"/>
      </w:pPr>
      <w:r>
        <w:rPr>
          <w:rFonts w:ascii="BookAntiqua-Bold" w:hAnsi="BookAntiqua-Bold" w:eastAsia="BookAntiqua-Bold" w:cs="BookAntiqua-Bold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ЄВРОПЕЙСЬКА АКАДЕМІЯ НАУК УКРАЇНИ </w:t>
      </w:r>
    </w:p>
    <w:p w14:paraId="75CE769D">
      <w:pPr>
        <w:keepNext w:val="0"/>
        <w:keepLines w:val="0"/>
        <w:widowControl/>
        <w:suppressLineNumbers w:val="0"/>
        <w:jc w:val="left"/>
      </w:pPr>
      <w:r>
        <w:rPr>
          <w:rFonts w:hint="default" w:ascii="BookAntiqua-Bold" w:hAnsi="BookAntiqua-Bold" w:eastAsia="BookAntiqua-Bold" w:cs="BookAntiqua-Bold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УКРАЇНСЬКА АКАДЕМІЯ ПОЛІТИЧНИХ НАУК (УАПН) </w:t>
      </w:r>
    </w:p>
    <w:p w14:paraId="47C15859">
      <w:pPr>
        <w:keepNext w:val="0"/>
        <w:keepLines w:val="0"/>
        <w:widowControl/>
        <w:suppressLineNumbers w:val="0"/>
        <w:jc w:val="left"/>
      </w:pPr>
      <w:r>
        <w:rPr>
          <w:rFonts w:hint="default" w:ascii="BookAntiqua-Bold" w:hAnsi="BookAntiqua-Bold" w:eastAsia="BookAntiqua-Bold" w:cs="BookAntiqua-Bold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ЗАПОРІЗЬКА ОБЛАСНА ДЕРЖАВНА АДМІНІСТРАЦІЯ </w:t>
      </w:r>
    </w:p>
    <w:p w14:paraId="6A66746B">
      <w:pPr>
        <w:keepNext w:val="0"/>
        <w:keepLines w:val="0"/>
        <w:widowControl/>
        <w:suppressLineNumbers w:val="0"/>
        <w:jc w:val="left"/>
      </w:pPr>
      <w:r>
        <w:rPr>
          <w:rFonts w:hint="default" w:ascii="BookAntiqua-Bold" w:hAnsi="BookAntiqua-Bold" w:eastAsia="BookAntiqua-Bold" w:cs="BookAntiqua-Bold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ЗАПОРІЗЬКА ОБЛАСНА РАДА </w:t>
      </w:r>
    </w:p>
    <w:p w14:paraId="45EA560C">
      <w:pPr>
        <w:keepNext w:val="0"/>
        <w:keepLines w:val="0"/>
        <w:widowControl/>
        <w:suppressLineNumbers w:val="0"/>
        <w:jc w:val="left"/>
      </w:pPr>
      <w:r>
        <w:rPr>
          <w:rFonts w:hint="default" w:ascii="BookAntiqua-Bold" w:hAnsi="BookAntiqua-Bold" w:eastAsia="BookAntiqua-Bold" w:cs="BookAntiqua-Bold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КОРОЛІВСЬКИЙ КОЛЕДЖ МІСТА НЬЮ-ЙОРК </w:t>
      </w:r>
    </w:p>
    <w:p w14:paraId="5AC9E21B">
      <w:pPr>
        <w:keepNext w:val="0"/>
        <w:keepLines w:val="0"/>
        <w:widowControl/>
        <w:suppressLineNumbers w:val="0"/>
        <w:jc w:val="left"/>
      </w:pPr>
      <w:r>
        <w:rPr>
          <w:rFonts w:hint="default" w:ascii="BookAntiqua-Bold" w:hAnsi="BookAntiqua-Bold" w:eastAsia="BookAntiqua-Bold" w:cs="BookAntiqua-Bold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КАВКАЗЬКИЙ МІЖНАРОДНИЙ УНІВЕРСИТЕТ </w:t>
      </w:r>
    </w:p>
    <w:p w14:paraId="64472B08">
      <w:pPr>
        <w:keepNext w:val="0"/>
        <w:keepLines w:val="0"/>
        <w:widowControl/>
        <w:suppressLineNumbers w:val="0"/>
        <w:jc w:val="left"/>
      </w:pPr>
      <w:r>
        <w:rPr>
          <w:rFonts w:hint="default" w:ascii="BookAntiqua-Bold" w:hAnsi="BookAntiqua-Bold" w:eastAsia="BookAntiqua-Bold" w:cs="BookAntiqua-Bold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КАВКАЗЬКА ЛАБОРАТОРІЯ ГЕОПОЛІТИЧНОГО МОДЕЛЮВАННЯ </w:t>
      </w:r>
    </w:p>
    <w:p w14:paraId="4D4B79C5">
      <w:pPr>
        <w:keepNext w:val="0"/>
        <w:keepLines w:val="0"/>
        <w:widowControl/>
        <w:suppressLineNumbers w:val="0"/>
        <w:jc w:val="left"/>
      </w:pPr>
      <w:r>
        <w:rPr>
          <w:rFonts w:hint="default" w:ascii="BookAntiqua-Bold" w:hAnsi="BookAntiqua-Bold" w:eastAsia="BookAntiqua-Bold" w:cs="BookAntiqua-Bold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МІЖНАРОДНИЙ ІНСТИТУТ МИРУ </w:t>
      </w:r>
    </w:p>
    <w:p w14:paraId="3AFDD73D">
      <w:pPr>
        <w:keepNext w:val="0"/>
        <w:keepLines w:val="0"/>
        <w:widowControl/>
        <w:suppressLineNumbers w:val="0"/>
        <w:jc w:val="left"/>
      </w:pPr>
      <w:r>
        <w:rPr>
          <w:rFonts w:hint="default" w:ascii="BookAntiqua-Bold" w:hAnsi="BookAntiqua-Bold" w:eastAsia="BookAntiqua-Bold" w:cs="BookAntiqua-Bold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ІНСТИТУТ МІЖНАРОДНИХ ДОСЛІДЖЕНЬ ВРОЦЛАВСЬКОГО УНІВЕРСИТЕТУ </w:t>
      </w:r>
    </w:p>
    <w:p w14:paraId="5DF0ACFE">
      <w:pPr>
        <w:keepNext w:val="0"/>
        <w:keepLines w:val="0"/>
        <w:widowControl/>
        <w:suppressLineNumbers w:val="0"/>
        <w:jc w:val="left"/>
      </w:pPr>
      <w:r>
        <w:rPr>
          <w:rFonts w:hint="default" w:ascii="BookAntiqua-Bold" w:hAnsi="BookAntiqua-Bold" w:eastAsia="BookAntiqua-Bold" w:cs="BookAntiqua-Bold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ІНСТИТУТ ДЕРЖАВНОЇ ПОЛІТИКИ ФАКУЛЬТЕТУ СОЦІОЛОГІЇ ТА ЕКОНОМІКИ </w:t>
      </w:r>
    </w:p>
    <w:p w14:paraId="3C0623E2">
      <w:pPr>
        <w:keepNext w:val="0"/>
        <w:keepLines w:val="0"/>
        <w:widowControl/>
        <w:suppressLineNumbers w:val="0"/>
        <w:jc w:val="left"/>
      </w:pPr>
      <w:r>
        <w:rPr>
          <w:rFonts w:hint="default" w:ascii="BookAntiqua-Bold" w:hAnsi="BookAntiqua-Bold" w:eastAsia="BookAntiqua-Bold" w:cs="BookAntiqua-Bold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УНІВЕРСИТЕТУ ІМЕНІ КОМЕНСЬКОГО В БРАТИСЛАВІ </w:t>
      </w:r>
    </w:p>
    <w:p w14:paraId="5A3C1A5F">
      <w:pPr>
        <w:keepNext w:val="0"/>
        <w:keepLines w:val="0"/>
        <w:widowControl/>
        <w:suppressLineNumbers w:val="0"/>
        <w:jc w:val="left"/>
      </w:pPr>
      <w:r>
        <w:rPr>
          <w:rFonts w:hint="default" w:ascii="BookAntiqua-Bold" w:hAnsi="BookAntiqua-Bold" w:eastAsia="BookAntiqua-Bold" w:cs="BookAntiqua-Bold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ІНСТИТУТ ЕКОНОМІЧНИХ ТА СОЦІАЛЬНИХ НАУК УНІВЕРСИТЕТУ ФИРАТ </w:t>
      </w:r>
    </w:p>
    <w:p w14:paraId="04F5169B">
      <w:pPr>
        <w:keepNext w:val="0"/>
        <w:keepLines w:val="0"/>
        <w:widowControl/>
        <w:suppressLineNumbers w:val="0"/>
        <w:jc w:val="left"/>
      </w:pPr>
      <w:r>
        <w:rPr>
          <w:rFonts w:hint="default" w:ascii="BookAntiqua-Bold" w:hAnsi="BookAntiqua-Bold" w:eastAsia="BookAntiqua-Bold" w:cs="BookAntiqua-Bold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ЦЕНТР СТРАТЕГІЧНОГО ПРОГНОЗУВАННЯ ТА ПРОЕКТУВАННЯ </w:t>
      </w:r>
    </w:p>
    <w:p w14:paraId="3F85FF84">
      <w:pPr>
        <w:keepNext w:val="0"/>
        <w:keepLines w:val="0"/>
        <w:widowControl/>
        <w:suppressLineNumbers w:val="0"/>
        <w:jc w:val="left"/>
      </w:pPr>
      <w:r>
        <w:rPr>
          <w:rFonts w:hint="default" w:ascii="BookAntiqua-Bold" w:hAnsi="BookAntiqua-Bold" w:eastAsia="BookAntiqua-Bold" w:cs="BookAntiqua-Bold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ЦЕНТР НЕЗАЛЕЖНИХ СОЦІОЛОГІЧНИХ ДОСЛІДЖЕНЬ </w:t>
      </w:r>
    </w:p>
    <w:p w14:paraId="7681FF7F">
      <w:pPr>
        <w:keepNext w:val="0"/>
        <w:keepLines w:val="0"/>
        <w:widowControl/>
        <w:suppressLineNumbers w:val="0"/>
        <w:jc w:val="left"/>
      </w:pPr>
      <w:r>
        <w:rPr>
          <w:rFonts w:hint="default" w:ascii="BookAntiqua-Bold" w:hAnsi="BookAntiqua-Bold" w:eastAsia="BookAntiqua-Bold" w:cs="BookAntiqua-Bold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УКРАЇНСЬКИЙ ЦЕНТР СОЦІАЛЬНОГО ПРОЕКТУВАННЯ </w:t>
      </w:r>
    </w:p>
    <w:p w14:paraId="0A5C6FB8">
      <w:pPr>
        <w:keepNext w:val="0"/>
        <w:keepLines w:val="0"/>
        <w:widowControl/>
        <w:suppressLineNumbers w:val="0"/>
        <w:jc w:val="left"/>
      </w:pPr>
      <w:r>
        <w:rPr>
          <w:rFonts w:hint="default" w:ascii="BookAntiqua-Bold" w:hAnsi="BookAntiqua-Bold" w:eastAsia="BookAntiqua-Bold" w:cs="BookAntiqua-Bold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СОЮЗ СОЦІАЛЬНИХ ТЕХНОЛОГІВ УКРАЇНИ </w:t>
      </w:r>
    </w:p>
    <w:p w14:paraId="4A07C1B9">
      <w:pPr>
        <w:keepNext w:val="0"/>
        <w:keepLines w:val="0"/>
        <w:widowControl/>
        <w:suppressLineNumbers w:val="0"/>
        <w:jc w:val="left"/>
      </w:pPr>
      <w:r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40"/>
          <w:szCs w:val="40"/>
          <w:lang w:val="en-US" w:eastAsia="zh-CN" w:bidi="ar"/>
        </w:rPr>
        <w:t xml:space="preserve">ІНФОРМАЦІЙНИЙ ЛИСТ </w:t>
      </w:r>
    </w:p>
    <w:p w14:paraId="0A063FB4"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X Міжнародна науково-практична конференція студентів, </w:t>
      </w:r>
    </w:p>
    <w:p w14:paraId="340A47EA"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аспірантів і молодих учених </w:t>
      </w:r>
    </w:p>
    <w:p w14:paraId="1484D615">
      <w:pPr>
        <w:keepNext w:val="0"/>
        <w:keepLines w:val="0"/>
        <w:widowControl/>
        <w:suppressLineNumbers w:val="0"/>
        <w:jc w:val="left"/>
      </w:pPr>
      <w:r>
        <w:rPr>
          <w:rFonts w:hint="default" w:ascii="BookAntiqua-Bold" w:hAnsi="BookAntiqua-Bold" w:eastAsia="BookAntiqua-Bold" w:cs="BookAntiqua-Bold"/>
          <w:b/>
          <w:bCs/>
          <w:color w:val="000000"/>
          <w:kern w:val="0"/>
          <w:sz w:val="40"/>
          <w:szCs w:val="40"/>
          <w:lang w:val="en-US" w:eastAsia="zh-CN" w:bidi="ar"/>
        </w:rPr>
        <w:t>«Л</w:t>
      </w:r>
      <w:r>
        <w:rPr>
          <w:rFonts w:hint="default" w:ascii="BookAntiqua-Bold" w:hAnsi="BookAntiqua-Bold" w:eastAsia="BookAntiqua-Bold" w:cs="BookAntiqua-Bold"/>
          <w:b/>
          <w:bCs/>
          <w:color w:val="000000"/>
          <w:kern w:val="0"/>
          <w:sz w:val="32"/>
          <w:szCs w:val="32"/>
          <w:lang w:val="en-US" w:eastAsia="zh-CN" w:bidi="ar"/>
        </w:rPr>
        <w:t>ЮДСЬКА СУБ</w:t>
      </w:r>
      <w:r>
        <w:rPr>
          <w:rFonts w:hint="default" w:ascii="BookAntiqua-Bold" w:hAnsi="BookAntiqua-Bold" w:eastAsia="BookAntiqua-Bold" w:cs="BookAntiqua-Bold"/>
          <w:b/>
          <w:bCs/>
          <w:color w:val="000000"/>
          <w:kern w:val="0"/>
          <w:sz w:val="40"/>
          <w:szCs w:val="40"/>
          <w:lang w:val="en-US" w:eastAsia="zh-CN" w:bidi="ar"/>
        </w:rPr>
        <w:t>’</w:t>
      </w:r>
      <w:r>
        <w:rPr>
          <w:rFonts w:hint="default" w:ascii="BookAntiqua-Bold" w:hAnsi="BookAntiqua-Bold" w:eastAsia="BookAntiqua-Bold" w:cs="BookAntiqua-Bold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ЄКТНІСТЬ VS ТЕХНОЛОГІЇ ШТУЧНОГО </w:t>
      </w:r>
    </w:p>
    <w:p w14:paraId="496C7302">
      <w:pPr>
        <w:keepNext w:val="0"/>
        <w:keepLines w:val="0"/>
        <w:widowControl/>
        <w:suppressLineNumbers w:val="0"/>
        <w:jc w:val="left"/>
      </w:pPr>
      <w:r>
        <w:rPr>
          <w:rFonts w:hint="default" w:ascii="BookAntiqua-Bold" w:hAnsi="BookAntiqua-Bold" w:eastAsia="BookAntiqua-Bold" w:cs="BookAntiqua-Bold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ІНТЕЛЕКТУ У МИРОТВОРЕННІ ТА ПОВОЄННОМУ </w:t>
      </w:r>
    </w:p>
    <w:p w14:paraId="76FEC184">
      <w:pPr>
        <w:keepNext w:val="0"/>
        <w:keepLines w:val="0"/>
        <w:widowControl/>
        <w:suppressLineNumbers w:val="0"/>
        <w:jc w:val="left"/>
      </w:pPr>
      <w:r>
        <w:rPr>
          <w:rFonts w:hint="default" w:ascii="BookAntiqua-Bold" w:hAnsi="BookAntiqua-Bold" w:eastAsia="BookAntiqua-Bold" w:cs="BookAntiqua-Bold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ВІДНОВЛЕННІ </w:t>
      </w:r>
      <w:r>
        <w:rPr>
          <w:rFonts w:hint="default" w:ascii="BookAntiqua-Bold" w:hAnsi="BookAntiqua-Bold" w:eastAsia="BookAntiqua-Bold" w:cs="BookAntiqua-Bold"/>
          <w:b/>
          <w:bCs/>
          <w:color w:val="000000"/>
          <w:kern w:val="0"/>
          <w:sz w:val="40"/>
          <w:szCs w:val="40"/>
          <w:lang w:val="en-US" w:eastAsia="zh-CN" w:bidi="ar"/>
        </w:rPr>
        <w:t>У</w:t>
      </w:r>
      <w:r>
        <w:rPr>
          <w:rFonts w:hint="default" w:ascii="BookAntiqua-Bold" w:hAnsi="BookAntiqua-Bold" w:eastAsia="BookAntiqua-Bold" w:cs="BookAntiqua-Bold"/>
          <w:b/>
          <w:bCs/>
          <w:color w:val="000000"/>
          <w:kern w:val="0"/>
          <w:sz w:val="32"/>
          <w:szCs w:val="32"/>
          <w:lang w:val="en-US" w:eastAsia="zh-CN" w:bidi="ar"/>
        </w:rPr>
        <w:t>КРАЇНИ</w:t>
      </w:r>
      <w:r>
        <w:rPr>
          <w:rFonts w:hint="default" w:ascii="BookAntiqua-Bold" w:hAnsi="BookAntiqua-Bold" w:eastAsia="BookAntiqua-Bold" w:cs="BookAntiqua-Bold"/>
          <w:b/>
          <w:bCs/>
          <w:color w:val="000000"/>
          <w:kern w:val="0"/>
          <w:sz w:val="40"/>
          <w:szCs w:val="40"/>
          <w:lang w:val="en-US" w:eastAsia="zh-CN" w:bidi="ar"/>
        </w:rPr>
        <w:t xml:space="preserve">» </w:t>
      </w:r>
    </w:p>
    <w:p w14:paraId="5F280881"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28 листопада 2025 року </w:t>
      </w:r>
    </w:p>
    <w:p w14:paraId="022F5AD1">
      <w:pPr>
        <w:keepNext w:val="0"/>
        <w:keepLines w:val="0"/>
        <w:widowControl/>
        <w:suppressLineNumbers w:val="0"/>
        <w:jc w:val="left"/>
      </w:pPr>
      <w:r>
        <w:rPr>
          <w:rFonts w:ascii="TimesNewRomanPS-BoldItalicMT" w:hAnsi="TimesNewRomanPS-BoldItalicMT" w:eastAsia="TimesNewRomanPS-BoldItalicMT" w:cs="TimesNewRomanPS-BoldItalicMT"/>
          <w:b/>
          <w:bCs/>
          <w:i/>
          <w:iCs/>
          <w:color w:val="000000"/>
          <w:kern w:val="0"/>
          <w:sz w:val="32"/>
          <w:szCs w:val="32"/>
          <w:lang w:val="en-US" w:eastAsia="zh-CN" w:bidi="ar"/>
        </w:rPr>
        <w:t>Запоріжжя</w:t>
      </w:r>
      <w:r>
        <w:rPr>
          <w:rFonts w:hint="default" w:ascii="BookAntiqua-Bold" w:hAnsi="BookAntiqua-Bold" w:eastAsia="BookAntiqua-Bold" w:cs="BookAntiqua-Bold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МЕТА КОНФЕРЕНЦІЇ </w:t>
      </w:r>
    </w:p>
    <w:p w14:paraId="5CBB6C0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Обговорення актуальних проблем розробки та впровадження інноваційних </w:t>
      </w:r>
    </w:p>
    <w:p w14:paraId="23A8105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соціальних проєктів з метою вдосконалення та оптимізації життєустрою </w:t>
      </w:r>
    </w:p>
    <w:p w14:paraId="4B186B0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суспільства, адаптації та супроводу суб’єктів життєдіяльності України на шляху </w:t>
      </w:r>
    </w:p>
    <w:p w14:paraId="2F8404B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до перемоги та інтеграції у світову спільноту на засадах концепції сталого </w:t>
      </w:r>
    </w:p>
    <w:p w14:paraId="3C2D375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людського розвитку. </w:t>
      </w:r>
    </w:p>
    <w:p w14:paraId="413E54E0">
      <w:pPr>
        <w:keepNext w:val="0"/>
        <w:keepLines w:val="0"/>
        <w:widowControl/>
        <w:suppressLineNumbers w:val="0"/>
        <w:jc w:val="left"/>
      </w:pPr>
      <w:r>
        <w:rPr>
          <w:rFonts w:hint="default" w:ascii="BookAntiqua-Bold" w:hAnsi="BookAntiqua-Bold" w:eastAsia="BookAntiqua-Bold" w:cs="BookAntiqua-Bold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ТЕМАТИЧНІ НАПРЯМИ </w:t>
      </w:r>
    </w:p>
    <w:p w14:paraId="1B7B085F">
      <w:pPr>
        <w:keepNext w:val="0"/>
        <w:keepLines w:val="0"/>
        <w:widowControl/>
        <w:suppressLineNumbers w:val="0"/>
        <w:jc w:val="left"/>
      </w:pPr>
      <w:r>
        <w:rPr>
          <w:rFonts w:ascii="Cambria Math" w:hAnsi="Cambria Math" w:eastAsia="Cambria Math" w:cs="Cambria Math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⇨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Методологія соціального прогнозування: дослідження людської суб’єктності </w:t>
      </w:r>
    </w:p>
    <w:p w14:paraId="23C789B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та ресурсів штучного інтелекту у післявоєнному відновленні країни. </w:t>
      </w:r>
    </w:p>
    <w:p w14:paraId="2A697C21">
      <w:pPr>
        <w:keepNext w:val="0"/>
        <w:keepLines w:val="0"/>
        <w:widowControl/>
        <w:suppressLineNumbers w:val="0"/>
        <w:jc w:val="left"/>
      </w:pPr>
      <w:r>
        <w:rPr>
          <w:rFonts w:hint="default" w:ascii="Cambria Math" w:hAnsi="Cambria Math" w:eastAsia="Cambria Math" w:cs="Cambria Math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⇨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Міжнародна політика та безпека у формуванні нового світоустрою: </w:t>
      </w:r>
    </w:p>
    <w:p w14:paraId="2D0C093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переговори, медіація та трансформація міжнародних інститутів в умовах </w:t>
      </w:r>
    </w:p>
    <w:p w14:paraId="6B20638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глобальних змін та геополітичних невизначеностей. </w:t>
      </w:r>
    </w:p>
    <w:p w14:paraId="3063F510">
      <w:pPr>
        <w:keepNext w:val="0"/>
        <w:keepLines w:val="0"/>
        <w:widowControl/>
        <w:suppressLineNumbers w:val="0"/>
        <w:jc w:val="left"/>
      </w:pPr>
      <w:r>
        <w:rPr>
          <w:rFonts w:hint="default" w:ascii="Cambria Math" w:hAnsi="Cambria Math" w:eastAsia="Cambria Math" w:cs="Cambria Math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⇨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Людська суб’єктність vs штучний інтелект: соціально-демографічні, </w:t>
      </w:r>
    </w:p>
    <w:p w14:paraId="0FAB7A2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економічні, політичні та кримінальні небезпеки. </w:t>
      </w:r>
    </w:p>
    <w:p w14:paraId="5939A9AE">
      <w:pPr>
        <w:keepNext w:val="0"/>
        <w:keepLines w:val="0"/>
        <w:widowControl/>
        <w:suppressLineNumbers w:val="0"/>
        <w:jc w:val="left"/>
      </w:pPr>
      <w:r>
        <w:rPr>
          <w:rFonts w:hint="default" w:ascii="Cambria Math" w:hAnsi="Cambria Math" w:eastAsia="Cambria Math" w:cs="Cambria Math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⇨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Післявоєнне державотворення та розвиток місцевого самоврядування в </w:t>
      </w:r>
    </w:p>
    <w:p w14:paraId="16BA081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Україні. </w:t>
      </w:r>
    </w:p>
    <w:p w14:paraId="56F751B5">
      <w:pPr>
        <w:keepNext w:val="0"/>
        <w:keepLines w:val="0"/>
        <w:widowControl/>
        <w:suppressLineNumbers w:val="0"/>
        <w:jc w:val="left"/>
      </w:pPr>
      <w:r>
        <w:rPr>
          <w:rFonts w:hint="default" w:ascii="Cambria Math" w:hAnsi="Cambria Math" w:eastAsia="Cambria Math" w:cs="Cambria Math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⇨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Світогляд миру та креативні індустрії̈у відбудові післявоєнної України. </w:t>
      </w:r>
    </w:p>
    <w:p w14:paraId="3DF7DFE7">
      <w:pPr>
        <w:keepNext w:val="0"/>
        <w:keepLines w:val="0"/>
        <w:widowControl/>
        <w:suppressLineNumbers w:val="0"/>
        <w:jc w:val="left"/>
      </w:pPr>
      <w:r>
        <w:rPr>
          <w:rFonts w:hint="default" w:ascii="Cambria Math" w:hAnsi="Cambria Math" w:eastAsia="Cambria Math" w:cs="Cambria Math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⇨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Соціальна політика та соціальна робота у післявоєнній країні: світовий досвід </w:t>
      </w:r>
    </w:p>
    <w:p w14:paraId="671E1C9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та українські реалії. </w:t>
      </w:r>
    </w:p>
    <w:p w14:paraId="242B3124"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ДЛЯ УЧАСТІ У КОНФЕРЕНЦІЇ НЕОБХІДНО: </w:t>
      </w:r>
    </w:p>
    <w:p w14:paraId="32FC3CA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1. Обрати тематичний напрям та підготувати тези доповіді згідно з вимогами </w:t>
      </w:r>
    </w:p>
    <w:p w14:paraId="1AA2721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(див. «Вимоги до оформлення тез»). </w:t>
      </w:r>
    </w:p>
    <w:p w14:paraId="1A0E62A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2. Надіслати тези доповіді разом із інформацією про автора(-ів) на електронну </w:t>
      </w:r>
    </w:p>
    <w:p w14:paraId="2CCC4C5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адресу </w:t>
      </w:r>
      <w:r>
        <w:rPr>
          <w:rFonts w:hint="default" w:ascii="Times New Roman" w:hAnsi="Times New Roman" w:eastAsia="SimSun" w:cs="Times New Roman"/>
          <w:color w:val="0563C1"/>
          <w:kern w:val="0"/>
          <w:sz w:val="28"/>
          <w:szCs w:val="28"/>
          <w:lang w:val="en-US" w:eastAsia="zh-CN" w:bidi="ar"/>
        </w:rPr>
        <w:t xml:space="preserve">youth@socforecast.org.ua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до </w:t>
      </w: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25 листопада 2025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року. </w:t>
      </w:r>
    </w:p>
    <w:p w14:paraId="6D8882D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Участь у конференції БЕЗКОШТОВНА. </w:t>
      </w:r>
    </w:p>
    <w:p w14:paraId="470D469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Формат конференції – ОНЛАЙН. </w:t>
      </w:r>
    </w:p>
    <w:p w14:paraId="3D51127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Робочі мови конференції – українська, англійська, німецька, французька. </w:t>
      </w:r>
    </w:p>
    <w:p w14:paraId="1DF82DB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Тези доповідей учасників конференції будуть опубліковані у збірнику матеріалів </w:t>
      </w:r>
    </w:p>
    <w:p w14:paraId="0433527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конференції. </w:t>
      </w:r>
    </w:p>
    <w:p w14:paraId="2BC83BFD">
      <w:pPr>
        <w:keepNext w:val="0"/>
        <w:keepLines w:val="0"/>
        <w:widowControl/>
        <w:suppressLineNumbers w:val="0"/>
        <w:jc w:val="left"/>
      </w:pPr>
      <w:r>
        <w:rPr>
          <w:rFonts w:hint="default" w:ascii="BookAntiqua-Bold" w:hAnsi="BookAntiqua-Bold" w:eastAsia="BookAntiqua-Bold" w:cs="BookAntiqua-Bold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ПОРЯДОК ДЕННИЙ </w:t>
      </w:r>
    </w:p>
    <w:p w14:paraId="4E3B00A3"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28 листопада 2025 року </w:t>
      </w:r>
    </w:p>
    <w:p w14:paraId="144FA43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09</w:t>
      </w: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45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-10</w:t>
      </w: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00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.......Реєстрація учасників. </w:t>
      </w:r>
    </w:p>
    <w:p w14:paraId="7FF4F8B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10</w:t>
      </w: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00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-12</w:t>
      </w: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00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.......Відкриття конференції. Пленарне засідання. </w:t>
      </w:r>
    </w:p>
    <w:p w14:paraId="2910B4E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12</w:t>
      </w: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00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-16</w:t>
      </w: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00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.......Виступи, доповіді по секціях.</w:t>
      </w:r>
    </w:p>
    <w:p w14:paraId="3488D4B4">
      <w:pPr>
        <w:keepNext w:val="0"/>
        <w:keepLines w:val="0"/>
        <w:widowControl/>
        <w:suppressLineNumbers w:val="0"/>
        <w:jc w:val="left"/>
      </w:pPr>
      <w:r>
        <w:rPr>
          <w:rFonts w:ascii="BookAntiqua-Bold" w:hAnsi="BookAntiqua-Bold" w:eastAsia="BookAntiqua-Bold" w:cs="BookAntiqua-Bold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ВИМОГИ ДО ОФОРМЛЕННЯ ТЕЗ </w:t>
      </w:r>
    </w:p>
    <w:p w14:paraId="14DE534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1. Матеріали повинні містити: повне ім’я та прізвище автора(ів), науковий </w:t>
      </w:r>
    </w:p>
    <w:p w14:paraId="03812D4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ступінь, вчене звання, місце роботи (навчання), назву доповіді. </w:t>
      </w:r>
    </w:p>
    <w:p w14:paraId="0614025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2. Обсяг: 4 000 – 8 000 друкованих знаків. </w:t>
      </w:r>
    </w:p>
    <w:p w14:paraId="21C7F17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3. Текст доповіді має бути представлений у форматі .txt. </w:t>
      </w:r>
    </w:p>
    <w:p w14:paraId="73AF422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4. Малюнки, фото, таблиці й інші графічні зображення додаються окремим файлом у форматі jpg або png. </w:t>
      </w:r>
    </w:p>
    <w:p w14:paraId="584B698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5. Список посилань подається наприкінці матеріалів доповіді, одна позиція повинна містити лише одне джерело. </w:t>
      </w:r>
    </w:p>
    <w:p w14:paraId="6D782B1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6. Посилання в тексті оформлюються у квадратних дужках: порядковий номер і сторінка (ки) (напр.: [1, с. 12-15]). </w:t>
      </w:r>
    </w:p>
    <w:p w14:paraId="22B63EE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7. Редколегія залишає за собою право відбору матеріалів та їх редагування. </w:t>
      </w:r>
    </w:p>
    <w:p w14:paraId="192B34D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Надіслані матеріали редколегія не повертає. </w:t>
      </w:r>
    </w:p>
    <w:p w14:paraId="734EDB0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ПРИКЛАД </w:t>
      </w:r>
    </w:p>
    <w:p w14:paraId="1DF09919">
      <w:pPr>
        <w:keepNext w:val="0"/>
        <w:keepLines w:val="0"/>
        <w:widowControl/>
        <w:suppressLineNumbers w:val="0"/>
        <w:jc w:val="left"/>
      </w:pPr>
      <w:r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Іванченко, Василь </w:t>
      </w:r>
    </w:p>
    <w:p w14:paraId="1EBD81C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магістрант кафедри соціології, </w:t>
      </w:r>
    </w:p>
    <w:p w14:paraId="46A03CB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Запорізький національний університет </w:t>
      </w:r>
      <w:bookmarkStart w:id="0" w:name="_GoBack"/>
      <w:bookmarkEnd w:id="0"/>
    </w:p>
    <w:p w14:paraId="5D25CC6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ivanchenko@gmail.com </w:t>
      </w:r>
    </w:p>
    <w:p w14:paraId="3AC7522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науковий керівник: </w:t>
      </w:r>
    </w:p>
    <w:p w14:paraId="7A7C0AE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д.соц.н., доцент Смірнов Є.П. </w:t>
      </w:r>
    </w:p>
    <w:p w14:paraId="2F95519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Назва доповіді </w:t>
      </w:r>
    </w:p>
    <w:p w14:paraId="42B62C4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Текст доповіді. Текст доповіді. Посилання [1, с. 28]. </w:t>
      </w:r>
    </w:p>
    <w:p w14:paraId="526155D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Список посилань </w:t>
      </w:r>
    </w:p>
    <w:p w14:paraId="7EC6034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1. Гібридна війна: in verbo et in praxi / Донецький національний університет імені </w:t>
      </w:r>
    </w:p>
    <w:p w14:paraId="6BA7DF3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Василя Стуса. Під. заг. ред. проф. Р.О. Додонова. Вінниця, 2017. 410 с. </w:t>
      </w:r>
    </w:p>
    <w:p w14:paraId="469AE510">
      <w:pPr>
        <w:keepNext w:val="0"/>
        <w:keepLines w:val="0"/>
        <w:widowControl/>
        <w:suppressLineNumbers w:val="0"/>
        <w:jc w:val="left"/>
      </w:pPr>
      <w:r>
        <w:rPr>
          <w:rFonts w:hint="default" w:ascii="BookAntiqua-Bold" w:hAnsi="BookAntiqua-Bold" w:eastAsia="BookAntiqua-Bold" w:cs="BookAntiqua-Bold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КОНТАКТИ </w:t>
      </w:r>
    </w:p>
    <w:p w14:paraId="1576DF2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Для отримання додаткової інформації звертайтеся до оргкомітету конференції за електронною адресою: </w:t>
      </w:r>
      <w:r>
        <w:rPr>
          <w:rFonts w:hint="default" w:ascii="Times New Roman" w:hAnsi="Times New Roman" w:eastAsia="SimSun" w:cs="Times New Roman"/>
          <w:color w:val="0563C1"/>
          <w:kern w:val="0"/>
          <w:sz w:val="26"/>
          <w:szCs w:val="26"/>
          <w:lang w:val="en-US" w:eastAsia="zh-CN" w:bidi="ar"/>
        </w:rPr>
        <w:t>youth@socforecast.org.ua</w:t>
      </w:r>
      <w:r>
        <w:rPr>
          <w:rFonts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>.</w:t>
      </w:r>
    </w:p>
    <w:p w14:paraId="06246D9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62008945"/>
    <w:p w14:paraId="01A9DC6F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4444444444444444444444444444444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Antiqua-Bold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ItalicM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A2171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6E72ADB"/>
    <w:rsid w:val="196E2A28"/>
    <w:rsid w:val="1E7E3AED"/>
    <w:rsid w:val="6CEA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qFormat="1"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unhideWhenUsed="0" w:uiPriority="0" w:semiHidden="0" w:name="Table Grid 1"/>
    <w:lsdException w:qFormat="1"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4444444444444444444444444444444" w:hAnsi="4444444444444444444444444444444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uiPriority w:val="0"/>
    <w:rPr>
      <w:sz w:val="16"/>
      <w:szCs w:val="16"/>
    </w:rPr>
  </w:style>
  <w:style w:type="paragraph" w:styleId="14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uiPriority w:val="0"/>
    <w:rPr>
      <w:i/>
      <w:iCs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1112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2025-10-16T18:25:00Z</dcterms:created>
  <dc:creator>User</dc:creator>
  <cp:lastModifiedBy>User</cp:lastModifiedBy>
  <dcterms:modified xsi:type="dcterms:W3CDTF">2025-10-19T14:11:42Z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D1B583BB4EAA41FDA9064DBE14ABA942_13</vt:lpwstr>
  </property>
</Properties>
</file>