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A5" w:rsidRDefault="009E515F" w:rsidP="009E515F">
      <w:pPr>
        <w:ind w:firstLine="0"/>
        <w:jc w:val="center"/>
        <w:rPr>
          <w:lang w:val="uk-UA"/>
        </w:rPr>
      </w:pPr>
      <w:r>
        <w:rPr>
          <w:lang w:val="uk-UA"/>
        </w:rPr>
        <w:t>Семінар 6</w:t>
      </w:r>
    </w:p>
    <w:p w:rsidR="009E515F" w:rsidRDefault="009E515F" w:rsidP="009E515F">
      <w:pPr>
        <w:ind w:firstLine="0"/>
        <w:jc w:val="center"/>
        <w:rPr>
          <w:lang w:val="uk-UA"/>
        </w:rPr>
      </w:pPr>
    </w:p>
    <w:p w:rsidR="009E515F" w:rsidRDefault="009E515F" w:rsidP="009E515F">
      <w:pPr>
        <w:ind w:firstLine="0"/>
        <w:jc w:val="center"/>
        <w:rPr>
          <w:rFonts w:eastAsia="Times New Roman" w:cs="Times New Roman"/>
          <w:b/>
          <w:szCs w:val="28"/>
          <w:lang w:val="uk-UA"/>
        </w:rPr>
      </w:pPr>
      <w:r w:rsidRPr="009E515F">
        <w:rPr>
          <w:rFonts w:eastAsia="Times New Roman" w:cs="Times New Roman"/>
          <w:b/>
          <w:szCs w:val="28"/>
          <w:lang w:val="uk-UA"/>
        </w:rPr>
        <w:t>ДЕРЖАВНІ</w:t>
      </w:r>
      <w:r w:rsidRPr="009E515F">
        <w:rPr>
          <w:rFonts w:eastAsia="Times New Roman" w:cs="Times New Roman"/>
          <w:b/>
          <w:spacing w:val="-15"/>
          <w:szCs w:val="28"/>
          <w:lang w:val="uk-UA"/>
        </w:rPr>
        <w:t xml:space="preserve"> </w:t>
      </w:r>
      <w:r w:rsidRPr="009E515F">
        <w:rPr>
          <w:rFonts w:eastAsia="Times New Roman" w:cs="Times New Roman"/>
          <w:b/>
          <w:szCs w:val="28"/>
          <w:lang w:val="uk-UA"/>
        </w:rPr>
        <w:t>ОРГАНИ</w:t>
      </w:r>
      <w:r w:rsidRPr="009E515F">
        <w:rPr>
          <w:rFonts w:eastAsia="Times New Roman" w:cs="Times New Roman"/>
          <w:b/>
          <w:spacing w:val="-15"/>
          <w:szCs w:val="28"/>
          <w:lang w:val="uk-UA"/>
        </w:rPr>
        <w:t xml:space="preserve"> </w:t>
      </w:r>
      <w:r w:rsidRPr="009E515F">
        <w:rPr>
          <w:rFonts w:eastAsia="Times New Roman" w:cs="Times New Roman"/>
          <w:b/>
          <w:szCs w:val="28"/>
          <w:lang w:val="uk-UA"/>
        </w:rPr>
        <w:t>УПРАВЛІННЯ ФІЗИЧНОЮ КУЛЬТУРОЮ І СПОРТОМ В УКРАЇНІ</w:t>
      </w:r>
      <w:r>
        <w:rPr>
          <w:rFonts w:eastAsia="Times New Roman" w:cs="Times New Roman"/>
          <w:b/>
          <w:szCs w:val="28"/>
          <w:lang w:val="uk-UA"/>
        </w:rPr>
        <w:t>.</w:t>
      </w:r>
    </w:p>
    <w:p w:rsidR="009E515F" w:rsidRPr="009E515F" w:rsidRDefault="009E515F" w:rsidP="009E515F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bCs/>
          <w:szCs w:val="28"/>
          <w:lang w:val="uk-UA"/>
        </w:rPr>
      </w:pPr>
      <w:r w:rsidRPr="009E515F">
        <w:rPr>
          <w:rFonts w:eastAsia="Calibri" w:cs="Times New Roman"/>
          <w:b/>
          <w:bCs/>
          <w:szCs w:val="28"/>
          <w:lang w:val="uk-UA"/>
        </w:rPr>
        <w:t>ГРОМАДСЬКІ ОРГАНІЗАЦІЇ У СФЕРІ ФІЗИЧНОЇ КУЛЬТУРИ І СПОРТУ</w:t>
      </w:r>
    </w:p>
    <w:p w:rsidR="009E515F" w:rsidRDefault="009E515F" w:rsidP="009E515F">
      <w:pPr>
        <w:ind w:firstLine="0"/>
        <w:jc w:val="both"/>
        <w:rPr>
          <w:b/>
          <w:szCs w:val="28"/>
          <w:lang w:val="uk-UA"/>
        </w:rPr>
      </w:pP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/>
          <w:bCs/>
          <w:szCs w:val="28"/>
          <w:lang w:val="uk-UA"/>
        </w:rPr>
        <w:t xml:space="preserve">Мета вивчення теми: </w:t>
      </w:r>
      <w:r w:rsidRPr="009E515F">
        <w:rPr>
          <w:rFonts w:eastAsia="Calibri" w:cs="Times New Roman"/>
          <w:bCs/>
          <w:szCs w:val="28"/>
          <w:lang w:val="uk-UA"/>
        </w:rPr>
        <w:t>ознайомитися зі специфікою формування організаційних структур державних органів влади в сфері управління фізичною культурою і спортом в Україні; ознайомитись зі структурою громадських організацій в сфері фізичної культури і спорту та проаналізувати практичний досвід функціонування даних організацій та їх роль у формуванні здорового способу життя населення.</w:t>
      </w: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/>
          <w:bCs/>
          <w:szCs w:val="28"/>
          <w:lang w:val="uk-UA"/>
        </w:rPr>
      </w:pPr>
      <w:r w:rsidRPr="009E515F">
        <w:rPr>
          <w:rFonts w:eastAsia="Calibri" w:cs="Times New Roman"/>
          <w:b/>
          <w:bCs/>
          <w:szCs w:val="28"/>
          <w:lang w:val="uk-UA"/>
        </w:rPr>
        <w:t>План</w:t>
      </w:r>
    </w:p>
    <w:p w:rsidR="009E515F" w:rsidRPr="009E515F" w:rsidRDefault="009E515F" w:rsidP="009E515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/>
          <w:bCs/>
          <w:szCs w:val="28"/>
          <w:lang w:val="uk-UA"/>
        </w:rPr>
      </w:pPr>
      <w:r w:rsidRPr="009E515F">
        <w:rPr>
          <w:rFonts w:eastAsia="Calibri" w:cs="Times New Roman"/>
          <w:szCs w:val="28"/>
          <w:lang w:val="uk-UA"/>
        </w:rPr>
        <w:t xml:space="preserve">Система державних органів </w:t>
      </w:r>
      <w:r w:rsidRPr="009E515F">
        <w:rPr>
          <w:rFonts w:eastAsia="Calibri" w:cs="Times New Roman"/>
          <w:bCs/>
          <w:szCs w:val="28"/>
          <w:lang w:val="uk-UA"/>
        </w:rPr>
        <w:t>влади в сфері управління фізичною культурою і спортом в Україні.</w:t>
      </w:r>
    </w:p>
    <w:p w:rsidR="009E515F" w:rsidRPr="009E515F" w:rsidRDefault="009E515F" w:rsidP="009E515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>Громадські організації в сфері</w:t>
      </w:r>
      <w:r w:rsidRPr="009E515F">
        <w:rPr>
          <w:rFonts w:eastAsia="Calibri" w:cs="Times New Roman"/>
          <w:sz w:val="22"/>
          <w:lang w:val="uk-UA"/>
        </w:rPr>
        <w:t xml:space="preserve"> </w:t>
      </w:r>
      <w:r w:rsidRPr="009E515F">
        <w:rPr>
          <w:rFonts w:eastAsia="Calibri" w:cs="Times New Roman"/>
          <w:bCs/>
          <w:szCs w:val="28"/>
          <w:lang w:val="uk-UA"/>
        </w:rPr>
        <w:t>фізичної культури і спорту в Україні.</w:t>
      </w:r>
    </w:p>
    <w:p w:rsidR="009E515F" w:rsidRPr="009E515F" w:rsidRDefault="009E515F" w:rsidP="009E515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>Кадрове забезпечення сфери фізичної культури і спорту.</w:t>
      </w:r>
    </w:p>
    <w:p w:rsidR="009E515F" w:rsidRPr="009E515F" w:rsidRDefault="009E515F" w:rsidP="009E515F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bCs/>
          <w:szCs w:val="28"/>
          <w:lang w:val="uk-UA"/>
        </w:rPr>
      </w:pP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iCs/>
          <w:szCs w:val="28"/>
          <w:lang w:val="uk-UA"/>
        </w:rPr>
      </w:pPr>
      <w:r w:rsidRPr="009E515F">
        <w:rPr>
          <w:rFonts w:eastAsia="Calibri" w:cs="Times New Roman"/>
          <w:b/>
          <w:bCs/>
          <w:iCs/>
          <w:szCs w:val="28"/>
          <w:lang w:val="uk-UA"/>
        </w:rPr>
        <w:t>Ключові терміни та поняття:</w:t>
      </w:r>
      <w:r w:rsidRPr="009E515F">
        <w:rPr>
          <w:rFonts w:eastAsia="Calibri" w:cs="Times New Roman"/>
          <w:sz w:val="22"/>
          <w:lang w:val="uk-UA"/>
        </w:rPr>
        <w:t xml:space="preserve"> </w:t>
      </w:r>
      <w:r w:rsidRPr="009E515F">
        <w:rPr>
          <w:rFonts w:eastAsia="Calibri" w:cs="Times New Roman"/>
          <w:bCs/>
          <w:iCs/>
          <w:szCs w:val="28"/>
          <w:lang w:val="uk-UA"/>
        </w:rPr>
        <w:t>центральний орган виконавчої влади, організація, система підготовки кадрового забезпечення</w:t>
      </w: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iCs/>
          <w:szCs w:val="28"/>
          <w:lang w:val="uk-UA"/>
        </w:rPr>
      </w:pPr>
    </w:p>
    <w:p w:rsidR="009E515F" w:rsidRPr="009E515F" w:rsidRDefault="009E515F" w:rsidP="009E515F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bCs/>
          <w:szCs w:val="28"/>
          <w:lang w:val="uk-UA"/>
        </w:rPr>
      </w:pPr>
      <w:r w:rsidRPr="009E515F">
        <w:rPr>
          <w:rFonts w:eastAsia="Calibri" w:cs="Times New Roman"/>
          <w:b/>
          <w:bCs/>
          <w:szCs w:val="28"/>
          <w:lang w:val="uk-UA"/>
        </w:rPr>
        <w:t>Методичні вказівки до вивчення теми</w:t>
      </w:r>
    </w:p>
    <w:p w:rsidR="009E515F" w:rsidRPr="009E515F" w:rsidRDefault="009E515F" w:rsidP="009E515F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bCs/>
          <w:szCs w:val="28"/>
          <w:lang w:val="uk-UA"/>
        </w:rPr>
      </w:pP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 xml:space="preserve">При вивченні </w:t>
      </w:r>
      <w:r w:rsidRPr="009E515F">
        <w:rPr>
          <w:rFonts w:eastAsia="Calibri" w:cs="Times New Roman"/>
          <w:bCs/>
          <w:i/>
          <w:szCs w:val="28"/>
          <w:lang w:val="uk-UA"/>
        </w:rPr>
        <w:t>першого питання</w:t>
      </w:r>
      <w:r w:rsidRPr="009E515F">
        <w:rPr>
          <w:rFonts w:eastAsia="Calibri" w:cs="Times New Roman"/>
          <w:bCs/>
          <w:szCs w:val="28"/>
          <w:lang w:val="uk-UA"/>
        </w:rPr>
        <w:t xml:space="preserve"> насамперед необхідно звернути увагу, що управління сферою фізичного виховання і спорту здійснюється органами публічної влади на рівні двох гілок влади: представницької та виконавчої.</w:t>
      </w: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>Державні органи управління, до компетенції яких входить фізична культура, умовно можна поділити на три групи: органи загальної, відомчої та спеціальної компетенції. До першої з названих груп відносяться такі, що у своїй діяльності розглядають та вирішують питання із різних сфер життя країни, в тому числі фізичної культури.</w:t>
      </w: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>Найголовнішим представником органів управління загальної компетенції є Верховна Рада України.</w:t>
      </w: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iCs/>
          <w:szCs w:val="28"/>
          <w:lang w:val="uk-UA"/>
        </w:rPr>
        <w:t>Другу групу державних органів</w:t>
      </w:r>
      <w:r w:rsidRPr="009E515F">
        <w:rPr>
          <w:rFonts w:eastAsia="Calibri" w:cs="Times New Roman"/>
          <w:bCs/>
          <w:szCs w:val="28"/>
          <w:lang w:val="uk-UA"/>
        </w:rPr>
        <w:t xml:space="preserve">, в компетенції яких знаходяться питання фізичної культури, складають органи відомчої компетенції. До її складу входить ряд міністерств і відомств та їх органи на місцях. До другої групи відносяться Міністерство освіти та науки України, Міністерство охорони здоров’я, Міністерство культури, Міністерство оборони, Комітет Національної безпеки, Міністерство внутрішніх справ та інші. </w:t>
      </w: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iCs/>
          <w:szCs w:val="28"/>
          <w:lang w:val="uk-UA"/>
        </w:rPr>
        <w:t>Третю групу органів державного управління</w:t>
      </w:r>
      <w:r w:rsidRPr="009E515F">
        <w:rPr>
          <w:rFonts w:eastAsia="Calibri" w:cs="Times New Roman"/>
          <w:bCs/>
          <w:i/>
          <w:iCs/>
          <w:szCs w:val="28"/>
          <w:lang w:val="uk-UA"/>
        </w:rPr>
        <w:t xml:space="preserve"> </w:t>
      </w:r>
      <w:r w:rsidRPr="009E515F">
        <w:rPr>
          <w:rFonts w:eastAsia="Calibri" w:cs="Times New Roman"/>
          <w:bCs/>
          <w:szCs w:val="28"/>
          <w:lang w:val="uk-UA"/>
        </w:rPr>
        <w:t>складають органи спеціальної компетенції. До цієї групи входять Міністерство молоді та спорту України, на обласних, міських, районних рівнях – комітети, відділи, управління, сектори.</w:t>
      </w: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 xml:space="preserve">Міністерство молоді та спорту України є центральним органом державної виконавчої влади, підвідомчим Кабінету Міністрів України. Міністерство </w:t>
      </w:r>
      <w:r w:rsidRPr="009E515F">
        <w:rPr>
          <w:rFonts w:eastAsia="Calibri" w:cs="Times New Roman"/>
          <w:bCs/>
          <w:szCs w:val="28"/>
          <w:lang w:val="uk-UA"/>
        </w:rPr>
        <w:lastRenderedPageBreak/>
        <w:t>забезпечує реалізацію державної політики з питань молоді, фізичної культури і спорту, несе відповідальність за їх розвиток.</w:t>
      </w: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i/>
          <w:szCs w:val="28"/>
          <w:lang w:val="uk-UA"/>
        </w:rPr>
        <w:t>Друге питання</w:t>
      </w:r>
      <w:r w:rsidRPr="009E515F">
        <w:rPr>
          <w:rFonts w:eastAsia="Calibri" w:cs="Times New Roman"/>
          <w:bCs/>
          <w:szCs w:val="28"/>
          <w:lang w:val="uk-UA"/>
        </w:rPr>
        <w:t xml:space="preserve"> передбачає ознайомлення з основними напрямами діяльності громадських організацій в сфері фізичної культури і спорту в Україні. Треба розглянути класифікацію спортивних громадських організацій (національні, регіональні, міжнародні). Основні спортивні громадські організації в Україні:</w:t>
      </w:r>
    </w:p>
    <w:p w:rsidR="009E515F" w:rsidRPr="009E515F" w:rsidRDefault="009E515F" w:rsidP="009E515F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>Національний олімпійський комітет України (НОК);</w:t>
      </w:r>
    </w:p>
    <w:p w:rsidR="009E515F" w:rsidRPr="009E515F" w:rsidRDefault="009E515F" w:rsidP="009E515F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>Спортивні федерації (з видів спорту);</w:t>
      </w:r>
    </w:p>
    <w:p w:rsidR="009E515F" w:rsidRPr="009E515F" w:rsidRDefault="009E515F" w:rsidP="009E515F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>«Спорт для всіх»;</w:t>
      </w:r>
    </w:p>
    <w:p w:rsidR="009E515F" w:rsidRPr="009E515F" w:rsidRDefault="009E515F" w:rsidP="009E515F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134"/>
        </w:tabs>
        <w:autoSpaceDE w:val="0"/>
        <w:autoSpaceDN w:val="0"/>
        <w:ind w:left="0"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>Спортивні товариства.</w:t>
      </w: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 xml:space="preserve">Усвідомити, що громадські спортивні організації міського та районного підпорядкування – це неприбуткові об'єднання громадян, створені для розвитку фізичної культури і спорту на місцевому рівні. Вони діють відповідно до законодавства України, зокрема Закону України «Про громадські об'єднання» та «Про фізичну культуру і спорт». Громадські організації відіграють надзвичайно важливу роль у розвитку фізичної культури і спорту в Україні. Їхня діяльність доповнює зусилля держави, створює умови для більшої </w:t>
      </w:r>
      <w:proofErr w:type="spellStart"/>
      <w:r w:rsidRPr="009E515F">
        <w:rPr>
          <w:rFonts w:eastAsia="Calibri" w:cs="Times New Roman"/>
          <w:bCs/>
          <w:szCs w:val="28"/>
          <w:lang w:val="uk-UA"/>
        </w:rPr>
        <w:t>залученості</w:t>
      </w:r>
      <w:proofErr w:type="spellEnd"/>
      <w:r w:rsidRPr="009E515F">
        <w:rPr>
          <w:rFonts w:eastAsia="Calibri" w:cs="Times New Roman"/>
          <w:bCs/>
          <w:szCs w:val="28"/>
          <w:lang w:val="uk-UA"/>
        </w:rPr>
        <w:t xml:space="preserve"> населення до активного способу життя та сприяє розвитку масового, аматорського і професійного спорту.</w:t>
      </w: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 xml:space="preserve">Звернути увагу, що виділяють такі основні аспекти їхньої ролі в суспільстві: популяризація спорту і здорового способу життя, розвиток масового і </w:t>
      </w:r>
      <w:proofErr w:type="spellStart"/>
      <w:r w:rsidRPr="009E515F">
        <w:rPr>
          <w:rFonts w:eastAsia="Calibri" w:cs="Times New Roman"/>
          <w:bCs/>
          <w:szCs w:val="28"/>
          <w:lang w:val="uk-UA"/>
        </w:rPr>
        <w:t>неолімпійського</w:t>
      </w:r>
      <w:proofErr w:type="spellEnd"/>
      <w:r w:rsidRPr="009E515F">
        <w:rPr>
          <w:rFonts w:eastAsia="Calibri" w:cs="Times New Roman"/>
          <w:bCs/>
          <w:szCs w:val="28"/>
          <w:lang w:val="uk-UA"/>
        </w:rPr>
        <w:t xml:space="preserve"> спорту, підготовка спортсменів і підтримка спортивних шкіл, захист прав спортсменів і тренерів, співпраця з міжнародними організаціями, реабілітація та інклюзія, контроль та антикорупційна діяльність. </w:t>
      </w: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 xml:space="preserve">При вивченні </w:t>
      </w:r>
      <w:r w:rsidRPr="009E515F">
        <w:rPr>
          <w:rFonts w:eastAsia="Calibri" w:cs="Times New Roman"/>
          <w:bCs/>
          <w:i/>
          <w:szCs w:val="28"/>
          <w:lang w:val="uk-UA"/>
        </w:rPr>
        <w:t>третього питання</w:t>
      </w:r>
      <w:r w:rsidRPr="009E515F">
        <w:rPr>
          <w:rFonts w:eastAsia="Calibri" w:cs="Times New Roman"/>
          <w:bCs/>
          <w:szCs w:val="28"/>
          <w:lang w:val="uk-UA"/>
        </w:rPr>
        <w:t xml:space="preserve"> слід визначити, що кадрове забезпечення сфери фізичної культури і спорту – це сукупність заходів, спрямованих на підготовку, підвищення кваліфікації, атестацію та ефективне використання фахівців, які працюють у цій галузі. Цей процес охоплює як формальну освіту, так і професійний розвиток кадрів на всіх рівнях – від тренерів і викладачів до менеджерів та адміністративного персоналу.</w:t>
      </w:r>
    </w:p>
    <w:p w:rsidR="009E515F" w:rsidRPr="009E515F" w:rsidRDefault="009E515F" w:rsidP="009E515F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>Детально розглянути основні аспекти кадрового забезпечення, а саме,</w:t>
      </w:r>
    </w:p>
    <w:p w:rsidR="009E515F" w:rsidRPr="009E515F" w:rsidRDefault="009E515F" w:rsidP="009E515F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>підготовка кадрів відбувається в закладах освіти (вищі навчальні заклади (напр., факультети фізичного виховання та спорту, коледжі, училища фізичної культури, аспірантура) за спеціальностями фізична культура і спорт, тренерська діяльність, спортивна медицина, менеджмент у спорті тощо;</w:t>
      </w:r>
    </w:p>
    <w:p w:rsidR="009E515F" w:rsidRPr="009E515F" w:rsidRDefault="009E515F" w:rsidP="009E515F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>підготовка за основі підвищення кваліфікації (курси підвищення кваліфікації для тренерів, інструкторів, викладачів фізичної культури, семінари, тренінги, сертифікаційні програми від національних і міжнародних спортивних організацій);</w:t>
      </w:r>
    </w:p>
    <w:p w:rsidR="009E515F" w:rsidRPr="009E515F" w:rsidRDefault="009E515F" w:rsidP="009E515F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>професійна атестація і сертифікація (атестація тренерів, інструкторів з метою підтвердження їх кваліфікації, сертифікати міжнародного зразка, наприклад, UEFA для футбольних тренерів, сертифікати Міжнародного олімпійського комітету);</w:t>
      </w:r>
    </w:p>
    <w:p w:rsidR="009E515F" w:rsidRPr="009E515F" w:rsidRDefault="009E515F" w:rsidP="009E515F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9E515F">
        <w:rPr>
          <w:rFonts w:eastAsia="Calibri" w:cs="Times New Roman"/>
          <w:bCs/>
          <w:szCs w:val="28"/>
          <w:lang w:val="uk-UA"/>
        </w:rPr>
        <w:t xml:space="preserve">працевлаштування та розвиток кар'єри (робота у школах, ДЮСШ, професійних клубах, федераціях, спортивних центрах. Займати посади: вчитель </w:t>
      </w:r>
      <w:r w:rsidRPr="009E515F">
        <w:rPr>
          <w:rFonts w:eastAsia="Calibri" w:cs="Times New Roman"/>
          <w:bCs/>
          <w:szCs w:val="28"/>
          <w:lang w:val="uk-UA"/>
        </w:rPr>
        <w:lastRenderedPageBreak/>
        <w:t>фізкультури, тренер, спортивний менеджер, фізичний терапевт, фітнес-інструктор, спортивний психолог.</w:t>
      </w:r>
    </w:p>
    <w:p w:rsidR="009E515F" w:rsidRPr="009E515F" w:rsidRDefault="009E515F" w:rsidP="009E515F">
      <w:pPr>
        <w:widowControl w:val="0"/>
        <w:tabs>
          <w:tab w:val="left" w:pos="1134"/>
        </w:tabs>
        <w:autoSpaceDE w:val="0"/>
        <w:autoSpaceDN w:val="0"/>
        <w:ind w:left="709" w:firstLine="0"/>
        <w:contextualSpacing/>
        <w:jc w:val="both"/>
        <w:rPr>
          <w:rFonts w:eastAsia="Calibri" w:cs="Times New Roman"/>
          <w:bCs/>
          <w:szCs w:val="28"/>
          <w:lang w:val="uk-UA"/>
        </w:rPr>
      </w:pPr>
    </w:p>
    <w:p w:rsidR="009E515F" w:rsidRPr="009E515F" w:rsidRDefault="009E515F" w:rsidP="009E515F">
      <w:pPr>
        <w:widowControl w:val="0"/>
        <w:autoSpaceDE w:val="0"/>
        <w:autoSpaceDN w:val="0"/>
        <w:ind w:firstLine="0"/>
        <w:contextualSpacing/>
        <w:jc w:val="center"/>
        <w:rPr>
          <w:rFonts w:eastAsia="Calibri" w:cs="Times New Roman"/>
          <w:b/>
          <w:bCs/>
          <w:szCs w:val="28"/>
          <w:lang w:val="uk-UA"/>
        </w:rPr>
      </w:pPr>
      <w:r w:rsidRPr="009E515F">
        <w:rPr>
          <w:rFonts w:eastAsia="Calibri" w:cs="Times New Roman"/>
          <w:b/>
          <w:bCs/>
          <w:szCs w:val="28"/>
          <w:lang w:val="uk-UA"/>
        </w:rPr>
        <w:t>Питання для самок</w:t>
      </w:r>
      <w:bookmarkStart w:id="0" w:name="_GoBack"/>
      <w:bookmarkEnd w:id="0"/>
      <w:r w:rsidRPr="009E515F">
        <w:rPr>
          <w:rFonts w:eastAsia="Calibri" w:cs="Times New Roman"/>
          <w:b/>
          <w:bCs/>
          <w:szCs w:val="28"/>
          <w:lang w:val="uk-UA"/>
        </w:rPr>
        <w:t>онтролю</w:t>
      </w:r>
    </w:p>
    <w:p w:rsidR="009E515F" w:rsidRPr="009E515F" w:rsidRDefault="009E515F" w:rsidP="009E515F">
      <w:pPr>
        <w:widowControl w:val="0"/>
        <w:autoSpaceDE w:val="0"/>
        <w:autoSpaceDN w:val="0"/>
        <w:ind w:firstLine="0"/>
        <w:contextualSpacing/>
        <w:jc w:val="both"/>
        <w:rPr>
          <w:rFonts w:eastAsia="Calibri" w:cs="Times New Roman"/>
          <w:b/>
          <w:bCs/>
          <w:szCs w:val="28"/>
          <w:lang w:val="uk-UA"/>
        </w:rPr>
      </w:pP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>Взаємодія громадських організацій із державними органами управління фізичною культурою і спортом.</w:t>
      </w: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>Програми та ініціативи громадських організацій, спрямовані на розвиток масового спорту.</w:t>
      </w: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>Проблеми та перспективи розвитку спортивних ГО в Україні.</w:t>
      </w: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>Визначити перспективи розвитку кадрового забезпечення сфери фізичної культури і спорту в Україні.</w:t>
      </w: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>Які особливості функціонування фізкультурних організацій в сучасних умовах?</w:t>
      </w: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>Які нові типи організацій почали функціонувати в незалежній Україні?</w:t>
      </w: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 xml:space="preserve">Що є спільного та розбіжного в їх діяльності та діяльності традиційних організацій? </w:t>
      </w: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>За якими ознаками можна групувати організації фізкультурно-спортивної спрямованості?</w:t>
      </w: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>Охарактеризуйте роль популяризації спорту і здорового способу життя на прикладі спортивних заходів, що проводять громадські організації («</w:t>
      </w:r>
      <w:proofErr w:type="spellStart"/>
      <w:r w:rsidRPr="009E515F">
        <w:rPr>
          <w:rFonts w:eastAsia="Times New Roman" w:cs="Times New Roman"/>
          <w:szCs w:val="28"/>
          <w:lang w:val="uk-UA" w:eastAsia="ru-RU"/>
        </w:rPr>
        <w:t>Street</w:t>
      </w:r>
      <w:proofErr w:type="spellEnd"/>
      <w:r w:rsidRPr="009E515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9E515F">
        <w:rPr>
          <w:rFonts w:eastAsia="Times New Roman" w:cs="Times New Roman"/>
          <w:szCs w:val="28"/>
          <w:lang w:val="uk-UA" w:eastAsia="ru-RU"/>
        </w:rPr>
        <w:t>Workout</w:t>
      </w:r>
      <w:proofErr w:type="spellEnd"/>
      <w:r w:rsidRPr="009E515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9E515F">
        <w:rPr>
          <w:rFonts w:eastAsia="Times New Roman" w:cs="Times New Roman"/>
          <w:szCs w:val="28"/>
          <w:lang w:val="uk-UA" w:eastAsia="ru-RU"/>
        </w:rPr>
        <w:t>Ukraine</w:t>
      </w:r>
      <w:proofErr w:type="spellEnd"/>
      <w:r w:rsidRPr="009E515F">
        <w:rPr>
          <w:rFonts w:eastAsia="Times New Roman" w:cs="Times New Roman"/>
          <w:szCs w:val="28"/>
          <w:lang w:val="uk-UA" w:eastAsia="ru-RU"/>
        </w:rPr>
        <w:t>», «</w:t>
      </w:r>
      <w:proofErr w:type="spellStart"/>
      <w:r w:rsidRPr="009E515F">
        <w:rPr>
          <w:rFonts w:eastAsia="Times New Roman" w:cs="Times New Roman"/>
          <w:szCs w:val="28"/>
          <w:lang w:val="uk-UA" w:eastAsia="ru-RU"/>
        </w:rPr>
        <w:t>Let’s</w:t>
      </w:r>
      <w:proofErr w:type="spellEnd"/>
      <w:r w:rsidRPr="009E515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9E515F">
        <w:rPr>
          <w:rFonts w:eastAsia="Times New Roman" w:cs="Times New Roman"/>
          <w:szCs w:val="28"/>
          <w:lang w:val="uk-UA" w:eastAsia="ru-RU"/>
        </w:rPr>
        <w:t>do</w:t>
      </w:r>
      <w:proofErr w:type="spellEnd"/>
      <w:r w:rsidRPr="009E515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9E515F">
        <w:rPr>
          <w:rFonts w:eastAsia="Times New Roman" w:cs="Times New Roman"/>
          <w:szCs w:val="28"/>
          <w:lang w:val="uk-UA" w:eastAsia="ru-RU"/>
        </w:rPr>
        <w:t>it</w:t>
      </w:r>
      <w:proofErr w:type="spellEnd"/>
      <w:r w:rsidRPr="009E515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9E515F">
        <w:rPr>
          <w:rFonts w:eastAsia="Times New Roman" w:cs="Times New Roman"/>
          <w:szCs w:val="28"/>
          <w:lang w:val="uk-UA" w:eastAsia="ru-RU"/>
        </w:rPr>
        <w:t>Ukraine</w:t>
      </w:r>
      <w:proofErr w:type="spellEnd"/>
      <w:r w:rsidRPr="009E515F">
        <w:rPr>
          <w:rFonts w:eastAsia="Times New Roman" w:cs="Times New Roman"/>
          <w:szCs w:val="28"/>
          <w:lang w:val="uk-UA" w:eastAsia="ru-RU"/>
        </w:rPr>
        <w:t>», «Пліч-о-пліч» тощо).</w:t>
      </w: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>Охарактеризуйте систему навчальних закладів, які готують фахівців для сфери фізичної культури і спорту.</w:t>
      </w: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>Які є галузі знань, спеціальності та спеціалізації підготовки фахівців  фізкультурного профілю?</w:t>
      </w: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>Як здійснюється підготовка наукових кадрів для сфери фізичної культури і спорту?</w:t>
      </w:r>
    </w:p>
    <w:p w:rsidR="009E515F" w:rsidRPr="009E515F" w:rsidRDefault="009E515F" w:rsidP="009E515F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9E515F">
        <w:rPr>
          <w:rFonts w:eastAsia="Times New Roman" w:cs="Times New Roman"/>
          <w:szCs w:val="28"/>
          <w:lang w:val="uk-UA" w:eastAsia="ru-RU"/>
        </w:rPr>
        <w:t>Назвіть складники ефективного використання кадрових ресурсів.</w:t>
      </w:r>
    </w:p>
    <w:p w:rsidR="009E515F" w:rsidRPr="009E515F" w:rsidRDefault="009E515F" w:rsidP="009E515F">
      <w:pPr>
        <w:widowControl w:val="0"/>
        <w:tabs>
          <w:tab w:val="left" w:pos="1134"/>
        </w:tabs>
        <w:ind w:left="709" w:firstLine="0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:rsidR="009E515F" w:rsidRPr="009E515F" w:rsidRDefault="009E515F" w:rsidP="009E515F">
      <w:pPr>
        <w:ind w:firstLine="0"/>
        <w:jc w:val="both"/>
        <w:rPr>
          <w:b/>
          <w:szCs w:val="28"/>
          <w:lang w:val="uk-UA"/>
        </w:rPr>
      </w:pPr>
    </w:p>
    <w:sectPr w:rsidR="009E515F" w:rsidRPr="009E515F" w:rsidSect="009E51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F9C"/>
    <w:multiLevelType w:val="hybridMultilevel"/>
    <w:tmpl w:val="FA509A70"/>
    <w:lvl w:ilvl="0" w:tplc="AF889CE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63BCAABA">
      <w:numFmt w:val="bullet"/>
      <w:lvlText w:val="•"/>
      <w:lvlJc w:val="left"/>
      <w:pPr>
        <w:ind w:left="2795" w:hanging="93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28F31E79"/>
    <w:multiLevelType w:val="hybridMultilevel"/>
    <w:tmpl w:val="CCAC6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05992"/>
    <w:multiLevelType w:val="hybridMultilevel"/>
    <w:tmpl w:val="15469854"/>
    <w:lvl w:ilvl="0" w:tplc="6B340F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C3B90"/>
    <w:multiLevelType w:val="multilevel"/>
    <w:tmpl w:val="82A683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33"/>
    <w:rsid w:val="00030221"/>
    <w:rsid w:val="001435A5"/>
    <w:rsid w:val="005C6C69"/>
    <w:rsid w:val="006B2868"/>
    <w:rsid w:val="008649A8"/>
    <w:rsid w:val="009E515F"/>
    <w:rsid w:val="00C20EBB"/>
    <w:rsid w:val="00C65099"/>
    <w:rsid w:val="00E24933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976</Words>
  <Characters>5569</Characters>
  <Application>Microsoft Office Word</Application>
  <DocSecurity>0</DocSecurity>
  <Lines>46</Lines>
  <Paragraphs>13</Paragraphs>
  <ScaleCrop>false</ScaleCrop>
  <Company>diakov.net</Company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2025-10-19T14:13:00Z</dcterms:created>
  <dcterms:modified xsi:type="dcterms:W3CDTF">2025-10-19T14:19:00Z</dcterms:modified>
</cp:coreProperties>
</file>