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0A" w:rsidRPr="00432FF0" w:rsidRDefault="001D270A" w:rsidP="001D270A">
      <w:pPr>
        <w:tabs>
          <w:tab w:val="left" w:pos="993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32FF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Практичне заняття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</w:t>
      </w:r>
    </w:p>
    <w:p w:rsidR="001D270A" w:rsidRPr="00FF6E3A" w:rsidRDefault="009F6311" w:rsidP="001D270A">
      <w:pPr>
        <w:tabs>
          <w:tab w:val="left" w:pos="993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F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ІМІДЖОЛОГІЯ В СИСТЕМІ СУСПІЛЬНИХ НАУК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1D270A" w:rsidRPr="009F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</w:t>
      </w:r>
      <w:r w:rsidR="001D270A" w:rsidRPr="00FF6E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ЕТОДОЛОГІЯ І ТЕХНОЛОГІЯ ІМІДЖМЕЙКІНГУ</w:t>
      </w:r>
    </w:p>
    <w:p w:rsidR="001D270A" w:rsidRPr="00432FF0" w:rsidRDefault="001D270A" w:rsidP="001D270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2FF0">
        <w:rPr>
          <w:rFonts w:ascii="Times New Roman" w:eastAsia="Times New Roman" w:hAnsi="Times New Roman" w:cs="Times New Roman"/>
          <w:bCs/>
          <w:sz w:val="28"/>
          <w:szCs w:val="36"/>
          <w:lang w:eastAsia="uk-UA"/>
        </w:rPr>
        <w:t>План</w:t>
      </w:r>
    </w:p>
    <w:p w:rsidR="007A3F76" w:rsidRPr="007A3F76" w:rsidRDefault="001D270A" w:rsidP="007A3F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="007A3F76" w:rsidRPr="007A3F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Ґенеза, предмет, практичні і теоретичні напрями </w:t>
      </w:r>
      <w:proofErr w:type="spellStart"/>
      <w:r w:rsidR="007A3F76" w:rsidRPr="007A3F76"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іміджелогії</w:t>
      </w:r>
      <w:proofErr w:type="spellEnd"/>
      <w:r w:rsidR="007A3F76" w:rsidRPr="007A3F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Функції іміджу. </w:t>
      </w:r>
    </w:p>
    <w:p w:rsidR="007A3F76" w:rsidRPr="00604B79" w:rsidRDefault="007A3F76" w:rsidP="00604B79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Типізація іміджу.</w:t>
      </w:r>
    </w:p>
    <w:p w:rsidR="007A3F76" w:rsidRPr="00604B79" w:rsidRDefault="007A3F76" w:rsidP="00604B79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 іміджу.</w:t>
      </w:r>
    </w:p>
    <w:p w:rsidR="00B456D4" w:rsidRPr="00604B79" w:rsidRDefault="001D270A" w:rsidP="00604B79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Інструментарій </w:t>
      </w:r>
      <w:proofErr w:type="spellStart"/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іміджмейкінгу</w:t>
      </w:r>
      <w:proofErr w:type="spellEnd"/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позиціонування, </w:t>
      </w:r>
      <w:r w:rsidR="00B456D4"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маніпулювання, </w:t>
      </w:r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міфологізація, </w:t>
      </w:r>
      <w:proofErr w:type="spellStart"/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емоціоналізація</w:t>
      </w:r>
      <w:proofErr w:type="spellEnd"/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дистанціювання, </w:t>
      </w:r>
      <w:r w:rsidR="00B456D4"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формат, </w:t>
      </w:r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візуалізація, </w:t>
      </w:r>
      <w:r w:rsidR="00B456D4"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вербалізація, деталізація, акцентування інформації, архаїзація, заміна цілей </w:t>
      </w:r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>введення моделей сприйняття, формування іміджу</w:t>
      </w:r>
      <w:r w:rsidR="00B456D4"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опорою на «ідеальний образ», подання суперечливих сигналів, нейролінгвістичне програмування, упровадження моделей сприйняття, контекстне введення знаків, дистанціювання, метафоризація,  опитування громадської думки.</w:t>
      </w:r>
    </w:p>
    <w:p w:rsidR="001D270A" w:rsidRDefault="001D270A" w:rsidP="00604B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6E3A">
        <w:rPr>
          <w:rFonts w:ascii="Times New Roman" w:eastAsia="Times New Roman" w:hAnsi="Times New Roman" w:cs="Times New Roman"/>
          <w:sz w:val="28"/>
          <w:szCs w:val="28"/>
          <w:lang w:eastAsia="uk-UA"/>
        </w:rPr>
        <w:t>2. Сценарний підхід до формування іміджу. </w:t>
      </w:r>
    </w:p>
    <w:p w:rsidR="000851A5" w:rsidRPr="00604B79" w:rsidRDefault="000851A5" w:rsidP="00604B7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іміджу засобами медіа.</w:t>
      </w:r>
      <w:r w:rsidR="00A93617" w:rsidRPr="00A93617">
        <w:t xml:space="preserve"> </w:t>
      </w:r>
      <w:proofErr w:type="spellStart"/>
      <w:r w:rsidR="00A93617"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Іміджмейкінг</w:t>
      </w:r>
      <w:proofErr w:type="spellEnd"/>
      <w:r w:rsidR="00A93617"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журналістиці.</w:t>
      </w:r>
    </w:p>
    <w:p w:rsidR="000851A5" w:rsidRPr="00604B79" w:rsidRDefault="000851A5" w:rsidP="00604B7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іміджу засобами реклами.</w:t>
      </w:r>
    </w:p>
    <w:p w:rsidR="000851A5" w:rsidRPr="00604B79" w:rsidRDefault="000851A5" w:rsidP="00604B7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4B79">
        <w:rPr>
          <w:rFonts w:ascii="Times New Roman" w:eastAsia="Times New Roman" w:hAnsi="Times New Roman" w:cs="Times New Roman"/>
          <w:sz w:val="28"/>
          <w:szCs w:val="28"/>
          <w:lang w:eastAsia="uk-UA"/>
        </w:rPr>
        <w:t>PR та імідж: PR-технології та їх застосування.</w:t>
      </w:r>
    </w:p>
    <w:p w:rsidR="001D270A" w:rsidRPr="00FF6E3A" w:rsidRDefault="001D270A" w:rsidP="001D2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3. </w:t>
      </w:r>
      <w:r w:rsidRPr="00FF6E3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соціально-психологічних феноменів «контрасту» і «схожості». </w:t>
      </w:r>
    </w:p>
    <w:p w:rsidR="001D270A" w:rsidRDefault="001D270A" w:rsidP="001D2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6E3A">
        <w:rPr>
          <w:rFonts w:ascii="Times New Roman" w:eastAsia="Times New Roman" w:hAnsi="Times New Roman" w:cs="Times New Roman"/>
          <w:sz w:val="28"/>
          <w:szCs w:val="28"/>
          <w:lang w:eastAsia="uk-UA"/>
        </w:rPr>
        <w:t>4. Використання вербальних і лінгвістичних прийомів.</w:t>
      </w:r>
    </w:p>
    <w:p w:rsidR="009E0342" w:rsidRDefault="009E0342" w:rsidP="009E03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D51">
        <w:rPr>
          <w:rFonts w:ascii="Times New Roman" w:hAnsi="Times New Roman" w:cs="Times New Roman"/>
          <w:b/>
          <w:sz w:val="28"/>
          <w:szCs w:val="28"/>
        </w:rPr>
        <w:t>Завдання для самостійного виконання:</w:t>
      </w:r>
    </w:p>
    <w:p w:rsidR="009E0342" w:rsidRPr="00C46B21" w:rsidRDefault="00C46B21" w:rsidP="00C46B21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B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функціональність іміджу конкретної публічної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(5 балів)</w:t>
      </w:r>
      <w:r w:rsidRPr="00C46B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270A" w:rsidRDefault="001D270A" w:rsidP="001D2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219" w:rsidRPr="00432FF0" w:rsidRDefault="00AB6219" w:rsidP="00AB6219">
      <w:pPr>
        <w:tabs>
          <w:tab w:val="left" w:pos="993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32FF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Практичне заняття </w:t>
      </w:r>
      <w:r w:rsidR="00604B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</w:t>
      </w:r>
    </w:p>
    <w:p w:rsidR="00E159FF" w:rsidRPr="009D27E6" w:rsidRDefault="00E159FF" w:rsidP="00E159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7E6">
        <w:rPr>
          <w:rFonts w:ascii="Times New Roman" w:hAnsi="Times New Roman" w:cs="Times New Roman"/>
          <w:b/>
          <w:sz w:val="28"/>
          <w:szCs w:val="28"/>
        </w:rPr>
        <w:t xml:space="preserve">ІМІДЖУВАННЯ ЯК СТРАТЕГІЯ ТА ТАКТИКА </w:t>
      </w:r>
    </w:p>
    <w:p w:rsidR="00E159FF" w:rsidRDefault="00E159FF" w:rsidP="00E159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7E6">
        <w:rPr>
          <w:rFonts w:ascii="Times New Roman" w:hAnsi="Times New Roman" w:cs="Times New Roman"/>
          <w:b/>
          <w:sz w:val="28"/>
          <w:szCs w:val="28"/>
        </w:rPr>
        <w:t>ПРОФЕСІЙНОГО ФОРМУВАННЯ ІМІДЖУ</w:t>
      </w:r>
    </w:p>
    <w:p w:rsidR="00AB6219" w:rsidRPr="00432FF0" w:rsidRDefault="00AB6219" w:rsidP="00AB621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2FF0">
        <w:rPr>
          <w:rFonts w:ascii="Times New Roman" w:eastAsia="Times New Roman" w:hAnsi="Times New Roman" w:cs="Times New Roman"/>
          <w:bCs/>
          <w:sz w:val="28"/>
          <w:szCs w:val="36"/>
          <w:lang w:eastAsia="uk-UA"/>
        </w:rPr>
        <w:t>План</w:t>
      </w:r>
    </w:p>
    <w:p w:rsidR="00E159FF" w:rsidRPr="009D27E6" w:rsidRDefault="00E159FF" w:rsidP="00604B7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Іміджування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</w:t>
      </w:r>
      <w:r w:rsidRPr="009D27E6">
        <w:rPr>
          <w:rFonts w:ascii="Times New Roman" w:hAnsi="Times New Roman" w:cs="Times New Roman"/>
          <w:sz w:val="28"/>
          <w:szCs w:val="28"/>
        </w:rPr>
        <w:t xml:space="preserve"> технологія корекційно-виховного впливу.</w:t>
      </w:r>
    </w:p>
    <w:p w:rsidR="00E159FF" w:rsidRPr="009D27E6" w:rsidRDefault="00E159FF" w:rsidP="00604B7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7E6">
        <w:rPr>
          <w:rFonts w:ascii="Times New Roman" w:hAnsi="Times New Roman" w:cs="Times New Roman"/>
          <w:sz w:val="28"/>
          <w:szCs w:val="28"/>
        </w:rPr>
        <w:t xml:space="preserve">Групова та індивідуальна форми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>. Принципи роботи сучасних імідж-центрів.</w:t>
      </w:r>
    </w:p>
    <w:p w:rsidR="00E159FF" w:rsidRPr="009D27E6" w:rsidRDefault="00E159FF" w:rsidP="00604B7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7E6">
        <w:rPr>
          <w:rFonts w:ascii="Times New Roman" w:hAnsi="Times New Roman" w:cs="Times New Roman"/>
          <w:sz w:val="28"/>
          <w:szCs w:val="28"/>
        </w:rPr>
        <w:t xml:space="preserve">Базова модель технології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 та її склад</w:t>
      </w:r>
      <w:r>
        <w:rPr>
          <w:rFonts w:ascii="Times New Roman" w:hAnsi="Times New Roman" w:cs="Times New Roman"/>
          <w:sz w:val="28"/>
          <w:szCs w:val="28"/>
        </w:rPr>
        <w:t>ники</w:t>
      </w:r>
      <w:r w:rsidRPr="009D27E6">
        <w:rPr>
          <w:rFonts w:ascii="Times New Roman" w:hAnsi="Times New Roman" w:cs="Times New Roman"/>
          <w:sz w:val="28"/>
          <w:szCs w:val="28"/>
        </w:rPr>
        <w:t>.</w:t>
      </w:r>
    </w:p>
    <w:p w:rsidR="00E159FF" w:rsidRPr="009D27E6" w:rsidRDefault="00E159FF" w:rsidP="00604B7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7E6">
        <w:rPr>
          <w:rFonts w:ascii="Times New Roman" w:hAnsi="Times New Roman" w:cs="Times New Roman"/>
          <w:sz w:val="28"/>
          <w:szCs w:val="28"/>
        </w:rPr>
        <w:t xml:space="preserve">Поняття </w:t>
      </w:r>
      <w:r w:rsidRPr="009D27E6">
        <w:rPr>
          <w:rFonts w:ascii="Times New Roman" w:hAnsi="Times New Roman" w:cs="Times New Roman"/>
          <w:i/>
          <w:sz w:val="28"/>
          <w:szCs w:val="28"/>
        </w:rPr>
        <w:t>Я-</w:t>
      </w:r>
      <w:r w:rsidRPr="00E159FF">
        <w:rPr>
          <w:rFonts w:ascii="Times New Roman" w:hAnsi="Times New Roman" w:cs="Times New Roman"/>
          <w:sz w:val="28"/>
          <w:szCs w:val="28"/>
        </w:rPr>
        <w:t>концепції</w:t>
      </w:r>
      <w:r w:rsidRPr="009D27E6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її місце в</w:t>
      </w:r>
      <w:r w:rsidRPr="009D27E6">
        <w:rPr>
          <w:rFonts w:ascii="Times New Roman" w:hAnsi="Times New Roman" w:cs="Times New Roman"/>
          <w:sz w:val="28"/>
          <w:szCs w:val="28"/>
        </w:rPr>
        <w:t xml:space="preserve"> технології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>.</w:t>
      </w:r>
    </w:p>
    <w:p w:rsidR="00E159FF" w:rsidRPr="009D27E6" w:rsidRDefault="00E159FF" w:rsidP="00604B7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7E6">
        <w:rPr>
          <w:rFonts w:ascii="Times New Roman" w:hAnsi="Times New Roman" w:cs="Times New Roman"/>
          <w:sz w:val="28"/>
          <w:szCs w:val="28"/>
        </w:rPr>
        <w:t>Структура Я-концепції особистості.</w:t>
      </w:r>
    </w:p>
    <w:p w:rsidR="00E159FF" w:rsidRPr="009D27E6" w:rsidRDefault="00E159FF" w:rsidP="00604B7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7E6">
        <w:rPr>
          <w:rFonts w:ascii="Times New Roman" w:hAnsi="Times New Roman" w:cs="Times New Roman"/>
          <w:sz w:val="28"/>
          <w:szCs w:val="28"/>
        </w:rPr>
        <w:t>Образ фізичного Я у структурі Я-ко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D27E6">
        <w:rPr>
          <w:rFonts w:ascii="Times New Roman" w:hAnsi="Times New Roman" w:cs="Times New Roman"/>
          <w:sz w:val="28"/>
          <w:szCs w:val="28"/>
        </w:rPr>
        <w:t xml:space="preserve">цепції. Поняття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59FF">
        <w:rPr>
          <w:rFonts w:ascii="Times New Roman" w:hAnsi="Times New Roman" w:cs="Times New Roman"/>
          <w:sz w:val="28"/>
          <w:szCs w:val="28"/>
        </w:rPr>
        <w:t>схема тіла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27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59FF">
        <w:rPr>
          <w:rFonts w:ascii="Times New Roman" w:hAnsi="Times New Roman" w:cs="Times New Roman"/>
          <w:sz w:val="28"/>
          <w:szCs w:val="28"/>
        </w:rPr>
        <w:t>образ тіла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27E6">
        <w:rPr>
          <w:rFonts w:ascii="Times New Roman" w:hAnsi="Times New Roman" w:cs="Times New Roman"/>
          <w:sz w:val="28"/>
          <w:szCs w:val="28"/>
        </w:rPr>
        <w:t>. Робота іміджмейкера з тілесністю клієнта.</w:t>
      </w:r>
    </w:p>
    <w:p w:rsidR="00AB6219" w:rsidRPr="00AB6219" w:rsidRDefault="00E159FF" w:rsidP="00604B7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7E6">
        <w:rPr>
          <w:rFonts w:ascii="Times New Roman" w:hAnsi="Times New Roman" w:cs="Times New Roman"/>
          <w:sz w:val="28"/>
          <w:szCs w:val="28"/>
        </w:rPr>
        <w:t>Самооцінка людини та її роль у формуванні позитивного іміджу.</w:t>
      </w:r>
    </w:p>
    <w:p w:rsidR="00E159FF" w:rsidRPr="00143FE9" w:rsidRDefault="00FF423A" w:rsidP="00E159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1D51">
        <w:rPr>
          <w:rFonts w:ascii="Times New Roman" w:hAnsi="Times New Roman" w:cs="Times New Roman"/>
          <w:b/>
          <w:sz w:val="28"/>
          <w:szCs w:val="28"/>
        </w:rPr>
        <w:t>Завдання для самостійного виконання:</w:t>
      </w:r>
    </w:p>
    <w:p w:rsidR="007476E7" w:rsidRPr="007476E7" w:rsidRDefault="00FF423A" w:rsidP="0074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3A">
        <w:rPr>
          <w:rFonts w:ascii="Times New Roman" w:hAnsi="Times New Roman" w:cs="Times New Roman"/>
          <w:sz w:val="28"/>
          <w:szCs w:val="28"/>
        </w:rPr>
        <w:t xml:space="preserve">1. </w:t>
      </w:r>
      <w:r w:rsidR="007476E7" w:rsidRPr="007476E7">
        <w:rPr>
          <w:rFonts w:ascii="Times New Roman" w:hAnsi="Times New Roman" w:cs="Times New Roman"/>
          <w:sz w:val="28"/>
          <w:szCs w:val="28"/>
        </w:rPr>
        <w:t xml:space="preserve">Використовуючи метод спостереження, здійсніть аналіз стратегій та тактик самопрезентації Вашого оточення (не менше </w:t>
      </w:r>
      <w:r w:rsidR="007476E7">
        <w:rPr>
          <w:rFonts w:ascii="Times New Roman" w:hAnsi="Times New Roman" w:cs="Times New Roman"/>
          <w:sz w:val="28"/>
          <w:szCs w:val="28"/>
        </w:rPr>
        <w:t>3</w:t>
      </w:r>
      <w:r w:rsidR="007476E7" w:rsidRPr="007476E7">
        <w:rPr>
          <w:rFonts w:ascii="Times New Roman" w:hAnsi="Times New Roman" w:cs="Times New Roman"/>
          <w:sz w:val="28"/>
          <w:szCs w:val="28"/>
        </w:rPr>
        <w:t xml:space="preserve"> осіб)</w:t>
      </w:r>
      <w:r w:rsidR="007476E7">
        <w:rPr>
          <w:rFonts w:ascii="Times New Roman" w:hAnsi="Times New Roman" w:cs="Times New Roman"/>
          <w:sz w:val="28"/>
          <w:szCs w:val="28"/>
        </w:rPr>
        <w:t xml:space="preserve"> </w:t>
      </w:r>
      <w:r w:rsidR="007476E7">
        <w:rPr>
          <w:rFonts w:ascii="Times New Roman" w:hAnsi="Times New Roman" w:cs="Times New Roman"/>
          <w:i/>
          <w:sz w:val="28"/>
          <w:szCs w:val="28"/>
        </w:rPr>
        <w:t>(6 балів)</w:t>
      </w:r>
      <w:r w:rsidR="007476E7" w:rsidRPr="007476E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476E7" w:rsidRPr="007476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8CA"/>
    <w:multiLevelType w:val="hybridMultilevel"/>
    <w:tmpl w:val="4F3C211C"/>
    <w:lvl w:ilvl="0" w:tplc="6CB4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146EC"/>
    <w:multiLevelType w:val="hybridMultilevel"/>
    <w:tmpl w:val="2F8EA38C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1930F9"/>
    <w:multiLevelType w:val="hybridMultilevel"/>
    <w:tmpl w:val="EAC0541C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3FBEEA1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7F4E13"/>
    <w:multiLevelType w:val="hybridMultilevel"/>
    <w:tmpl w:val="C4740CBE"/>
    <w:lvl w:ilvl="0" w:tplc="FF68F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37804"/>
    <w:multiLevelType w:val="hybridMultilevel"/>
    <w:tmpl w:val="1C74EC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42AF"/>
    <w:multiLevelType w:val="hybridMultilevel"/>
    <w:tmpl w:val="A198ED7E"/>
    <w:lvl w:ilvl="0" w:tplc="D00CF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F27DC3"/>
    <w:multiLevelType w:val="hybridMultilevel"/>
    <w:tmpl w:val="39E2204C"/>
    <w:lvl w:ilvl="0" w:tplc="47A613A0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0C1763"/>
    <w:multiLevelType w:val="hybridMultilevel"/>
    <w:tmpl w:val="B6D0C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611C9"/>
    <w:multiLevelType w:val="hybridMultilevel"/>
    <w:tmpl w:val="E690D480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132E49"/>
    <w:multiLevelType w:val="hybridMultilevel"/>
    <w:tmpl w:val="A45E19DC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C34DD0"/>
    <w:multiLevelType w:val="hybridMultilevel"/>
    <w:tmpl w:val="AEB28CE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D354F8"/>
    <w:multiLevelType w:val="hybridMultilevel"/>
    <w:tmpl w:val="69B0F34E"/>
    <w:lvl w:ilvl="0" w:tplc="A476F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4A01D5"/>
    <w:multiLevelType w:val="hybridMultilevel"/>
    <w:tmpl w:val="D11E12AC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9F7A87"/>
    <w:multiLevelType w:val="hybridMultilevel"/>
    <w:tmpl w:val="BF4C3F00"/>
    <w:lvl w:ilvl="0" w:tplc="2F343DF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7237E0"/>
    <w:multiLevelType w:val="hybridMultilevel"/>
    <w:tmpl w:val="85A0AB5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A8703A3"/>
    <w:multiLevelType w:val="hybridMultilevel"/>
    <w:tmpl w:val="239C8694"/>
    <w:lvl w:ilvl="0" w:tplc="CBE23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485121"/>
    <w:multiLevelType w:val="hybridMultilevel"/>
    <w:tmpl w:val="5A5ABF0E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705074"/>
    <w:multiLevelType w:val="hybridMultilevel"/>
    <w:tmpl w:val="6E784A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0AC3360"/>
    <w:multiLevelType w:val="hybridMultilevel"/>
    <w:tmpl w:val="573AD4A4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184480"/>
    <w:multiLevelType w:val="hybridMultilevel"/>
    <w:tmpl w:val="3B1AD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A32A7"/>
    <w:multiLevelType w:val="hybridMultilevel"/>
    <w:tmpl w:val="17C08812"/>
    <w:lvl w:ilvl="0" w:tplc="2074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3"/>
  </w:num>
  <w:num w:numId="5">
    <w:abstractNumId w:val="12"/>
  </w:num>
  <w:num w:numId="6">
    <w:abstractNumId w:val="11"/>
  </w:num>
  <w:num w:numId="7">
    <w:abstractNumId w:val="16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17"/>
  </w:num>
  <w:num w:numId="13">
    <w:abstractNumId w:val="10"/>
  </w:num>
  <w:num w:numId="14">
    <w:abstractNumId w:val="19"/>
  </w:num>
  <w:num w:numId="15">
    <w:abstractNumId w:val="4"/>
  </w:num>
  <w:num w:numId="16">
    <w:abstractNumId w:val="7"/>
  </w:num>
  <w:num w:numId="17">
    <w:abstractNumId w:val="14"/>
  </w:num>
  <w:num w:numId="18">
    <w:abstractNumId w:val="20"/>
  </w:num>
  <w:num w:numId="19">
    <w:abstractNumId w:val="9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2"/>
    <w:rsid w:val="00012530"/>
    <w:rsid w:val="000365D6"/>
    <w:rsid w:val="000851A5"/>
    <w:rsid w:val="000C39BA"/>
    <w:rsid w:val="00101770"/>
    <w:rsid w:val="00153742"/>
    <w:rsid w:val="001D270A"/>
    <w:rsid w:val="0027202C"/>
    <w:rsid w:val="002E2B0E"/>
    <w:rsid w:val="00321196"/>
    <w:rsid w:val="00336CD2"/>
    <w:rsid w:val="0039599C"/>
    <w:rsid w:val="003C74E2"/>
    <w:rsid w:val="0042402A"/>
    <w:rsid w:val="00446C21"/>
    <w:rsid w:val="00463D8C"/>
    <w:rsid w:val="004A3E46"/>
    <w:rsid w:val="004F21F3"/>
    <w:rsid w:val="004F752B"/>
    <w:rsid w:val="005143DA"/>
    <w:rsid w:val="005E3097"/>
    <w:rsid w:val="005F6BC3"/>
    <w:rsid w:val="00604B79"/>
    <w:rsid w:val="00662F87"/>
    <w:rsid w:val="0066762A"/>
    <w:rsid w:val="006B543D"/>
    <w:rsid w:val="00705C59"/>
    <w:rsid w:val="007476E7"/>
    <w:rsid w:val="007A3F76"/>
    <w:rsid w:val="007B558C"/>
    <w:rsid w:val="007D5473"/>
    <w:rsid w:val="00851D01"/>
    <w:rsid w:val="008F0206"/>
    <w:rsid w:val="0098430E"/>
    <w:rsid w:val="009E0342"/>
    <w:rsid w:val="009F6311"/>
    <w:rsid w:val="00A05F8A"/>
    <w:rsid w:val="00A43F86"/>
    <w:rsid w:val="00A93617"/>
    <w:rsid w:val="00A94006"/>
    <w:rsid w:val="00AB6219"/>
    <w:rsid w:val="00B456D4"/>
    <w:rsid w:val="00BC4905"/>
    <w:rsid w:val="00BF39C7"/>
    <w:rsid w:val="00C30575"/>
    <w:rsid w:val="00C46B21"/>
    <w:rsid w:val="00CD5536"/>
    <w:rsid w:val="00E0291C"/>
    <w:rsid w:val="00E159FF"/>
    <w:rsid w:val="00E236FA"/>
    <w:rsid w:val="00E300BA"/>
    <w:rsid w:val="00E756C8"/>
    <w:rsid w:val="00EA13B0"/>
    <w:rsid w:val="00F01FB5"/>
    <w:rsid w:val="00F84F91"/>
    <w:rsid w:val="00F851E7"/>
    <w:rsid w:val="00FA640B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8367"/>
  <w15:chartTrackingRefBased/>
  <w15:docId w15:val="{7D9DC388-CA1E-4ECE-B48D-9DA3DC18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77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40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34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36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9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03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56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0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332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2025-10-22T12:26:00Z</dcterms:created>
  <dcterms:modified xsi:type="dcterms:W3CDTF">2025-10-29T16:45:00Z</dcterms:modified>
</cp:coreProperties>
</file>