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2BB5" w14:textId="2D9258DF" w:rsidR="0096243C" w:rsidRPr="00D92954" w:rsidRDefault="0096243C" w:rsidP="00D929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954">
        <w:rPr>
          <w:rFonts w:ascii="Times New Roman" w:hAnsi="Times New Roman" w:cs="Times New Roman"/>
          <w:b/>
          <w:bCs/>
          <w:sz w:val="28"/>
          <w:szCs w:val="28"/>
        </w:rPr>
        <w:t>ТЕМАТИКА ЕСЕ</w:t>
      </w:r>
    </w:p>
    <w:p w14:paraId="1E86B7F3" w14:textId="09B23016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Міжкультурна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соціокультурний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феномен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>.</w:t>
      </w:r>
    </w:p>
    <w:p w14:paraId="3EA85955" w14:textId="50021606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Міждисциплінарний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характер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A5EBFB" w14:textId="767A33EE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Хірша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3FDF53" w14:textId="661CC770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крос-культурної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бізнесі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Гестеландом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A93B82" w14:textId="13BAB9F9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редукції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невпевненості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К.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Бергера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CD0C0B" w14:textId="1594E2D2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Кіма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>.</w:t>
      </w:r>
    </w:p>
    <w:p w14:paraId="5B085CC3" w14:textId="67320248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культура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символіці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4CC2BD" w14:textId="043FB12D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Культурні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коди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міжкультурній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CF42FE" w14:textId="4B6AA71B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Плач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крик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дитинстві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276B8E" w14:textId="44658C5C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Опозиція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своє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чуже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культур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1DF083" w14:textId="2270F4CE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Етноцентризм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культурний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релятивізм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МК. </w:t>
      </w:r>
    </w:p>
    <w:p w14:paraId="28AC5DD2" w14:textId="12126A8E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Акультурація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феномен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особистісного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1143CE" w14:textId="079B1493" w:rsidR="0096243C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Феномен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культурного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шоку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умов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адаптації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FF25AA" w14:textId="28BDC345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Торговельно-мовленнєві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1EA042" w14:textId="35F58F1F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паузи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тиша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міжкультурній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B58D75" w14:textId="13C091E1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Національно-культурні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традиції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62AFFF" w14:textId="5426BD87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Роль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вибачень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вербальному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957534" w14:textId="5FB857DE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Бар’єри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міжкультурній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1C0435" w14:textId="000DBF45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Проблема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порозуміння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міжкультурній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A1B739" w14:textId="55724E73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Упередження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дискримінація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міжкультурній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63C981" w14:textId="200CDBB3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Інтернет-комунікації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міжкультурній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EF912D" w14:textId="0A24303C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Дискурс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диспут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8406AA" w14:textId="436F58D9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Афективно-емоційний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фон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комп’ютерного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22F6A2" w14:textId="3B55E9AE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Гендерний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аспект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52F68B" w14:textId="42C573E6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357689" w14:textId="39FCBBBD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Гумор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жарт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ділових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6F92A6" w14:textId="0B918D63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посмішки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західних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культурах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7CD989" w14:textId="103B1CA9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Проксематична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поведінка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прояви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BA86C6" w14:textId="75FC453F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Символіка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квітів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міжкультурній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F55BA7" w14:textId="7680AED9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Культурна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варіативність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кінесичної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F0C884" w14:textId="043BC0BA" w:rsidR="00D92954" w:rsidRPr="00D92954" w:rsidRDefault="0096243C" w:rsidP="00D92954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Монохромні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поліхромні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954">
        <w:rPr>
          <w:rFonts w:ascii="Times New Roman" w:hAnsi="Times New Roman" w:cs="Times New Roman"/>
          <w:sz w:val="28"/>
          <w:szCs w:val="28"/>
        </w:rPr>
        <w:t>культур</w:t>
      </w:r>
      <w:proofErr w:type="spellEnd"/>
      <w:r w:rsidRPr="00D9295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D92954" w:rsidRPr="00D9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4C67"/>
    <w:multiLevelType w:val="hybridMultilevel"/>
    <w:tmpl w:val="93DAB1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12A94"/>
    <w:multiLevelType w:val="hybridMultilevel"/>
    <w:tmpl w:val="6FA0C2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87"/>
    <w:rsid w:val="0096243C"/>
    <w:rsid w:val="00BC1928"/>
    <w:rsid w:val="00BC2D87"/>
    <w:rsid w:val="00D46152"/>
    <w:rsid w:val="00D9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33C8"/>
  <w15:chartTrackingRefBased/>
  <w15:docId w15:val="{3B7117C4-C2BA-4662-A6D8-C380C35B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2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2025-11-02T18:34:00Z</dcterms:created>
  <dcterms:modified xsi:type="dcterms:W3CDTF">2025-11-02T19:57:00Z</dcterms:modified>
</cp:coreProperties>
</file>