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EA" w:rsidRDefault="00AC1AD4" w:rsidP="00AC1A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</w:t>
      </w:r>
      <w:r w:rsidR="00B1025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B1025F" w:rsidRDefault="00B1025F" w:rsidP="00B1025F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>ВИБІР НАПРЯМІВ ЗРОСТАННЯ ПІДПРИЄМСТВА ЗАЛЕЖНО ВІД СТРАТЕГІЧНИХ АЛЬТЕРНАТИВ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703A" w:rsidRDefault="00B1025F" w:rsidP="00B1025F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B1025F" w:rsidRDefault="00B1025F" w:rsidP="00B1025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Стратегічні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альтернативи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025F" w:rsidRDefault="00B1025F" w:rsidP="00B1025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портфеля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стратегічних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альтернатив </w:t>
      </w:r>
    </w:p>
    <w:p w:rsidR="00B1025F" w:rsidRDefault="00B1025F" w:rsidP="00B1025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порівняння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альтернативних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варіантів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стратегій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025F" w:rsidRPr="00B1025F" w:rsidRDefault="00B1025F" w:rsidP="00B1025F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Мета – дослідити чинники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впливу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на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вибір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стратегії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розвитку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підприємства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ознайомитися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з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методичними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підходами</w:t>
      </w:r>
      <w:proofErr w:type="spellEnd"/>
      <w:r w:rsidRPr="00B1025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до оцінювання стратегічних альтернатив </w:t>
      </w:r>
    </w:p>
    <w:p w:rsidR="00AC1AD4" w:rsidRDefault="008271EA" w:rsidP="00506A59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</w:t>
      </w:r>
    </w:p>
    <w:p w:rsidR="00B1025F" w:rsidRDefault="00B1025F" w:rsidP="00B102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Які чинники впливають на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вибір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B1025F" w:rsidRDefault="00B1025F" w:rsidP="00B102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Яку роль у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стратегічному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управлінні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відіграє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альтернативних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варіантів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B1025F" w:rsidRDefault="00B1025F" w:rsidP="00B102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Які методичні підходи до оцінювання стратегічних альтернатив, на ваш погляд,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найпродуктивніші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B1025F" w:rsidRDefault="00B1025F" w:rsidP="00B102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Від чого залежать стратегічні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орієнтири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поведінки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B1025F" w:rsidRPr="00B1025F" w:rsidRDefault="00B1025F" w:rsidP="00B102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Вкажіть основну мету розробки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підприємством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1025F" w:rsidRDefault="00B1025F" w:rsidP="00A5637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6807" w:rsidRPr="00FD703A" w:rsidRDefault="003C60A0" w:rsidP="00A5637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практичного заняття </w:t>
      </w:r>
      <w:r w:rsidR="00B1025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8271EA" w:rsidRP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1 </w:t>
      </w:r>
    </w:p>
    <w:p w:rsidR="00B1025F" w:rsidRDefault="00B1025F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аналізу середовища встановлено, що на підприємстві А загрози зовнішнього середовища значно переважають можливості, а слабкі сторони внутрішнього середовища значно суттєвіші сильних. Тобто стратегічна обстановка надто погана. Та і ринок, на якому діє підприємство, вкрай непривабливий. Підприємство Б, навпаки, має стратегічне становище середнього рівня і діє на ринку, що бурно розвивається, є надзвичайно перспективним. </w:t>
      </w:r>
    </w:p>
    <w:p w:rsidR="00B1025F" w:rsidRPr="00B1025F" w:rsidRDefault="00B1025F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Завдання: 1. Яку портфельну матрицю можна застосувати для стратегічного аналізу обох підприємств? 2. До якого квадранту цієї матриці можна віднести бізнес кожного підприємства? 3. Яку стратегію Ви запропонуєте кожному підприємству зокрема? </w:t>
      </w:r>
    </w:p>
    <w:p w:rsid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:rsidR="00B1025F" w:rsidRDefault="00B1025F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К діє на ринку, що розвивається надто повільно, мляво. До того ж продукція підприємства недостатньо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конкурентноздатна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і особливих сподівань на посилення конкурентних позицій на перспективу немає. </w:t>
      </w:r>
      <w:r w:rsidRPr="00B102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Підприємство Д, навпаки, має значні конкурентні переваги на своєму ринку, який до того ж </w:t>
      </w:r>
      <w:proofErr w:type="spellStart"/>
      <w:r w:rsidRPr="00B1025F">
        <w:rPr>
          <w:rFonts w:ascii="Times New Roman" w:hAnsi="Times New Roman" w:cs="Times New Roman"/>
          <w:sz w:val="28"/>
          <w:szCs w:val="28"/>
          <w:lang w:val="uk-UA"/>
        </w:rPr>
        <w:t>динамічно</w:t>
      </w:r>
      <w:proofErr w:type="spellEnd"/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розвивається. </w:t>
      </w:r>
    </w:p>
    <w:p w:rsidR="00B1025F" w:rsidRPr="00B1025F" w:rsidRDefault="00B1025F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25F">
        <w:rPr>
          <w:rFonts w:ascii="Times New Roman" w:hAnsi="Times New Roman" w:cs="Times New Roman"/>
          <w:sz w:val="28"/>
          <w:szCs w:val="28"/>
          <w:lang w:val="uk-UA"/>
        </w:rPr>
        <w:t xml:space="preserve">Завдання: 1. Запропонуйте альтернативні корпоративні стратегії для кожного підприємства, користуючись відомою матрицею вибору стратегій залежно від динаміки ринку і конкурентної позиції підприємства. 2. Які при цьому маркетингові стратегії варто проводити? </w:t>
      </w:r>
    </w:p>
    <w:p w:rsidR="003C60A0" w:rsidRDefault="003C60A0" w:rsidP="003C60A0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</w:p>
    <w:p w:rsidR="00634A16" w:rsidRDefault="00B1025F" w:rsidP="001A63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з</w:t>
      </w:r>
      <w:r w:rsidRPr="00B1025F">
        <w:rPr>
          <w:rFonts w:ascii="Times New Roman" w:hAnsi="Times New Roman" w:cs="Times New Roman"/>
          <w:sz w:val="28"/>
          <w:szCs w:val="28"/>
          <w:lang w:val="uk-UA"/>
        </w:rPr>
        <w:t>начення портфельного підходу для прийняття стратегічних рішень.?</w:t>
      </w:r>
      <w:r w:rsidR="00506A59" w:rsidRPr="00506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336">
        <w:rPr>
          <w:rFonts w:ascii="Times New Roman" w:hAnsi="Times New Roman" w:cs="Times New Roman"/>
          <w:sz w:val="28"/>
          <w:szCs w:val="28"/>
          <w:lang w:val="uk-UA"/>
        </w:rPr>
        <w:t>Дайте аргументовану відповідь.</w:t>
      </w:r>
      <w:bookmarkStart w:id="0" w:name="_GoBack"/>
      <w:bookmarkEnd w:id="0"/>
    </w:p>
    <w:p w:rsidR="001A6336" w:rsidRPr="001A6336" w:rsidRDefault="001A6336" w:rsidP="001A63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336" w:rsidRPr="001A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739D"/>
    <w:multiLevelType w:val="hybridMultilevel"/>
    <w:tmpl w:val="836EA4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C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6F4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34E7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9F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FA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6426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E602F"/>
    <w:multiLevelType w:val="hybridMultilevel"/>
    <w:tmpl w:val="CD560146"/>
    <w:lvl w:ilvl="0" w:tplc="BA84D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550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9576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D4"/>
    <w:rsid w:val="001A6336"/>
    <w:rsid w:val="00201DC7"/>
    <w:rsid w:val="003401B2"/>
    <w:rsid w:val="003C60A0"/>
    <w:rsid w:val="003D2F93"/>
    <w:rsid w:val="00495BE6"/>
    <w:rsid w:val="00506A59"/>
    <w:rsid w:val="00567587"/>
    <w:rsid w:val="00594381"/>
    <w:rsid w:val="00634A16"/>
    <w:rsid w:val="006D6807"/>
    <w:rsid w:val="008271EA"/>
    <w:rsid w:val="00994378"/>
    <w:rsid w:val="00A56376"/>
    <w:rsid w:val="00AC1AD4"/>
    <w:rsid w:val="00B1025F"/>
    <w:rsid w:val="00BD68AF"/>
    <w:rsid w:val="00F07BE2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2029"/>
  <w15:chartTrackingRefBased/>
  <w15:docId w15:val="{F4CA0BC8-668F-4C31-B2F1-252486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2025-11-05T09:49:00Z</dcterms:created>
  <dcterms:modified xsi:type="dcterms:W3CDTF">2025-11-05T09:49:00Z</dcterms:modified>
</cp:coreProperties>
</file>