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3C59" w14:textId="3A263885" w:rsidR="00675BCA" w:rsidRPr="00675BCA" w:rsidRDefault="00CA206F" w:rsidP="00675BCA">
      <w:pPr>
        <w:pStyle w:val="a5"/>
        <w:shd w:val="clear" w:color="auto" w:fill="FFFFFF"/>
        <w:spacing w:before="0" w:after="0" w:line="276" w:lineRule="auto"/>
        <w:ind w:firstLine="709"/>
        <w:jc w:val="both"/>
        <w:rPr>
          <w:b/>
          <w:sz w:val="28"/>
          <w:szCs w:val="28"/>
          <w:lang w:val="uk-UA"/>
        </w:rPr>
      </w:pPr>
      <w:r w:rsidRPr="00675BCA">
        <w:rPr>
          <w:b/>
          <w:sz w:val="28"/>
          <w:szCs w:val="28"/>
        </w:rPr>
        <w:t xml:space="preserve">ТЕМА </w:t>
      </w:r>
      <w:r w:rsidR="00675BCA" w:rsidRPr="00675BCA">
        <w:rPr>
          <w:b/>
          <w:sz w:val="28"/>
          <w:szCs w:val="28"/>
          <w:lang w:val="uk-UA"/>
        </w:rPr>
        <w:t>7</w:t>
      </w:r>
      <w:r w:rsidRPr="00675BCA">
        <w:rPr>
          <w:b/>
          <w:sz w:val="28"/>
          <w:szCs w:val="28"/>
        </w:rPr>
        <w:t>.</w:t>
      </w:r>
      <w:r w:rsidR="00675BCA" w:rsidRPr="00675BCA">
        <w:rPr>
          <w:b/>
          <w:sz w:val="28"/>
          <w:szCs w:val="28"/>
          <w:lang w:val="uk-UA"/>
        </w:rPr>
        <w:t xml:space="preserve"> ПРАВА ЛЮДИНИ, ЩО ВИНИКАЮТЬ У РАЗ</w:t>
      </w:r>
      <w:r w:rsidR="00675BCA">
        <w:rPr>
          <w:b/>
          <w:sz w:val="28"/>
          <w:szCs w:val="28"/>
          <w:lang w:val="uk-UA"/>
        </w:rPr>
        <w:t>І</w:t>
      </w:r>
      <w:r w:rsidR="00675BCA" w:rsidRPr="00675BCA">
        <w:rPr>
          <w:b/>
          <w:sz w:val="28"/>
          <w:szCs w:val="28"/>
          <w:lang w:val="uk-UA"/>
        </w:rPr>
        <w:t xml:space="preserve"> ПРИТЯГНЕННЯ ЇЇ ДО ЮРИДИЧНОЇ ВІДПОВІДАЛЬНОСТІ ЗА НЕВИКОНАННЯ КОНСТИТУЦІЙНИХ ОБОВ</w:t>
      </w:r>
      <w:r w:rsidR="00675BCA" w:rsidRPr="00675BCA">
        <w:rPr>
          <w:b/>
          <w:sz w:val="28"/>
          <w:szCs w:val="28"/>
          <w:lang w:val="en-US"/>
        </w:rPr>
        <w:t>’</w:t>
      </w:r>
      <w:r w:rsidR="00675BCA" w:rsidRPr="00675BCA">
        <w:rPr>
          <w:b/>
          <w:sz w:val="28"/>
          <w:szCs w:val="28"/>
          <w:lang w:val="uk-UA"/>
        </w:rPr>
        <w:t>ЯЗКІВ</w:t>
      </w:r>
    </w:p>
    <w:p w14:paraId="6E89EFAF" w14:textId="78B44573" w:rsidR="00675BCA" w:rsidRDefault="00675BCA" w:rsidP="00675BCA">
      <w:pPr>
        <w:pStyle w:val="a5"/>
        <w:shd w:val="clear" w:color="auto" w:fill="FFFFFF"/>
        <w:spacing w:before="0" w:after="0" w:line="276" w:lineRule="auto"/>
        <w:ind w:firstLine="709"/>
        <w:jc w:val="both"/>
        <w:rPr>
          <w:b/>
          <w:sz w:val="22"/>
          <w:szCs w:val="22"/>
          <w:lang w:val="uk-UA"/>
        </w:rPr>
      </w:pPr>
      <w:r>
        <w:rPr>
          <w:b/>
          <w:sz w:val="22"/>
          <w:szCs w:val="22"/>
          <w:lang w:val="uk-UA"/>
        </w:rPr>
        <w:t xml:space="preserve"> </w:t>
      </w:r>
      <w:r w:rsidR="00CA206F">
        <w:rPr>
          <w:b/>
          <w:sz w:val="22"/>
          <w:szCs w:val="22"/>
        </w:rPr>
        <w:t xml:space="preserve"> </w:t>
      </w:r>
    </w:p>
    <w:p w14:paraId="36F59E29" w14:textId="1573B268"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Право не підлягати відповідальності за діяння, які на час їх вчинення не визнавалися законом як правопорушення</w:t>
      </w:r>
      <w:r w:rsidR="005D49BE">
        <w:rPr>
          <w:color w:val="212529"/>
          <w:sz w:val="28"/>
          <w:szCs w:val="28"/>
          <w:lang w:val="uk-UA"/>
        </w:rPr>
        <w:t>;</w:t>
      </w:r>
    </w:p>
    <w:p w14:paraId="6A795180" w14:textId="1ADE4A17"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Право не бути двічі притягнутим до кримінальної відповідальності одного виду за одне й те саме правопорушення;</w:t>
      </w:r>
    </w:p>
    <w:p w14:paraId="426CF422" w14:textId="0A76704E"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Право на презумпцію невинуватості і право на відшкодування шкоди, завданої безпідставним засудженням;</w:t>
      </w:r>
    </w:p>
    <w:p w14:paraId="5C03D953" w14:textId="04D8332E"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Право не виконувати незаконний наказ</w:t>
      </w:r>
    </w:p>
    <w:p w14:paraId="531D9B1E" w14:textId="23BD11CD"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Право на захист від обвинувачення. Право не давати показання або пояснення щодо себе, членів сім</w:t>
      </w:r>
      <w:r w:rsidRPr="00675BCA">
        <w:rPr>
          <w:color w:val="212529"/>
          <w:sz w:val="28"/>
          <w:szCs w:val="28"/>
          <w:lang w:val="en-US"/>
        </w:rPr>
        <w:t>’</w:t>
      </w:r>
      <w:r w:rsidRPr="00675BCA">
        <w:rPr>
          <w:color w:val="212529"/>
          <w:sz w:val="28"/>
          <w:szCs w:val="28"/>
          <w:lang w:val="uk-UA"/>
        </w:rPr>
        <w:t>ї або близьких родичів;</w:t>
      </w:r>
    </w:p>
    <w:p w14:paraId="43874988" w14:textId="74C025C8" w:rsidR="00675BCA" w:rsidRPr="00675BCA" w:rsidRDefault="00675BCA" w:rsidP="00675BCA">
      <w:pPr>
        <w:pStyle w:val="a5"/>
        <w:numPr>
          <w:ilvl w:val="0"/>
          <w:numId w:val="4"/>
        </w:numPr>
        <w:shd w:val="clear" w:color="auto" w:fill="FFFFFF"/>
        <w:spacing w:before="0" w:after="0" w:line="276" w:lineRule="auto"/>
        <w:jc w:val="both"/>
        <w:rPr>
          <w:color w:val="212529"/>
          <w:sz w:val="28"/>
          <w:szCs w:val="28"/>
          <w:lang w:val="uk-UA"/>
        </w:rPr>
      </w:pPr>
      <w:r w:rsidRPr="00675BCA">
        <w:rPr>
          <w:color w:val="212529"/>
          <w:sz w:val="28"/>
          <w:szCs w:val="28"/>
          <w:lang w:val="uk-UA"/>
        </w:rPr>
        <w:t xml:space="preserve">Права людини, яку затримано чи заарештовано. Права людини, яку засуджено. </w:t>
      </w:r>
    </w:p>
    <w:p w14:paraId="45BCC8AF" w14:textId="77777777" w:rsidR="00CA206F" w:rsidRPr="00675BCA" w:rsidRDefault="00CA206F">
      <w:pPr>
        <w:ind w:firstLine="709"/>
        <w:jc w:val="both"/>
        <w:rPr>
          <w:sz w:val="28"/>
          <w:szCs w:val="28"/>
        </w:rPr>
      </w:pPr>
    </w:p>
    <w:p w14:paraId="4C1AD40B" w14:textId="77777777" w:rsidR="00476FAF" w:rsidRPr="00476FAF" w:rsidRDefault="005D49BE" w:rsidP="00521159">
      <w:pPr>
        <w:pStyle w:val="NormalWeb"/>
        <w:spacing w:before="225" w:beforeAutospacing="0" w:after="150" w:afterAutospacing="0"/>
        <w:jc w:val="both"/>
        <w:rPr>
          <w:b/>
          <w:bCs/>
          <w:color w:val="212529"/>
          <w:sz w:val="28"/>
          <w:szCs w:val="28"/>
          <w:lang w:val="uk-UA"/>
        </w:rPr>
      </w:pPr>
      <w:r w:rsidRPr="00476FAF">
        <w:rPr>
          <w:sz w:val="28"/>
          <w:szCs w:val="28"/>
          <w:lang w:val="uk-UA"/>
        </w:rPr>
        <w:t xml:space="preserve">2. </w:t>
      </w:r>
      <w:r w:rsidRPr="00476FAF">
        <w:rPr>
          <w:b/>
          <w:bCs/>
          <w:color w:val="212529"/>
          <w:sz w:val="28"/>
          <w:szCs w:val="28"/>
          <w:lang w:val="uk-UA"/>
        </w:rPr>
        <w:t>Право не бути двічі притягнутим до кримінальної відповідальності одного виду за одне й те саме правопорушення</w:t>
      </w:r>
      <w:r w:rsidR="00521159" w:rsidRPr="00476FAF">
        <w:rPr>
          <w:b/>
          <w:bCs/>
          <w:color w:val="212529"/>
          <w:sz w:val="28"/>
          <w:szCs w:val="28"/>
          <w:lang w:val="uk-UA"/>
        </w:rPr>
        <w:t xml:space="preserve">. </w:t>
      </w:r>
    </w:p>
    <w:p w14:paraId="0727EF3A" w14:textId="0642CF64" w:rsidR="00521159" w:rsidRPr="00476FAF" w:rsidRDefault="00521159" w:rsidP="00476FAF">
      <w:pPr>
        <w:pStyle w:val="NormalWeb"/>
        <w:spacing w:before="225" w:beforeAutospacing="0" w:after="150" w:afterAutospacing="0"/>
        <w:ind w:firstLine="709"/>
        <w:jc w:val="both"/>
        <w:rPr>
          <w:color w:val="3A3A3A"/>
          <w:sz w:val="28"/>
          <w:szCs w:val="28"/>
          <w:lang w:val="uk-UA"/>
        </w:rPr>
      </w:pPr>
      <w:r w:rsidRPr="00476FAF">
        <w:rPr>
          <w:color w:val="212529"/>
          <w:sz w:val="28"/>
          <w:szCs w:val="28"/>
          <w:lang w:val="uk-UA"/>
        </w:rPr>
        <w:t>Ч</w:t>
      </w:r>
      <w:r w:rsidRPr="00476FAF">
        <w:rPr>
          <w:color w:val="3A3A3A"/>
          <w:sz w:val="28"/>
          <w:szCs w:val="28"/>
          <w:shd w:val="clear" w:color="auto" w:fill="FFFFFF"/>
          <w:lang w:val="uk-UA"/>
        </w:rPr>
        <w:t>асто в різноманітних ситуаціях виникає потреба в перевірці дотримання судами принципу </w:t>
      </w:r>
      <w:proofErr w:type="spellStart"/>
      <w:r w:rsidRPr="00476FAF">
        <w:rPr>
          <w:i/>
          <w:iCs/>
          <w:color w:val="3A3A3A"/>
          <w:sz w:val="28"/>
          <w:szCs w:val="28"/>
          <w:lang w:val="uk-UA"/>
        </w:rPr>
        <w:t>non</w:t>
      </w:r>
      <w:proofErr w:type="spellEnd"/>
      <w:r w:rsidRPr="00476FAF">
        <w:rPr>
          <w:i/>
          <w:iCs/>
          <w:color w:val="3A3A3A"/>
          <w:sz w:val="28"/>
          <w:szCs w:val="28"/>
          <w:lang w:val="uk-UA"/>
        </w:rPr>
        <w:t xml:space="preserve"> </w:t>
      </w:r>
      <w:proofErr w:type="spellStart"/>
      <w:r w:rsidRPr="00476FAF">
        <w:rPr>
          <w:i/>
          <w:iCs/>
          <w:color w:val="3A3A3A"/>
          <w:sz w:val="28"/>
          <w:szCs w:val="28"/>
          <w:lang w:val="uk-UA"/>
        </w:rPr>
        <w:t>bis</w:t>
      </w:r>
      <w:proofErr w:type="spellEnd"/>
      <w:r w:rsidRPr="00476FAF">
        <w:rPr>
          <w:i/>
          <w:iCs/>
          <w:color w:val="3A3A3A"/>
          <w:sz w:val="28"/>
          <w:szCs w:val="28"/>
          <w:lang w:val="uk-UA"/>
        </w:rPr>
        <w:t xml:space="preserve"> </w:t>
      </w:r>
      <w:proofErr w:type="spellStart"/>
      <w:r w:rsidRPr="00476FAF">
        <w:rPr>
          <w:i/>
          <w:iCs/>
          <w:color w:val="3A3A3A"/>
          <w:sz w:val="28"/>
          <w:szCs w:val="28"/>
          <w:lang w:val="uk-UA"/>
        </w:rPr>
        <w:t>in</w:t>
      </w:r>
      <w:proofErr w:type="spellEnd"/>
      <w:r w:rsidRPr="00476FAF">
        <w:rPr>
          <w:i/>
          <w:iCs/>
          <w:color w:val="3A3A3A"/>
          <w:sz w:val="28"/>
          <w:szCs w:val="28"/>
          <w:lang w:val="uk-UA"/>
        </w:rPr>
        <w:t xml:space="preserve"> </w:t>
      </w:r>
      <w:proofErr w:type="spellStart"/>
      <w:r w:rsidRPr="00476FAF">
        <w:rPr>
          <w:i/>
          <w:iCs/>
          <w:color w:val="3A3A3A"/>
          <w:sz w:val="28"/>
          <w:szCs w:val="28"/>
          <w:lang w:val="uk-UA"/>
        </w:rPr>
        <w:t>idem</w:t>
      </w:r>
      <w:proofErr w:type="spellEnd"/>
      <w:r w:rsidRPr="00476FAF">
        <w:rPr>
          <w:color w:val="3A3A3A"/>
          <w:sz w:val="28"/>
          <w:szCs w:val="28"/>
          <w:shd w:val="clear" w:color="auto" w:fill="FFFFFF"/>
          <w:lang w:val="uk-UA"/>
        </w:rPr>
        <w:t> («ніхто не може бути покараний двічі за вчинення одного злочину»). Це питання викликає складнощі не тільки в діяльності українських судів, але й у практиці Європейського суду з прав людини, який протягом багатьох років неодноразово уточнював свою позицію щодо цього принципу. Принцип </w:t>
      </w:r>
      <w:proofErr w:type="spellStart"/>
      <w:r w:rsidRPr="00476FAF">
        <w:rPr>
          <w:i/>
          <w:iCs/>
          <w:color w:val="3A3A3A"/>
          <w:sz w:val="28"/>
          <w:szCs w:val="28"/>
          <w:lang w:val="uk-UA"/>
        </w:rPr>
        <w:t>non</w:t>
      </w:r>
      <w:proofErr w:type="spellEnd"/>
      <w:r w:rsidRPr="00476FAF">
        <w:rPr>
          <w:i/>
          <w:iCs/>
          <w:color w:val="3A3A3A"/>
          <w:sz w:val="28"/>
          <w:szCs w:val="28"/>
          <w:lang w:val="uk-UA"/>
        </w:rPr>
        <w:t xml:space="preserve"> </w:t>
      </w:r>
      <w:proofErr w:type="spellStart"/>
      <w:r w:rsidRPr="00476FAF">
        <w:rPr>
          <w:i/>
          <w:iCs/>
          <w:color w:val="3A3A3A"/>
          <w:sz w:val="28"/>
          <w:szCs w:val="28"/>
          <w:lang w:val="uk-UA"/>
        </w:rPr>
        <w:t>bis</w:t>
      </w:r>
      <w:proofErr w:type="spellEnd"/>
      <w:r w:rsidRPr="00476FAF">
        <w:rPr>
          <w:i/>
          <w:iCs/>
          <w:color w:val="3A3A3A"/>
          <w:sz w:val="28"/>
          <w:szCs w:val="28"/>
          <w:lang w:val="uk-UA"/>
        </w:rPr>
        <w:t xml:space="preserve"> </w:t>
      </w:r>
      <w:proofErr w:type="spellStart"/>
      <w:r w:rsidRPr="00476FAF">
        <w:rPr>
          <w:i/>
          <w:iCs/>
          <w:color w:val="3A3A3A"/>
          <w:sz w:val="28"/>
          <w:szCs w:val="28"/>
          <w:lang w:val="uk-UA"/>
        </w:rPr>
        <w:t>in</w:t>
      </w:r>
      <w:proofErr w:type="spellEnd"/>
      <w:r w:rsidRPr="00476FAF">
        <w:rPr>
          <w:i/>
          <w:iCs/>
          <w:color w:val="3A3A3A"/>
          <w:sz w:val="28"/>
          <w:szCs w:val="28"/>
          <w:lang w:val="uk-UA"/>
        </w:rPr>
        <w:t xml:space="preserve"> </w:t>
      </w:r>
      <w:proofErr w:type="spellStart"/>
      <w:r w:rsidRPr="00476FAF">
        <w:rPr>
          <w:i/>
          <w:iCs/>
          <w:color w:val="3A3A3A"/>
          <w:sz w:val="28"/>
          <w:szCs w:val="28"/>
          <w:lang w:val="uk-UA"/>
        </w:rPr>
        <w:t>idem</w:t>
      </w:r>
      <w:proofErr w:type="spellEnd"/>
      <w:r w:rsidRPr="00476FAF">
        <w:rPr>
          <w:color w:val="3A3A3A"/>
          <w:sz w:val="28"/>
          <w:szCs w:val="28"/>
          <w:shd w:val="clear" w:color="auto" w:fill="FFFFFF"/>
          <w:lang w:val="uk-UA"/>
        </w:rPr>
        <w:t> закріплений у ст. 4 Протоколу № 7 до Конвенції про захист прав людини і основоположних свобод: «Нікого не може бути вдруге притягнуто до суду або покарано в порядку кримінального провадження під юрисдикцією однієї і тієї самої держави за правопорушення, за яке його вже було остаточно виправдано або засуджено відповідно до закону та кримінальної процедури цієї держави».</w:t>
      </w:r>
      <w:r w:rsidRPr="00476FAF">
        <w:rPr>
          <w:color w:val="3A3A3A"/>
          <w:sz w:val="28"/>
          <w:szCs w:val="28"/>
          <w:shd w:val="clear" w:color="auto" w:fill="FFFFFF"/>
          <w:lang w:val="uk-UA"/>
        </w:rPr>
        <w:t xml:space="preserve"> </w:t>
      </w:r>
      <w:r w:rsidRPr="00476FAF">
        <w:rPr>
          <w:color w:val="3A3A3A"/>
          <w:sz w:val="28"/>
          <w:szCs w:val="28"/>
          <w:shd w:val="clear" w:color="auto" w:fill="FFFFFF"/>
          <w:lang w:val="uk-UA"/>
        </w:rPr>
        <w:t>міст цієї конвенційної норми відображає традиційний підхід, який зводить застосування принципу </w:t>
      </w:r>
      <w:proofErr w:type="spellStart"/>
      <w:r w:rsidRPr="00476FAF">
        <w:rPr>
          <w:i/>
          <w:iCs/>
          <w:color w:val="3A3A3A"/>
          <w:sz w:val="28"/>
          <w:szCs w:val="28"/>
          <w:lang w:val="uk-UA"/>
        </w:rPr>
        <w:t>non</w:t>
      </w:r>
      <w:proofErr w:type="spellEnd"/>
      <w:r w:rsidRPr="00476FAF">
        <w:rPr>
          <w:i/>
          <w:iCs/>
          <w:color w:val="3A3A3A"/>
          <w:sz w:val="28"/>
          <w:szCs w:val="28"/>
          <w:lang w:val="uk-UA"/>
        </w:rPr>
        <w:t xml:space="preserve"> </w:t>
      </w:r>
      <w:proofErr w:type="spellStart"/>
      <w:r w:rsidRPr="00476FAF">
        <w:rPr>
          <w:i/>
          <w:iCs/>
          <w:color w:val="3A3A3A"/>
          <w:sz w:val="28"/>
          <w:szCs w:val="28"/>
          <w:lang w:val="uk-UA"/>
        </w:rPr>
        <w:t>bis</w:t>
      </w:r>
      <w:proofErr w:type="spellEnd"/>
      <w:r w:rsidRPr="00476FAF">
        <w:rPr>
          <w:i/>
          <w:iCs/>
          <w:color w:val="3A3A3A"/>
          <w:sz w:val="28"/>
          <w:szCs w:val="28"/>
          <w:lang w:val="uk-UA"/>
        </w:rPr>
        <w:t xml:space="preserve"> </w:t>
      </w:r>
      <w:proofErr w:type="spellStart"/>
      <w:r w:rsidRPr="00476FAF">
        <w:rPr>
          <w:i/>
          <w:iCs/>
          <w:color w:val="3A3A3A"/>
          <w:sz w:val="28"/>
          <w:szCs w:val="28"/>
          <w:lang w:val="uk-UA"/>
        </w:rPr>
        <w:t>in</w:t>
      </w:r>
      <w:proofErr w:type="spellEnd"/>
      <w:r w:rsidRPr="00476FAF">
        <w:rPr>
          <w:i/>
          <w:iCs/>
          <w:color w:val="3A3A3A"/>
          <w:sz w:val="28"/>
          <w:szCs w:val="28"/>
          <w:lang w:val="uk-UA"/>
        </w:rPr>
        <w:t xml:space="preserve"> </w:t>
      </w:r>
      <w:proofErr w:type="spellStart"/>
      <w:r w:rsidRPr="00476FAF">
        <w:rPr>
          <w:i/>
          <w:iCs/>
          <w:color w:val="3A3A3A"/>
          <w:sz w:val="28"/>
          <w:szCs w:val="28"/>
          <w:lang w:val="uk-UA"/>
        </w:rPr>
        <w:t>idem</w:t>
      </w:r>
      <w:proofErr w:type="spellEnd"/>
      <w:r w:rsidRPr="00476FAF">
        <w:rPr>
          <w:color w:val="3A3A3A"/>
          <w:sz w:val="28"/>
          <w:szCs w:val="28"/>
          <w:shd w:val="clear" w:color="auto" w:fill="FFFFFF"/>
          <w:lang w:val="uk-UA"/>
        </w:rPr>
        <w:t xml:space="preserve"> до сфери кримінальної юстиції. Однак унаслідок автономного тлумачення </w:t>
      </w:r>
      <w:proofErr w:type="spellStart"/>
      <w:r w:rsidRPr="00476FAF">
        <w:rPr>
          <w:color w:val="3A3A3A"/>
          <w:sz w:val="28"/>
          <w:szCs w:val="28"/>
          <w:shd w:val="clear" w:color="auto" w:fill="FFFFFF"/>
          <w:lang w:val="uk-UA"/>
        </w:rPr>
        <w:t>терміна</w:t>
      </w:r>
      <w:proofErr w:type="spellEnd"/>
      <w:r w:rsidRPr="00476FAF">
        <w:rPr>
          <w:color w:val="3A3A3A"/>
          <w:sz w:val="28"/>
          <w:szCs w:val="28"/>
          <w:shd w:val="clear" w:color="auto" w:fill="FFFFFF"/>
          <w:lang w:val="uk-UA"/>
        </w:rPr>
        <w:t xml:space="preserve"> «кримінальний» у практиці ЄСПЛ заборона повторного притягнення до суду або покарання поширилася також на інші види проваджень і юридичної відповідальності, що існують в різних країнах (адміністративну, дисциплінарну, фінансову тощо). Це призвело до виникнення у ЄСПЛ дещо непослідовної практики в ситуаціях, коли йшлося про притягнення осіб до кількох видів відповідальності (наприклад, до адміністративної і кримінальної тощо). Відносну крапку в цьому питанні ЄСПЛ поставив лише кілька років тому</w:t>
      </w:r>
      <w:r w:rsidRPr="00476FAF">
        <w:rPr>
          <w:color w:val="3A3A3A"/>
          <w:sz w:val="28"/>
          <w:szCs w:val="28"/>
          <w:shd w:val="clear" w:color="auto" w:fill="FFFFFF"/>
        </w:rPr>
        <w:t>.</w:t>
      </w:r>
      <w:r w:rsidRPr="00476FAF">
        <w:rPr>
          <w:color w:val="3A3A3A"/>
          <w:sz w:val="28"/>
          <w:szCs w:val="28"/>
          <w:shd w:val="clear" w:color="auto" w:fill="FFFFFF"/>
        </w:rPr>
        <w:t xml:space="preserve"> </w:t>
      </w:r>
      <w:r w:rsidRPr="00476FAF">
        <w:rPr>
          <w:color w:val="3A3A3A"/>
          <w:sz w:val="28"/>
          <w:szCs w:val="28"/>
          <w:shd w:val="clear" w:color="auto" w:fill="FFFFFF"/>
          <w:lang w:val="uk-UA"/>
        </w:rPr>
        <w:t>Визначальними для правильного розуміння позиції ЄСПЛ щодо принципу </w:t>
      </w:r>
      <w:proofErr w:type="spellStart"/>
      <w:r w:rsidRPr="00476FAF">
        <w:rPr>
          <w:i/>
          <w:iCs/>
          <w:color w:val="3A3A3A"/>
          <w:sz w:val="28"/>
          <w:szCs w:val="28"/>
          <w:lang w:val="uk-UA"/>
        </w:rPr>
        <w:t>non</w:t>
      </w:r>
      <w:proofErr w:type="spellEnd"/>
      <w:r w:rsidRPr="00476FAF">
        <w:rPr>
          <w:i/>
          <w:iCs/>
          <w:color w:val="3A3A3A"/>
          <w:sz w:val="28"/>
          <w:szCs w:val="28"/>
          <w:lang w:val="uk-UA"/>
        </w:rPr>
        <w:t xml:space="preserve"> </w:t>
      </w:r>
      <w:proofErr w:type="spellStart"/>
      <w:r w:rsidRPr="00476FAF">
        <w:rPr>
          <w:i/>
          <w:iCs/>
          <w:color w:val="3A3A3A"/>
          <w:sz w:val="28"/>
          <w:szCs w:val="28"/>
          <w:lang w:val="uk-UA"/>
        </w:rPr>
        <w:t>bis</w:t>
      </w:r>
      <w:proofErr w:type="spellEnd"/>
      <w:r w:rsidRPr="00476FAF">
        <w:rPr>
          <w:i/>
          <w:iCs/>
          <w:color w:val="3A3A3A"/>
          <w:sz w:val="28"/>
          <w:szCs w:val="28"/>
          <w:lang w:val="uk-UA"/>
        </w:rPr>
        <w:t xml:space="preserve"> </w:t>
      </w:r>
      <w:proofErr w:type="spellStart"/>
      <w:r w:rsidRPr="00476FAF">
        <w:rPr>
          <w:i/>
          <w:iCs/>
          <w:color w:val="3A3A3A"/>
          <w:sz w:val="28"/>
          <w:szCs w:val="28"/>
          <w:lang w:val="uk-UA"/>
        </w:rPr>
        <w:t>in</w:t>
      </w:r>
      <w:proofErr w:type="spellEnd"/>
      <w:r w:rsidRPr="00476FAF">
        <w:rPr>
          <w:i/>
          <w:iCs/>
          <w:color w:val="3A3A3A"/>
          <w:sz w:val="28"/>
          <w:szCs w:val="28"/>
          <w:lang w:val="uk-UA"/>
        </w:rPr>
        <w:t xml:space="preserve"> </w:t>
      </w:r>
      <w:proofErr w:type="spellStart"/>
      <w:r w:rsidRPr="00476FAF">
        <w:rPr>
          <w:i/>
          <w:iCs/>
          <w:color w:val="3A3A3A"/>
          <w:sz w:val="28"/>
          <w:szCs w:val="28"/>
          <w:lang w:val="uk-UA"/>
        </w:rPr>
        <w:t>idem</w:t>
      </w:r>
      <w:proofErr w:type="spellEnd"/>
      <w:r w:rsidRPr="00476FAF">
        <w:rPr>
          <w:i/>
          <w:iCs/>
          <w:color w:val="3A3A3A"/>
          <w:sz w:val="28"/>
          <w:szCs w:val="28"/>
          <w:lang w:val="uk-UA"/>
        </w:rPr>
        <w:t> </w:t>
      </w:r>
      <w:r w:rsidRPr="00476FAF">
        <w:rPr>
          <w:color w:val="3A3A3A"/>
          <w:sz w:val="28"/>
          <w:szCs w:val="28"/>
          <w:shd w:val="clear" w:color="auto" w:fill="FFFFFF"/>
          <w:lang w:val="uk-UA"/>
        </w:rPr>
        <w:t>є дві справи.</w:t>
      </w:r>
      <w:r w:rsidRPr="00476FAF">
        <w:rPr>
          <w:color w:val="3A3A3A"/>
          <w:sz w:val="28"/>
          <w:szCs w:val="28"/>
          <w:shd w:val="clear" w:color="auto" w:fill="FFFFFF"/>
          <w:lang w:val="uk-UA"/>
        </w:rPr>
        <w:t xml:space="preserve"> </w:t>
      </w:r>
      <w:r w:rsidRPr="00476FAF">
        <w:rPr>
          <w:color w:val="3A3A3A"/>
          <w:sz w:val="28"/>
          <w:szCs w:val="28"/>
          <w:lang w:val="uk-UA"/>
        </w:rPr>
        <w:t xml:space="preserve">у справі «Сергій Золотухін проти Росії» Велика палата ЄСПЛ виснувала, що, по-перше, для відповіді на питання про те, чи були </w:t>
      </w:r>
      <w:r w:rsidRPr="00476FAF">
        <w:rPr>
          <w:color w:val="3A3A3A"/>
          <w:sz w:val="28"/>
          <w:szCs w:val="28"/>
          <w:lang w:val="uk-UA"/>
        </w:rPr>
        <w:lastRenderedPageBreak/>
        <w:t>правопорушення, за які заявника було притягнуто до відповідальності, одними й тими самими (</w:t>
      </w:r>
      <w:proofErr w:type="spellStart"/>
      <w:r w:rsidRPr="00476FAF">
        <w:rPr>
          <w:i/>
          <w:iCs/>
          <w:color w:val="3A3A3A"/>
          <w:sz w:val="28"/>
          <w:szCs w:val="28"/>
          <w:lang w:val="uk-UA"/>
        </w:rPr>
        <w:t>idem</w:t>
      </w:r>
      <w:proofErr w:type="spellEnd"/>
      <w:r w:rsidRPr="00476FAF">
        <w:rPr>
          <w:color w:val="3A3A3A"/>
          <w:sz w:val="28"/>
          <w:szCs w:val="28"/>
          <w:lang w:val="uk-UA"/>
        </w:rPr>
        <w:t>), вирішальне значення має не правова кваліфікація за національним правом, а відповідні факти, а по-друге, дія ст. 4 Протоколу № 7 до Конвенції поширюється не тільки на право не бути покараним двічі, але й на право не піддаватися двічі переслідуванню та не притягатися двічі до суду.</w:t>
      </w:r>
    </w:p>
    <w:p w14:paraId="22113E5B" w14:textId="77777777" w:rsidR="00521159" w:rsidRPr="00521159" w:rsidRDefault="00521159" w:rsidP="00521159">
      <w:pPr>
        <w:spacing w:before="225" w:after="150"/>
        <w:jc w:val="both"/>
        <w:rPr>
          <w:color w:val="3A3A3A"/>
          <w:sz w:val="28"/>
          <w:szCs w:val="28"/>
          <w:lang w:val="uk-UA"/>
        </w:rPr>
      </w:pPr>
      <w:r w:rsidRPr="00521159">
        <w:rPr>
          <w:color w:val="3A3A3A"/>
          <w:sz w:val="28"/>
          <w:szCs w:val="28"/>
          <w:lang w:val="uk-UA"/>
        </w:rPr>
        <w:t>Розглядаючи справу «А та Б проти Норвегії», Велика палата ЄСПЛ уточнила, що принцип </w:t>
      </w:r>
      <w:proofErr w:type="spellStart"/>
      <w:r w:rsidRPr="00521159">
        <w:rPr>
          <w:i/>
          <w:iCs/>
          <w:color w:val="3A3A3A"/>
          <w:sz w:val="28"/>
          <w:szCs w:val="28"/>
          <w:lang w:val="uk-UA"/>
        </w:rPr>
        <w:t>non</w:t>
      </w:r>
      <w:proofErr w:type="spellEnd"/>
      <w:r w:rsidRPr="00521159">
        <w:rPr>
          <w:i/>
          <w:iCs/>
          <w:color w:val="3A3A3A"/>
          <w:sz w:val="28"/>
          <w:szCs w:val="28"/>
          <w:lang w:val="uk-UA"/>
        </w:rPr>
        <w:t xml:space="preserve"> </w:t>
      </w:r>
      <w:proofErr w:type="spellStart"/>
      <w:r w:rsidRPr="00521159">
        <w:rPr>
          <w:i/>
          <w:iCs/>
          <w:color w:val="3A3A3A"/>
          <w:sz w:val="28"/>
          <w:szCs w:val="28"/>
          <w:lang w:val="uk-UA"/>
        </w:rPr>
        <w:t>bis</w:t>
      </w:r>
      <w:proofErr w:type="spellEnd"/>
      <w:r w:rsidRPr="00521159">
        <w:rPr>
          <w:i/>
          <w:iCs/>
          <w:color w:val="3A3A3A"/>
          <w:sz w:val="28"/>
          <w:szCs w:val="28"/>
          <w:lang w:val="uk-UA"/>
        </w:rPr>
        <w:t xml:space="preserve"> </w:t>
      </w:r>
      <w:proofErr w:type="spellStart"/>
      <w:r w:rsidRPr="00521159">
        <w:rPr>
          <w:i/>
          <w:iCs/>
          <w:color w:val="3A3A3A"/>
          <w:sz w:val="28"/>
          <w:szCs w:val="28"/>
          <w:lang w:val="uk-UA"/>
        </w:rPr>
        <w:t>in</w:t>
      </w:r>
      <w:proofErr w:type="spellEnd"/>
      <w:r w:rsidRPr="00521159">
        <w:rPr>
          <w:i/>
          <w:iCs/>
          <w:color w:val="3A3A3A"/>
          <w:sz w:val="28"/>
          <w:szCs w:val="28"/>
          <w:lang w:val="uk-UA"/>
        </w:rPr>
        <w:t xml:space="preserve"> </w:t>
      </w:r>
      <w:proofErr w:type="spellStart"/>
      <w:r w:rsidRPr="00521159">
        <w:rPr>
          <w:i/>
          <w:iCs/>
          <w:color w:val="3A3A3A"/>
          <w:sz w:val="28"/>
          <w:szCs w:val="28"/>
          <w:lang w:val="uk-UA"/>
        </w:rPr>
        <w:t>idem</w:t>
      </w:r>
      <w:proofErr w:type="spellEnd"/>
      <w:r w:rsidRPr="00521159">
        <w:rPr>
          <w:color w:val="3A3A3A"/>
          <w:sz w:val="28"/>
          <w:szCs w:val="28"/>
          <w:lang w:val="uk-UA"/>
        </w:rPr>
        <w:t> не буде порушений, якщо два провадження (наприклад, адміністративне і кримінальне, податкове і кримінальне тощо) утворюють єдине ціле, а не дублюються (для цього вони повинні бути «досить тісно пов’язані за суттю та в часі»).</w:t>
      </w:r>
    </w:p>
    <w:p w14:paraId="1A9C404D" w14:textId="77777777" w:rsidR="00521159" w:rsidRPr="00521159" w:rsidRDefault="00521159" w:rsidP="00521159">
      <w:pPr>
        <w:spacing w:before="225" w:after="150"/>
        <w:jc w:val="both"/>
        <w:rPr>
          <w:color w:val="3A3A3A"/>
          <w:sz w:val="28"/>
          <w:szCs w:val="28"/>
          <w:lang w:val="uk-UA"/>
        </w:rPr>
      </w:pPr>
      <w:r w:rsidRPr="00521159">
        <w:rPr>
          <w:color w:val="3A3A3A"/>
          <w:sz w:val="28"/>
          <w:szCs w:val="28"/>
          <w:lang w:val="uk-UA"/>
        </w:rPr>
        <w:t>Наприклад, у справах № 493/1096/15-к (постанова колегії суддів ККС ВС від 2 жовтня 2018 року) і № 686/11795/17 (постанова колегії суддів ККС ВС від 8 грудня 2022 року), які стосувалися ситуації, коли особу засудили за ч. 1 ст. 286 КК України після розгляду стосовно неї протоколу про адміністративне правопорушення за ст. 124 КУпАП, ВС дійшов висновку про відсутність порушення принципу </w:t>
      </w:r>
      <w:proofErr w:type="spellStart"/>
      <w:r w:rsidRPr="00521159">
        <w:rPr>
          <w:i/>
          <w:iCs/>
          <w:color w:val="3A3A3A"/>
          <w:sz w:val="28"/>
          <w:szCs w:val="28"/>
          <w:lang w:val="uk-UA"/>
        </w:rPr>
        <w:t>non</w:t>
      </w:r>
      <w:proofErr w:type="spellEnd"/>
      <w:r w:rsidRPr="00521159">
        <w:rPr>
          <w:i/>
          <w:iCs/>
          <w:color w:val="3A3A3A"/>
          <w:sz w:val="28"/>
          <w:szCs w:val="28"/>
          <w:lang w:val="uk-UA"/>
        </w:rPr>
        <w:t xml:space="preserve"> </w:t>
      </w:r>
      <w:proofErr w:type="spellStart"/>
      <w:r w:rsidRPr="00521159">
        <w:rPr>
          <w:i/>
          <w:iCs/>
          <w:color w:val="3A3A3A"/>
          <w:sz w:val="28"/>
          <w:szCs w:val="28"/>
          <w:lang w:val="uk-UA"/>
        </w:rPr>
        <w:t>bis</w:t>
      </w:r>
      <w:proofErr w:type="spellEnd"/>
      <w:r w:rsidRPr="00521159">
        <w:rPr>
          <w:i/>
          <w:iCs/>
          <w:color w:val="3A3A3A"/>
          <w:sz w:val="28"/>
          <w:szCs w:val="28"/>
          <w:lang w:val="uk-UA"/>
        </w:rPr>
        <w:t xml:space="preserve"> </w:t>
      </w:r>
      <w:proofErr w:type="spellStart"/>
      <w:r w:rsidRPr="00521159">
        <w:rPr>
          <w:i/>
          <w:iCs/>
          <w:color w:val="3A3A3A"/>
          <w:sz w:val="28"/>
          <w:szCs w:val="28"/>
          <w:lang w:val="uk-UA"/>
        </w:rPr>
        <w:t>in</w:t>
      </w:r>
      <w:proofErr w:type="spellEnd"/>
      <w:r w:rsidRPr="00521159">
        <w:rPr>
          <w:i/>
          <w:iCs/>
          <w:color w:val="3A3A3A"/>
          <w:sz w:val="28"/>
          <w:szCs w:val="28"/>
          <w:lang w:val="uk-UA"/>
        </w:rPr>
        <w:t xml:space="preserve"> </w:t>
      </w:r>
      <w:proofErr w:type="spellStart"/>
      <w:r w:rsidRPr="00521159">
        <w:rPr>
          <w:i/>
          <w:iCs/>
          <w:color w:val="3A3A3A"/>
          <w:sz w:val="28"/>
          <w:szCs w:val="28"/>
          <w:lang w:val="uk-UA"/>
        </w:rPr>
        <w:t>idem</w:t>
      </w:r>
      <w:proofErr w:type="spellEnd"/>
      <w:r w:rsidRPr="00521159">
        <w:rPr>
          <w:color w:val="3A3A3A"/>
          <w:sz w:val="28"/>
          <w:szCs w:val="28"/>
          <w:lang w:val="uk-UA"/>
        </w:rPr>
        <w:t>, оскільки ст. 124 КУпАП, на відміну від ч. 1 ст. 286 КК України, не передбачає відповідальності за спричинення під час ДТП тілесних ушкоджень середньої тяжкості.</w:t>
      </w:r>
    </w:p>
    <w:p w14:paraId="775B7A90" w14:textId="77777777" w:rsidR="00521159" w:rsidRPr="00521159" w:rsidRDefault="00521159" w:rsidP="00521159">
      <w:pPr>
        <w:spacing w:before="225" w:after="150"/>
        <w:jc w:val="both"/>
        <w:rPr>
          <w:color w:val="3A3A3A"/>
          <w:sz w:val="28"/>
          <w:szCs w:val="28"/>
          <w:lang w:val="uk-UA"/>
        </w:rPr>
      </w:pPr>
      <w:r w:rsidRPr="00521159">
        <w:rPr>
          <w:color w:val="3A3A3A"/>
          <w:sz w:val="28"/>
          <w:szCs w:val="28"/>
          <w:lang w:val="uk-UA"/>
        </w:rPr>
        <w:t>У справі № 663/3390/19 (постанова ККС ВС від 12 жовтня 2021 року) колегія суддів визнала правильними висновки судів нижчих інстанцій щодо виправдання особи за ст. 126-1 КК України (домашнє насильство), оскільки в основу цього обвинувачення були покладені лише факти, за які цю особу вже було притягнуто до адміністративної відповідальності за ст. 173-2 КУпАП (вчинення домашнього насильства). Натомість у постанові від 14 червня 2022 року у справі № 585/3184/20 колегія суддів ККС ВС зазначила, що попереднє притягнення особи до адміністративної відповідальності за вчинення домашнього насильства за умови подальшої повторюваності вчинення протиправних дій щодо певної потерпілої особи чи осіб і настання конкретних наслідків, які визначені законодавцем як більш тяжкі, ніж ті, що зазначені в законодавстві України про адміністративні правопорушення, не свідчить про подвійне притягнення до юридичної відповідальності одного виду за одне й те саме правопорушення, а підтверджує систематичність дій винуватої особи.</w:t>
      </w:r>
    </w:p>
    <w:p w14:paraId="0B79CB6F" w14:textId="6239F78F" w:rsidR="00521159" w:rsidRPr="00521159" w:rsidRDefault="00521159" w:rsidP="00521159">
      <w:pPr>
        <w:jc w:val="both"/>
        <w:rPr>
          <w:b/>
          <w:bCs/>
          <w:sz w:val="28"/>
          <w:szCs w:val="28"/>
          <w:lang w:val="uk-UA"/>
        </w:rPr>
      </w:pPr>
      <w:r w:rsidRPr="00476FAF">
        <w:rPr>
          <w:sz w:val="28"/>
          <w:szCs w:val="28"/>
          <w:lang w:val="uk-UA"/>
        </w:rPr>
        <w:t xml:space="preserve">3. </w:t>
      </w:r>
      <w:r w:rsidRPr="00476FAF">
        <w:rPr>
          <w:b/>
          <w:bCs/>
          <w:sz w:val="28"/>
          <w:szCs w:val="28"/>
          <w:lang w:val="uk-UA"/>
        </w:rPr>
        <w:t xml:space="preserve">Право на презумпцію невинуватості і право на відшкодування шкоди, завданої безпідставним засудженням. </w:t>
      </w:r>
    </w:p>
    <w:p w14:paraId="0BF82526" w14:textId="77777777" w:rsidR="00521159" w:rsidRPr="00521159" w:rsidRDefault="00521159" w:rsidP="00476FAF">
      <w:pPr>
        <w:spacing w:after="150"/>
        <w:ind w:firstLine="709"/>
        <w:jc w:val="both"/>
        <w:rPr>
          <w:color w:val="111111"/>
          <w:sz w:val="28"/>
          <w:szCs w:val="28"/>
          <w:lang w:val="uk-UA"/>
        </w:rPr>
      </w:pPr>
      <w:r w:rsidRPr="00521159">
        <w:rPr>
          <w:color w:val="111111"/>
          <w:sz w:val="28"/>
          <w:szCs w:val="28"/>
          <w:lang w:val="uk-UA"/>
        </w:rPr>
        <w:t xml:space="preserve">Важливою гарантією дотримання прав підозрюваного та обвинуваченого у кримінальному процесі та обов’язковою складовою справедливого судового розгляду є презумпція невинуватості.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w:t>
      </w:r>
      <w:proofErr w:type="spellStart"/>
      <w:r w:rsidRPr="00521159">
        <w:rPr>
          <w:color w:val="111111"/>
          <w:sz w:val="28"/>
          <w:szCs w:val="28"/>
          <w:lang w:val="uk-UA"/>
        </w:rPr>
        <w:t>вироком</w:t>
      </w:r>
      <w:proofErr w:type="spellEnd"/>
      <w:r w:rsidRPr="00521159">
        <w:rPr>
          <w:color w:val="111111"/>
          <w:sz w:val="28"/>
          <w:szCs w:val="28"/>
          <w:lang w:val="uk-UA"/>
        </w:rPr>
        <w:t xml:space="preserve"> суду; ніхто не зобов’язаний доводити свою невинуватість у вчиненні злочину; обвинувачення не може ґрунтуватися на доказах, одержаних </w:t>
      </w:r>
      <w:r w:rsidRPr="00521159">
        <w:rPr>
          <w:color w:val="111111"/>
          <w:sz w:val="28"/>
          <w:szCs w:val="28"/>
          <w:lang w:val="uk-UA"/>
        </w:rPr>
        <w:lastRenderedPageBreak/>
        <w:t xml:space="preserve">незаконним шляхом, а також на припущеннях; усі сумніви щодо доведеності вини особи </w:t>
      </w:r>
      <w:proofErr w:type="spellStart"/>
      <w:r w:rsidRPr="00521159">
        <w:rPr>
          <w:color w:val="111111"/>
          <w:sz w:val="28"/>
          <w:szCs w:val="28"/>
          <w:lang w:val="uk-UA"/>
        </w:rPr>
        <w:t>тлумачаться</w:t>
      </w:r>
      <w:proofErr w:type="spellEnd"/>
      <w:r w:rsidRPr="00521159">
        <w:rPr>
          <w:color w:val="111111"/>
          <w:sz w:val="28"/>
          <w:szCs w:val="28"/>
          <w:lang w:val="uk-UA"/>
        </w:rPr>
        <w:t xml:space="preserve"> на її користь (частини перша, друга, третя статті 62 Конституції України).</w:t>
      </w:r>
      <w:r w:rsidRPr="00521159">
        <w:rPr>
          <w:color w:val="111111"/>
          <w:sz w:val="28"/>
          <w:szCs w:val="28"/>
          <w:lang w:val="uk-UA"/>
        </w:rPr>
        <w:br/>
        <w:t xml:space="preserve">     Конституційний Суд України зауважує, що елементом принципу презумпції невинуватості є принцип </w:t>
      </w:r>
      <w:proofErr w:type="spellStart"/>
      <w:r w:rsidRPr="00521159">
        <w:rPr>
          <w:color w:val="111111"/>
          <w:sz w:val="28"/>
          <w:szCs w:val="28"/>
          <w:lang w:val="uk-UA"/>
        </w:rPr>
        <w:t>in</w:t>
      </w:r>
      <w:proofErr w:type="spellEnd"/>
      <w:r w:rsidRPr="00521159">
        <w:rPr>
          <w:color w:val="111111"/>
          <w:sz w:val="28"/>
          <w:szCs w:val="28"/>
          <w:lang w:val="uk-UA"/>
        </w:rPr>
        <w:t xml:space="preserve"> </w:t>
      </w:r>
      <w:proofErr w:type="spellStart"/>
      <w:r w:rsidRPr="00521159">
        <w:rPr>
          <w:color w:val="111111"/>
          <w:sz w:val="28"/>
          <w:szCs w:val="28"/>
          <w:lang w:val="uk-UA"/>
        </w:rPr>
        <w:t>dubio</w:t>
      </w:r>
      <w:proofErr w:type="spellEnd"/>
      <w:r w:rsidRPr="00521159">
        <w:rPr>
          <w:color w:val="111111"/>
          <w:sz w:val="28"/>
          <w:szCs w:val="28"/>
          <w:lang w:val="uk-UA"/>
        </w:rPr>
        <w:t xml:space="preserve"> </w:t>
      </w:r>
      <w:proofErr w:type="spellStart"/>
      <w:r w:rsidRPr="00521159">
        <w:rPr>
          <w:color w:val="111111"/>
          <w:sz w:val="28"/>
          <w:szCs w:val="28"/>
          <w:lang w:val="uk-UA"/>
        </w:rPr>
        <w:t>pro</w:t>
      </w:r>
      <w:proofErr w:type="spellEnd"/>
      <w:r w:rsidRPr="00521159">
        <w:rPr>
          <w:color w:val="111111"/>
          <w:sz w:val="28"/>
          <w:szCs w:val="28"/>
          <w:lang w:val="uk-UA"/>
        </w:rPr>
        <w:t xml:space="preserve"> </w:t>
      </w:r>
      <w:proofErr w:type="spellStart"/>
      <w:r w:rsidRPr="00521159">
        <w:rPr>
          <w:color w:val="111111"/>
          <w:sz w:val="28"/>
          <w:szCs w:val="28"/>
          <w:lang w:val="uk-UA"/>
        </w:rPr>
        <w:t>reo</w:t>
      </w:r>
      <w:proofErr w:type="spellEnd"/>
      <w:r w:rsidRPr="00521159">
        <w:rPr>
          <w:color w:val="111111"/>
          <w:sz w:val="28"/>
          <w:szCs w:val="28"/>
          <w:lang w:val="uk-UA"/>
        </w:rPr>
        <w:t xml:space="preserve">, згідно з яким при оцінюванні доказів усі сумніви щодо вини особи </w:t>
      </w:r>
      <w:proofErr w:type="spellStart"/>
      <w:r w:rsidRPr="00521159">
        <w:rPr>
          <w:color w:val="111111"/>
          <w:sz w:val="28"/>
          <w:szCs w:val="28"/>
          <w:lang w:val="uk-UA"/>
        </w:rPr>
        <w:t>тлумачаться</w:t>
      </w:r>
      <w:proofErr w:type="spellEnd"/>
      <w:r w:rsidRPr="00521159">
        <w:rPr>
          <w:color w:val="111111"/>
          <w:sz w:val="28"/>
          <w:szCs w:val="28"/>
          <w:lang w:val="uk-UA"/>
        </w:rPr>
        <w:t xml:space="preserve"> на користь її невинуватості.</w:t>
      </w:r>
      <w:r w:rsidRPr="00521159">
        <w:rPr>
          <w:color w:val="111111"/>
          <w:sz w:val="28"/>
          <w:szCs w:val="28"/>
          <w:lang w:val="uk-UA"/>
        </w:rPr>
        <w:br/>
        <w:t>     Презумпція невинуватості особи передбачає, що обов’язок доведення вини особи покладається на державу.</w:t>
      </w:r>
    </w:p>
    <w:p w14:paraId="49B5D3CF" w14:textId="77777777" w:rsidR="00521159" w:rsidRPr="00521159" w:rsidRDefault="00521159" w:rsidP="00521159">
      <w:pPr>
        <w:spacing w:after="150"/>
        <w:jc w:val="both"/>
        <w:rPr>
          <w:color w:val="111111"/>
          <w:sz w:val="28"/>
          <w:szCs w:val="28"/>
          <w:lang w:val="uk-UA"/>
        </w:rPr>
      </w:pPr>
      <w:r w:rsidRPr="00521159">
        <w:rPr>
          <w:i/>
          <w:iCs/>
          <w:color w:val="111111"/>
          <w:sz w:val="28"/>
          <w:szCs w:val="28"/>
          <w:lang w:val="uk-UA"/>
        </w:rPr>
        <w:t>(абзаци перший – третій пункту 4 мотивувальної частини)</w:t>
      </w:r>
      <w:r w:rsidRPr="00521159">
        <w:rPr>
          <w:i/>
          <w:iCs/>
          <w:color w:val="111111"/>
          <w:sz w:val="28"/>
          <w:szCs w:val="28"/>
          <w:lang w:val="uk-UA"/>
        </w:rPr>
        <w:br/>
        <w:t>     Рішення Великої палати Конституційного Суду України у справі за конституційним поданням 59 народних депутатів України щодо відповідності Конституції України (конституційності) статті 368-2 Кримінального кодексу України від 26 лютого 2019 року </w:t>
      </w:r>
      <w:hyperlink r:id="rId8" w:tgtFrame="_blank" w:history="1">
        <w:r w:rsidRPr="00521159">
          <w:rPr>
            <w:i/>
            <w:iCs/>
            <w:color w:val="333333"/>
            <w:sz w:val="28"/>
            <w:szCs w:val="28"/>
            <w:u w:val="single"/>
            <w:lang w:val="uk-UA"/>
          </w:rPr>
          <w:t>№ 1-р/2019</w:t>
        </w:r>
      </w:hyperlink>
    </w:p>
    <w:p w14:paraId="16CC85FB" w14:textId="68588F36" w:rsidR="00476FAF" w:rsidRPr="00476FAF" w:rsidRDefault="00521159" w:rsidP="00521159">
      <w:pPr>
        <w:jc w:val="both"/>
        <w:rPr>
          <w:color w:val="111111"/>
          <w:sz w:val="28"/>
          <w:szCs w:val="28"/>
          <w:shd w:val="clear" w:color="auto" w:fill="FCFCFC"/>
          <w:lang w:val="uk-UA"/>
        </w:rPr>
      </w:pPr>
      <w:r w:rsidRPr="00476FAF">
        <w:rPr>
          <w:color w:val="111111"/>
          <w:sz w:val="28"/>
          <w:szCs w:val="28"/>
          <w:shd w:val="clear" w:color="auto" w:fill="FCFCFC"/>
          <w:lang w:val="uk-UA"/>
        </w:rPr>
        <w:t>Конституція України не містить винятків як щодо принципу презумпції невинуватості, так і щодо права особи не давати показань або пояснень щодо себе, членів сім’ї чи близьких родичів. До того ж у частині другій статті 64 Конституції України наголошується на неприпустимості обмеження низки прав і свобод, зокрема тих, що передбачені статтями 62, 6</w:t>
      </w:r>
      <w:r w:rsidRPr="00476FAF">
        <w:rPr>
          <w:color w:val="111111"/>
          <w:sz w:val="28"/>
          <w:szCs w:val="28"/>
          <w:shd w:val="clear" w:color="auto" w:fill="FCFCFC"/>
          <w:lang w:val="uk-UA"/>
        </w:rPr>
        <w:t>3 Конституції України</w:t>
      </w:r>
      <w:r w:rsidRPr="00476FAF">
        <w:rPr>
          <w:color w:val="111111"/>
          <w:sz w:val="28"/>
          <w:szCs w:val="28"/>
          <w:shd w:val="clear" w:color="auto" w:fill="FCFCFC"/>
          <w:lang w:val="uk-UA"/>
        </w:rPr>
        <w:t>.</w:t>
      </w:r>
      <w:r w:rsidR="00476FAF" w:rsidRPr="00476FAF">
        <w:rPr>
          <w:color w:val="111111"/>
          <w:sz w:val="28"/>
          <w:szCs w:val="28"/>
          <w:shd w:val="clear" w:color="auto" w:fill="FCFCFC"/>
          <w:lang w:val="uk-UA"/>
        </w:rPr>
        <w:t xml:space="preserve"> </w:t>
      </w:r>
      <w:r w:rsidRPr="00476FAF">
        <w:rPr>
          <w:color w:val="111111"/>
          <w:sz w:val="28"/>
          <w:szCs w:val="28"/>
          <w:shd w:val="clear" w:color="auto" w:fill="FCFCFC"/>
          <w:lang w:val="uk-UA"/>
        </w:rPr>
        <w:t>К</w:t>
      </w:r>
      <w:r w:rsidRPr="00476FAF">
        <w:rPr>
          <w:color w:val="111111"/>
          <w:sz w:val="28"/>
          <w:szCs w:val="28"/>
          <w:shd w:val="clear" w:color="auto" w:fill="FCFCFC"/>
          <w:lang w:val="uk-UA"/>
        </w:rPr>
        <w:t xml:space="preserve">онституційний принцип презумпції невинуватості є багатоаспектним, діє на всіх стадіях кримінального провадження та навіть після його завершення, адже сутність цього принципу полягає в тому, що презумпція стосовно непричетності особи до вчинення кримінального правопорушення має універсальний характер, поширюється на всі сфери суспільного життя особи та діє доти, доки її не спростовано належним чином, тобто, за приписами статті 62 Конституції України, у законному порядку й обвинувальним </w:t>
      </w:r>
      <w:proofErr w:type="spellStart"/>
      <w:r w:rsidRPr="00476FAF">
        <w:rPr>
          <w:color w:val="111111"/>
          <w:sz w:val="28"/>
          <w:szCs w:val="28"/>
          <w:shd w:val="clear" w:color="auto" w:fill="FCFCFC"/>
          <w:lang w:val="uk-UA"/>
        </w:rPr>
        <w:t>вироком</w:t>
      </w:r>
      <w:proofErr w:type="spellEnd"/>
      <w:r w:rsidRPr="00476FAF">
        <w:rPr>
          <w:color w:val="111111"/>
          <w:sz w:val="28"/>
          <w:szCs w:val="28"/>
          <w:shd w:val="clear" w:color="auto" w:fill="FCFCFC"/>
          <w:lang w:val="uk-UA"/>
        </w:rPr>
        <w:t xml:space="preserve"> суду. У розумінні зазначених конституційних приписів метою принципу презумпції невинуватості є захист особи, стосовно якої здійснюється/здійснювалось кримінальне провадження, від будь-яких виявлених у зв’язку із цим форм осуду від публічної влади, унаслідок чого піддано сумніву непричетність такої особи до вчинення кримінального правопорушення, доки її вину не буде доведено в законному порядку і встановлено обвинувальним </w:t>
      </w:r>
      <w:proofErr w:type="spellStart"/>
      <w:r w:rsidRPr="00476FAF">
        <w:rPr>
          <w:color w:val="111111"/>
          <w:sz w:val="28"/>
          <w:szCs w:val="28"/>
          <w:shd w:val="clear" w:color="auto" w:fill="FCFCFC"/>
          <w:lang w:val="uk-UA"/>
        </w:rPr>
        <w:t>вироком</w:t>
      </w:r>
      <w:proofErr w:type="spellEnd"/>
      <w:r w:rsidRPr="00476FAF">
        <w:rPr>
          <w:color w:val="111111"/>
          <w:sz w:val="28"/>
          <w:szCs w:val="28"/>
          <w:shd w:val="clear" w:color="auto" w:fill="FCFCFC"/>
          <w:lang w:val="uk-UA"/>
        </w:rPr>
        <w:t xml:space="preserve"> суду. За частиною першою статті 62 Конституції України лише обвинувальний вирок суду є тим судовим актом, у якому повинна бути встановлена винуватість особи у вчиненні кримінального правопорушення, тому інші акти публічної влади не можуть містити жодних позицій щодо винуватості особи, навіть у вигляді припущень стосовно такої винуватості.</w:t>
      </w:r>
    </w:p>
    <w:p w14:paraId="3DD9186A" w14:textId="092C588A" w:rsidR="00476FAF" w:rsidRPr="00476FAF" w:rsidRDefault="00476FAF" w:rsidP="00476FAF">
      <w:pPr>
        <w:pStyle w:val="rvps2"/>
        <w:spacing w:before="0" w:beforeAutospacing="0" w:after="0" w:afterAutospacing="0"/>
        <w:ind w:firstLine="450"/>
        <w:jc w:val="both"/>
        <w:rPr>
          <w:color w:val="333333"/>
          <w:sz w:val="28"/>
          <w:szCs w:val="28"/>
        </w:rPr>
      </w:pPr>
      <w:r w:rsidRPr="00476FAF">
        <w:rPr>
          <w:rStyle w:val="rvts9"/>
          <w:color w:val="333333"/>
          <w:sz w:val="28"/>
          <w:szCs w:val="28"/>
          <w:lang w:val="uk-UA"/>
        </w:rPr>
        <w:t>Відповідно до ст. 1 ЗУ «</w:t>
      </w:r>
      <w:r w:rsidRPr="00476FAF">
        <w:rPr>
          <w:color w:val="333333"/>
          <w:sz w:val="28"/>
          <w:szCs w:val="28"/>
          <w:shd w:val="clear" w:color="auto" w:fill="FFFFFF"/>
        </w:rPr>
        <w:t>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w:t>
      </w:r>
      <w:proofErr w:type="spellStart"/>
      <w:r w:rsidRPr="00476FAF">
        <w:rPr>
          <w:color w:val="333333"/>
          <w:sz w:val="28"/>
          <w:szCs w:val="28"/>
          <w:shd w:val="clear" w:color="auto" w:fill="FFFFFF"/>
          <w:lang w:val="uk-UA"/>
        </w:rPr>
        <w:t>ду</w:t>
      </w:r>
      <w:proofErr w:type="spellEnd"/>
      <w:r w:rsidRPr="00476FAF">
        <w:rPr>
          <w:rStyle w:val="rvts9"/>
          <w:color w:val="333333"/>
          <w:sz w:val="28"/>
          <w:szCs w:val="28"/>
          <w:lang w:val="uk-UA"/>
        </w:rPr>
        <w:t>»</w:t>
      </w:r>
      <w:r w:rsidRPr="00476FAF">
        <w:rPr>
          <w:rStyle w:val="rvts9"/>
          <w:b/>
          <w:bCs/>
          <w:color w:val="333333"/>
          <w:sz w:val="28"/>
          <w:szCs w:val="28"/>
          <w:lang w:val="uk-UA"/>
        </w:rPr>
        <w:t xml:space="preserve"> </w:t>
      </w:r>
      <w:r w:rsidRPr="00476FAF">
        <w:rPr>
          <w:color w:val="333333"/>
          <w:sz w:val="28"/>
          <w:szCs w:val="28"/>
        </w:rPr>
        <w:t>підлягає відшкодуванню шкода, завдана громадянинові внаслідок:</w:t>
      </w:r>
    </w:p>
    <w:p w14:paraId="75F95F69" w14:textId="51DC2AF5" w:rsidR="00476FAF" w:rsidRPr="00476FAF" w:rsidRDefault="00476FAF" w:rsidP="00476FAF">
      <w:pPr>
        <w:pStyle w:val="rvps2"/>
        <w:spacing w:before="0" w:beforeAutospacing="0" w:after="0" w:afterAutospacing="0"/>
        <w:ind w:firstLine="450"/>
        <w:jc w:val="both"/>
        <w:rPr>
          <w:color w:val="333333"/>
          <w:sz w:val="28"/>
          <w:szCs w:val="28"/>
          <w:lang w:val="uk-UA"/>
        </w:rPr>
      </w:pPr>
      <w:bookmarkStart w:id="0" w:name="n10"/>
      <w:bookmarkEnd w:id="0"/>
      <w:r w:rsidRPr="00476FAF">
        <w:rPr>
          <w:color w:val="333333"/>
          <w:sz w:val="28"/>
          <w:szCs w:val="28"/>
        </w:rPr>
        <w:t xml:space="preserve">1) незаконного засудження, незаконного повідомлення про підозру у вчиненні кримінального правопорушення, незаконного взяття і тримання під вартою, незаконного проведення в ході кримінального провадження обшуку, виїмки, незаконного накладення арешту на майно, незаконного відсторонення </w:t>
      </w:r>
      <w:r w:rsidRPr="00476FAF">
        <w:rPr>
          <w:color w:val="333333"/>
          <w:sz w:val="28"/>
          <w:szCs w:val="28"/>
        </w:rPr>
        <w:lastRenderedPageBreak/>
        <w:t>від роботи (посади) та інших процесуальних дій, що обмежують права громадян;</w:t>
      </w:r>
      <w:bookmarkStart w:id="1" w:name="n11"/>
      <w:bookmarkEnd w:id="1"/>
    </w:p>
    <w:p w14:paraId="7ACE444A"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2" w:name="n12"/>
      <w:bookmarkEnd w:id="2"/>
      <w:r w:rsidRPr="00476FAF">
        <w:rPr>
          <w:color w:val="333333"/>
          <w:sz w:val="28"/>
          <w:szCs w:val="28"/>
        </w:rPr>
        <w:t>2) незаконного застосування адміністративного арешту чи виправних робіт, незаконної конфіскації майна, незаконного накладення штрафу;</w:t>
      </w:r>
    </w:p>
    <w:p w14:paraId="561EC28B"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3" w:name="n13"/>
      <w:bookmarkEnd w:id="3"/>
      <w:r w:rsidRPr="00476FAF">
        <w:rPr>
          <w:color w:val="333333"/>
          <w:sz w:val="28"/>
          <w:szCs w:val="28"/>
        </w:rPr>
        <w:t xml:space="preserve">3) </w:t>
      </w:r>
      <w:r w:rsidRPr="00476FAF">
        <w:rPr>
          <w:color w:val="000000" w:themeColor="text1"/>
          <w:sz w:val="28"/>
          <w:szCs w:val="28"/>
        </w:rPr>
        <w:t>незаконного проведення оперативно-розшукових заходів, передбачених законами України</w:t>
      </w:r>
      <w:r w:rsidRPr="00476FAF">
        <w:rPr>
          <w:rStyle w:val="apple-converted-space"/>
          <w:color w:val="000000" w:themeColor="text1"/>
          <w:sz w:val="28"/>
          <w:szCs w:val="28"/>
        </w:rPr>
        <w:t> </w:t>
      </w:r>
      <w:r w:rsidRPr="00476FAF">
        <w:rPr>
          <w:color w:val="000000" w:themeColor="text1"/>
          <w:sz w:val="28"/>
          <w:szCs w:val="28"/>
        </w:rPr>
        <w:fldChar w:fldCharType="begin"/>
      </w:r>
      <w:r w:rsidRPr="00476FAF">
        <w:rPr>
          <w:color w:val="000000" w:themeColor="text1"/>
          <w:sz w:val="28"/>
          <w:szCs w:val="28"/>
        </w:rPr>
        <w:instrText>HYPERLINK "https://zakon.rada.gov.ua/laws/show/2135-12" \t "_blank"</w:instrText>
      </w:r>
      <w:r w:rsidRPr="00476FAF">
        <w:rPr>
          <w:color w:val="000000" w:themeColor="text1"/>
          <w:sz w:val="28"/>
          <w:szCs w:val="28"/>
        </w:rPr>
      </w:r>
      <w:r w:rsidRPr="00476FAF">
        <w:rPr>
          <w:color w:val="000000" w:themeColor="text1"/>
          <w:sz w:val="28"/>
          <w:szCs w:val="28"/>
        </w:rPr>
        <w:fldChar w:fldCharType="separate"/>
      </w:r>
      <w:r w:rsidRPr="00476FAF">
        <w:rPr>
          <w:rStyle w:val="Hyperlink"/>
          <w:color w:val="000000" w:themeColor="text1"/>
          <w:sz w:val="28"/>
          <w:szCs w:val="28"/>
          <w:u w:val="none"/>
        </w:rPr>
        <w:t>"Про оперативно-розшукову діяльність"</w:t>
      </w:r>
      <w:r w:rsidRPr="00476FAF">
        <w:rPr>
          <w:color w:val="000000" w:themeColor="text1"/>
          <w:sz w:val="28"/>
          <w:szCs w:val="28"/>
        </w:rPr>
        <w:fldChar w:fldCharType="end"/>
      </w:r>
      <w:r w:rsidRPr="00476FAF">
        <w:rPr>
          <w:color w:val="000000" w:themeColor="text1"/>
          <w:sz w:val="28"/>
          <w:szCs w:val="28"/>
        </w:rPr>
        <w:t>,</w:t>
      </w:r>
      <w:r w:rsidRPr="00476FAF">
        <w:rPr>
          <w:rStyle w:val="apple-converted-space"/>
          <w:color w:val="000000" w:themeColor="text1"/>
          <w:sz w:val="28"/>
          <w:szCs w:val="28"/>
        </w:rPr>
        <w:t> </w:t>
      </w:r>
      <w:r w:rsidRPr="00476FAF">
        <w:rPr>
          <w:color w:val="000000" w:themeColor="text1"/>
          <w:sz w:val="28"/>
          <w:szCs w:val="28"/>
        </w:rPr>
        <w:fldChar w:fldCharType="begin"/>
      </w:r>
      <w:r w:rsidRPr="00476FAF">
        <w:rPr>
          <w:color w:val="000000" w:themeColor="text1"/>
          <w:sz w:val="28"/>
          <w:szCs w:val="28"/>
        </w:rPr>
        <w:instrText>HYPERLINK "https://zakon.rada.gov.ua/laws/show/3341-12" \t "_blank"</w:instrText>
      </w:r>
      <w:r w:rsidRPr="00476FAF">
        <w:rPr>
          <w:color w:val="000000" w:themeColor="text1"/>
          <w:sz w:val="28"/>
          <w:szCs w:val="28"/>
        </w:rPr>
      </w:r>
      <w:r w:rsidRPr="00476FAF">
        <w:rPr>
          <w:color w:val="000000" w:themeColor="text1"/>
          <w:sz w:val="28"/>
          <w:szCs w:val="28"/>
        </w:rPr>
        <w:fldChar w:fldCharType="separate"/>
      </w:r>
      <w:r w:rsidRPr="00476FAF">
        <w:rPr>
          <w:rStyle w:val="Hyperlink"/>
          <w:color w:val="000000" w:themeColor="text1"/>
          <w:sz w:val="28"/>
          <w:szCs w:val="28"/>
          <w:u w:val="none"/>
        </w:rPr>
        <w:t>"Про організаційно-правові основи боротьби з організованою злочинністю"</w:t>
      </w:r>
      <w:r w:rsidRPr="00476FAF">
        <w:rPr>
          <w:color w:val="000000" w:themeColor="text1"/>
          <w:sz w:val="28"/>
          <w:szCs w:val="28"/>
        </w:rPr>
        <w:fldChar w:fldCharType="end"/>
      </w:r>
      <w:r w:rsidRPr="00476FAF">
        <w:rPr>
          <w:rStyle w:val="apple-converted-space"/>
          <w:color w:val="000000" w:themeColor="text1"/>
          <w:sz w:val="28"/>
          <w:szCs w:val="28"/>
        </w:rPr>
        <w:t> </w:t>
      </w:r>
      <w:r w:rsidRPr="00476FAF">
        <w:rPr>
          <w:color w:val="000000" w:themeColor="text1"/>
          <w:sz w:val="28"/>
          <w:szCs w:val="28"/>
        </w:rPr>
        <w:t>та іншими</w:t>
      </w:r>
      <w:r w:rsidRPr="00476FAF">
        <w:rPr>
          <w:color w:val="333333"/>
          <w:sz w:val="28"/>
          <w:szCs w:val="28"/>
        </w:rPr>
        <w:t xml:space="preserve"> актами законодавства.</w:t>
      </w:r>
    </w:p>
    <w:p w14:paraId="751A2B7B" w14:textId="7A782101" w:rsidR="00476FAF" w:rsidRPr="00476FAF" w:rsidRDefault="00476FAF" w:rsidP="00476FAF">
      <w:pPr>
        <w:pStyle w:val="rvps2"/>
        <w:spacing w:before="0" w:beforeAutospacing="0" w:after="0" w:afterAutospacing="0"/>
        <w:ind w:firstLine="450"/>
        <w:jc w:val="both"/>
        <w:rPr>
          <w:color w:val="333333"/>
          <w:sz w:val="28"/>
          <w:szCs w:val="28"/>
          <w:lang w:val="uk-UA"/>
        </w:rPr>
      </w:pPr>
      <w:bookmarkStart w:id="4" w:name="n14"/>
      <w:bookmarkEnd w:id="4"/>
      <w:r w:rsidRPr="00476FAF">
        <w:rPr>
          <w:color w:val="333333"/>
          <w:sz w:val="28"/>
          <w:szCs w:val="28"/>
        </w:rPr>
        <w:t>У випадках, зазначених у частині першій цієї статті, завдана шкода відшкодовується в повному обсязі незалежно від вини посадових осіб органів, що здійснюють оперативно-розшукову діяльність, досудове розслідування, прокуратури і суд</w:t>
      </w:r>
      <w:r w:rsidRPr="00476FAF">
        <w:rPr>
          <w:color w:val="333333"/>
          <w:sz w:val="28"/>
          <w:szCs w:val="28"/>
          <w:lang w:val="uk-UA"/>
        </w:rPr>
        <w:t>у.</w:t>
      </w:r>
    </w:p>
    <w:p w14:paraId="7633B476" w14:textId="2A32B6B9" w:rsidR="00476FAF" w:rsidRPr="00476FAF" w:rsidRDefault="00476FAF" w:rsidP="00476FAF">
      <w:pPr>
        <w:pStyle w:val="rvps2"/>
        <w:spacing w:before="0" w:beforeAutospacing="0" w:after="0" w:afterAutospacing="0"/>
        <w:ind w:firstLine="450"/>
        <w:jc w:val="both"/>
        <w:rPr>
          <w:color w:val="333333"/>
          <w:sz w:val="28"/>
          <w:szCs w:val="28"/>
        </w:rPr>
      </w:pPr>
      <w:r w:rsidRPr="00476FAF">
        <w:rPr>
          <w:color w:val="333333"/>
          <w:sz w:val="28"/>
          <w:szCs w:val="28"/>
        </w:rPr>
        <w:t>Право на відшкодування шкоди в розмірах і в порядку, передбачених цим Законом, виникає у випадках:</w:t>
      </w:r>
    </w:p>
    <w:p w14:paraId="389F1132"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5" w:name="n17"/>
      <w:bookmarkEnd w:id="5"/>
      <w:r w:rsidRPr="00476FAF">
        <w:rPr>
          <w:color w:val="333333"/>
          <w:sz w:val="28"/>
          <w:szCs w:val="28"/>
        </w:rPr>
        <w:t>1) постановлення виправдувального вироку суду;</w:t>
      </w:r>
    </w:p>
    <w:p w14:paraId="49638E72"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6" w:name="n18"/>
      <w:bookmarkEnd w:id="6"/>
      <w:r w:rsidRPr="00476FAF">
        <w:rPr>
          <w:color w:val="333333"/>
          <w:sz w:val="28"/>
          <w:szCs w:val="28"/>
        </w:rPr>
        <w:t>1</w:t>
      </w:r>
      <w:r w:rsidRPr="00476FAF">
        <w:rPr>
          <w:rStyle w:val="rvts37"/>
          <w:b/>
          <w:bCs/>
          <w:color w:val="333333"/>
          <w:sz w:val="28"/>
          <w:szCs w:val="28"/>
          <w:vertAlign w:val="superscript"/>
        </w:rPr>
        <w:t>-1</w:t>
      </w:r>
      <w:r w:rsidRPr="00476FAF">
        <w:rPr>
          <w:color w:val="333333"/>
          <w:sz w:val="28"/>
          <w:szCs w:val="28"/>
        </w:rPr>
        <w:t>) встановлення в обвинувальному вироку суду чи іншому рішенні суду (крім ухвали суду про призначення нового розгляду) факту незаконного повідомлення про підозру у вчиненні кримінального правопорушення, незаконного взяття і тримання під вартою, незаконного проведення в ході кримінального провадження обшуку, виїмки, незаконного накладення арешту на майно, незаконного відсторонення від роботи (посади) та інших процесуальних дій, що обмежують чи порушують права та свободи громадян, незаконного проведення оперативно-розшукових заходів;</w:t>
      </w:r>
    </w:p>
    <w:p w14:paraId="7590D5E1"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7" w:name="n19"/>
      <w:bookmarkStart w:id="8" w:name="n20"/>
      <w:bookmarkEnd w:id="7"/>
      <w:bookmarkEnd w:id="8"/>
      <w:r w:rsidRPr="00476FAF">
        <w:rPr>
          <w:color w:val="333333"/>
          <w:sz w:val="28"/>
          <w:szCs w:val="28"/>
        </w:rPr>
        <w:t>2) закриття кримінального провадження за відсутністю події кримінального правопорушення, відсутністю у діянні складу кримінального правопорушення або невстановленням достатніх доказів для доведення винуватості особи у суді і вичерпанням можливостей їх отримати;</w:t>
      </w:r>
    </w:p>
    <w:p w14:paraId="2E2DC125" w14:textId="54033BE7" w:rsidR="00476FAF" w:rsidRPr="00476FAF" w:rsidRDefault="00476FAF" w:rsidP="00476FAF">
      <w:pPr>
        <w:pStyle w:val="rvps2"/>
        <w:spacing w:before="0" w:beforeAutospacing="0" w:after="0" w:afterAutospacing="0"/>
        <w:ind w:firstLine="450"/>
        <w:jc w:val="both"/>
        <w:rPr>
          <w:color w:val="333333"/>
          <w:sz w:val="28"/>
          <w:szCs w:val="28"/>
        </w:rPr>
      </w:pPr>
      <w:bookmarkStart w:id="9" w:name="n21"/>
      <w:bookmarkStart w:id="10" w:name="n23"/>
      <w:bookmarkEnd w:id="9"/>
      <w:bookmarkEnd w:id="10"/>
      <w:r w:rsidRPr="00476FAF">
        <w:rPr>
          <w:color w:val="333333"/>
          <w:sz w:val="28"/>
          <w:szCs w:val="28"/>
          <w:lang w:val="uk-UA"/>
        </w:rPr>
        <w:t>3</w:t>
      </w:r>
      <w:r w:rsidRPr="00476FAF">
        <w:rPr>
          <w:color w:val="333333"/>
          <w:sz w:val="28"/>
          <w:szCs w:val="28"/>
        </w:rPr>
        <w:t>) закриття справи про адміністративне правопорушення.</w:t>
      </w:r>
    </w:p>
    <w:p w14:paraId="2C5768CE" w14:textId="77777777" w:rsidR="00476FAF" w:rsidRPr="00476FAF" w:rsidRDefault="00476FAF" w:rsidP="00476FAF">
      <w:pPr>
        <w:pStyle w:val="rvps2"/>
        <w:spacing w:before="0" w:beforeAutospacing="0" w:after="0" w:afterAutospacing="0"/>
        <w:ind w:firstLine="450"/>
        <w:jc w:val="both"/>
        <w:rPr>
          <w:color w:val="333333"/>
          <w:sz w:val="28"/>
          <w:szCs w:val="28"/>
        </w:rPr>
      </w:pPr>
      <w:bookmarkStart w:id="11" w:name="n24"/>
      <w:bookmarkEnd w:id="11"/>
      <w:r w:rsidRPr="00476FAF">
        <w:rPr>
          <w:color w:val="333333"/>
          <w:sz w:val="28"/>
          <w:szCs w:val="28"/>
        </w:rPr>
        <w:t>Право на відшкодування шкоди, завданої зазначеними у</w:t>
      </w:r>
      <w:r w:rsidRPr="00476FAF">
        <w:rPr>
          <w:rStyle w:val="apple-converted-space"/>
          <w:color w:val="333333"/>
          <w:sz w:val="28"/>
          <w:szCs w:val="28"/>
        </w:rPr>
        <w:t> </w:t>
      </w:r>
      <w:r w:rsidRPr="00476FAF">
        <w:rPr>
          <w:color w:val="333333"/>
          <w:sz w:val="28"/>
          <w:szCs w:val="28"/>
        </w:rPr>
        <w:fldChar w:fldCharType="begin"/>
      </w:r>
      <w:r w:rsidRPr="00476FAF">
        <w:rPr>
          <w:color w:val="333333"/>
          <w:sz w:val="28"/>
          <w:szCs w:val="28"/>
        </w:rPr>
        <w:instrText>HYPERLINK "https://zakon.rada.gov.ua/laws/show/266/94-%D0%B2%D1%80" \l "n9"</w:instrText>
      </w:r>
      <w:r w:rsidRPr="00476FAF">
        <w:rPr>
          <w:color w:val="333333"/>
          <w:sz w:val="28"/>
          <w:szCs w:val="28"/>
        </w:rPr>
      </w:r>
      <w:r w:rsidRPr="00476FAF">
        <w:rPr>
          <w:color w:val="333333"/>
          <w:sz w:val="28"/>
          <w:szCs w:val="28"/>
        </w:rPr>
        <w:fldChar w:fldCharType="separate"/>
      </w:r>
      <w:r w:rsidRPr="00476FAF">
        <w:rPr>
          <w:rStyle w:val="Hyperlink"/>
          <w:color w:val="006600"/>
          <w:sz w:val="28"/>
          <w:szCs w:val="28"/>
        </w:rPr>
        <w:t>статті 1</w:t>
      </w:r>
      <w:r w:rsidRPr="00476FAF">
        <w:rPr>
          <w:color w:val="333333"/>
          <w:sz w:val="28"/>
          <w:szCs w:val="28"/>
        </w:rPr>
        <w:fldChar w:fldCharType="end"/>
      </w:r>
      <w:r w:rsidRPr="00476FAF">
        <w:rPr>
          <w:rStyle w:val="apple-converted-space"/>
          <w:color w:val="333333"/>
          <w:sz w:val="28"/>
          <w:szCs w:val="28"/>
        </w:rPr>
        <w:t> </w:t>
      </w:r>
      <w:r w:rsidRPr="00476FAF">
        <w:rPr>
          <w:color w:val="333333"/>
          <w:sz w:val="28"/>
          <w:szCs w:val="28"/>
        </w:rPr>
        <w:t>цього Закону оперативно-розшуковими заходами, виникає у випадках, передбачених пунктом 1</w:t>
      </w:r>
      <w:r w:rsidRPr="00476FAF">
        <w:rPr>
          <w:rStyle w:val="rvts37"/>
          <w:b/>
          <w:bCs/>
          <w:color w:val="333333"/>
          <w:sz w:val="28"/>
          <w:szCs w:val="28"/>
          <w:vertAlign w:val="superscript"/>
        </w:rPr>
        <w:t>-1</w:t>
      </w:r>
      <w:r w:rsidRPr="00476FAF">
        <w:rPr>
          <w:rStyle w:val="apple-converted-space"/>
          <w:color w:val="333333"/>
          <w:sz w:val="28"/>
          <w:szCs w:val="28"/>
        </w:rPr>
        <w:t> </w:t>
      </w:r>
      <w:r w:rsidRPr="00476FAF">
        <w:rPr>
          <w:color w:val="333333"/>
          <w:sz w:val="28"/>
          <w:szCs w:val="28"/>
        </w:rPr>
        <w:t>частини першої цієї статті, або за умови, що протягом шести місяців після проведення таких заходів не було розпочате кримінальне провадження за результатами цих заході</w:t>
      </w:r>
    </w:p>
    <w:p w14:paraId="7D552E7F" w14:textId="77777777" w:rsidR="00476FAF" w:rsidRDefault="00476FAF" w:rsidP="00476FAF">
      <w:pPr>
        <w:pStyle w:val="a5"/>
        <w:shd w:val="clear" w:color="auto" w:fill="FFFFFF"/>
        <w:spacing w:before="0" w:after="0" w:line="276" w:lineRule="auto"/>
        <w:jc w:val="both"/>
        <w:rPr>
          <w:b/>
          <w:bCs/>
          <w:sz w:val="28"/>
          <w:szCs w:val="28"/>
          <w:lang w:val="uk-UA"/>
        </w:rPr>
      </w:pPr>
    </w:p>
    <w:p w14:paraId="1DDC46EE" w14:textId="010A25B5" w:rsidR="00476FAF" w:rsidRDefault="00476FAF" w:rsidP="0054457E">
      <w:pPr>
        <w:pStyle w:val="a5"/>
        <w:shd w:val="clear" w:color="auto" w:fill="FFFFFF"/>
        <w:spacing w:before="0" w:after="0"/>
        <w:jc w:val="both"/>
        <w:rPr>
          <w:b/>
          <w:bCs/>
          <w:color w:val="212529"/>
          <w:sz w:val="28"/>
          <w:szCs w:val="28"/>
          <w:lang w:val="uk-UA"/>
        </w:rPr>
      </w:pPr>
      <w:r w:rsidRPr="00476FAF">
        <w:rPr>
          <w:b/>
          <w:bCs/>
          <w:sz w:val="28"/>
          <w:szCs w:val="28"/>
          <w:lang w:val="uk-UA"/>
        </w:rPr>
        <w:t xml:space="preserve">4. </w:t>
      </w:r>
      <w:r w:rsidRPr="00476FAF">
        <w:rPr>
          <w:b/>
          <w:bCs/>
          <w:color w:val="212529"/>
          <w:sz w:val="28"/>
          <w:szCs w:val="28"/>
          <w:lang w:val="uk-UA"/>
        </w:rPr>
        <w:t>Право не виконувати незаконний наказ</w:t>
      </w:r>
    </w:p>
    <w:p w14:paraId="37B7BD54" w14:textId="4BCFE48D" w:rsidR="0054457E" w:rsidRPr="0054457E" w:rsidRDefault="0054457E" w:rsidP="0054457E">
      <w:pPr>
        <w:pStyle w:val="rvps2"/>
        <w:spacing w:before="0" w:beforeAutospacing="0" w:after="150" w:afterAutospacing="0"/>
        <w:ind w:firstLine="450"/>
        <w:jc w:val="both"/>
        <w:rPr>
          <w:color w:val="333333"/>
          <w:sz w:val="28"/>
          <w:szCs w:val="28"/>
          <w:lang w:val="uk-UA"/>
        </w:rPr>
      </w:pPr>
      <w:r w:rsidRPr="0054457E">
        <w:rPr>
          <w:rStyle w:val="rvts9"/>
          <w:b/>
          <w:bCs/>
          <w:color w:val="333333"/>
          <w:sz w:val="28"/>
          <w:szCs w:val="28"/>
          <w:lang w:val="uk-UA"/>
        </w:rPr>
        <w:t>Відповідно до ст.</w:t>
      </w:r>
      <w:r w:rsidRPr="0054457E">
        <w:rPr>
          <w:rStyle w:val="rvts9"/>
          <w:b/>
          <w:bCs/>
          <w:color w:val="333333"/>
          <w:sz w:val="28"/>
          <w:szCs w:val="28"/>
        </w:rPr>
        <w:t xml:space="preserve"> 60</w:t>
      </w:r>
      <w:r w:rsidRPr="0054457E">
        <w:rPr>
          <w:rStyle w:val="rvts9"/>
          <w:b/>
          <w:bCs/>
          <w:color w:val="333333"/>
          <w:sz w:val="28"/>
          <w:szCs w:val="28"/>
          <w:lang w:val="uk-UA"/>
        </w:rPr>
        <w:t xml:space="preserve"> Конституції України</w:t>
      </w:r>
      <w:r w:rsidRPr="0054457E">
        <w:rPr>
          <w:rStyle w:val="rvts9"/>
          <w:b/>
          <w:bCs/>
          <w:color w:val="333333"/>
          <w:sz w:val="28"/>
          <w:szCs w:val="28"/>
        </w:rPr>
        <w:t>.</w:t>
      </w:r>
      <w:r w:rsidRPr="0054457E">
        <w:rPr>
          <w:rStyle w:val="apple-converted-space"/>
          <w:color w:val="333333"/>
          <w:sz w:val="28"/>
          <w:szCs w:val="28"/>
        </w:rPr>
        <w:t> </w:t>
      </w:r>
      <w:r w:rsidRPr="0054457E">
        <w:rPr>
          <w:color w:val="333333"/>
          <w:sz w:val="28"/>
          <w:szCs w:val="28"/>
        </w:rPr>
        <w:t>Ніхто не зобов'язаний виконувати явно злочинні розпорядження чи накази.</w:t>
      </w:r>
      <w:bookmarkStart w:id="12" w:name="n4370"/>
      <w:bookmarkEnd w:id="12"/>
      <w:r w:rsidRPr="0054457E">
        <w:rPr>
          <w:color w:val="333333"/>
          <w:sz w:val="28"/>
          <w:szCs w:val="28"/>
          <w:lang w:val="uk-UA"/>
        </w:rPr>
        <w:t xml:space="preserve"> </w:t>
      </w:r>
      <w:r w:rsidRPr="0054457E">
        <w:rPr>
          <w:color w:val="333333"/>
          <w:sz w:val="28"/>
          <w:szCs w:val="28"/>
        </w:rPr>
        <w:t>За віддання і виконання явно злочинного розпорядження чи наказу настає юридична відповідальність</w:t>
      </w:r>
    </w:p>
    <w:p w14:paraId="0560E604" w14:textId="230952BC" w:rsidR="00FE0FB3" w:rsidRPr="0054457E" w:rsidRDefault="00FE0FB3" w:rsidP="0054457E">
      <w:pPr>
        <w:pStyle w:val="NormalWeb"/>
        <w:spacing w:before="0" w:beforeAutospacing="0" w:after="0" w:afterAutospacing="0"/>
        <w:ind w:firstLine="360"/>
        <w:jc w:val="both"/>
        <w:textAlignment w:val="baseline"/>
        <w:rPr>
          <w:color w:val="29292A"/>
          <w:sz w:val="28"/>
          <w:szCs w:val="28"/>
        </w:rPr>
      </w:pPr>
      <w:r w:rsidRPr="0054457E">
        <w:rPr>
          <w:color w:val="29292A"/>
          <w:sz w:val="28"/>
          <w:szCs w:val="28"/>
        </w:rPr>
        <w:t xml:space="preserve">Незаконним </w:t>
      </w:r>
      <w:r w:rsidRPr="0054457E">
        <w:rPr>
          <w:color w:val="29292A"/>
          <w:sz w:val="28"/>
          <w:szCs w:val="28"/>
          <w:lang w:val="uk-UA"/>
        </w:rPr>
        <w:t>вважається</w:t>
      </w:r>
      <w:r w:rsidRPr="0054457E">
        <w:rPr>
          <w:color w:val="29292A"/>
          <w:sz w:val="28"/>
          <w:szCs w:val="28"/>
        </w:rPr>
        <w:t xml:space="preserve"> наказ, який:</w:t>
      </w:r>
    </w:p>
    <w:p w14:paraId="7164ED19" w14:textId="77777777" w:rsidR="00FE0FB3" w:rsidRPr="0054457E" w:rsidRDefault="00FE0FB3" w:rsidP="0054457E">
      <w:pPr>
        <w:numPr>
          <w:ilvl w:val="0"/>
          <w:numId w:val="6"/>
        </w:numPr>
        <w:jc w:val="both"/>
        <w:textAlignment w:val="baseline"/>
        <w:rPr>
          <w:color w:val="29292A"/>
          <w:sz w:val="28"/>
          <w:szCs w:val="28"/>
        </w:rPr>
      </w:pPr>
      <w:r w:rsidRPr="0054457E">
        <w:rPr>
          <w:color w:val="29292A"/>
          <w:sz w:val="28"/>
          <w:szCs w:val="28"/>
        </w:rPr>
        <w:t>відданий особою в неналежному порядку та не в межах її повноважень;</w:t>
      </w:r>
    </w:p>
    <w:p w14:paraId="47E8BEC5" w14:textId="77777777" w:rsidR="00FE0FB3" w:rsidRPr="00FE0FB3" w:rsidRDefault="00FE0FB3" w:rsidP="0054457E">
      <w:pPr>
        <w:numPr>
          <w:ilvl w:val="0"/>
          <w:numId w:val="6"/>
        </w:numPr>
        <w:jc w:val="both"/>
        <w:textAlignment w:val="baseline"/>
        <w:rPr>
          <w:color w:val="29292A"/>
          <w:sz w:val="28"/>
          <w:szCs w:val="28"/>
        </w:rPr>
      </w:pPr>
      <w:r w:rsidRPr="0054457E">
        <w:rPr>
          <w:color w:val="29292A"/>
          <w:sz w:val="28"/>
          <w:szCs w:val="28"/>
        </w:rPr>
        <w:t>за змістом суперечить</w:t>
      </w:r>
      <w:r w:rsidRPr="00FE0FB3">
        <w:rPr>
          <w:color w:val="29292A"/>
          <w:sz w:val="28"/>
          <w:szCs w:val="28"/>
        </w:rPr>
        <w:t xml:space="preserve"> чинному законодавству;</w:t>
      </w:r>
    </w:p>
    <w:p w14:paraId="46EB7630" w14:textId="77777777" w:rsidR="00FE0FB3" w:rsidRPr="00FE0FB3" w:rsidRDefault="00FE0FB3" w:rsidP="0054457E">
      <w:pPr>
        <w:numPr>
          <w:ilvl w:val="0"/>
          <w:numId w:val="6"/>
        </w:numPr>
        <w:jc w:val="both"/>
        <w:textAlignment w:val="baseline"/>
        <w:rPr>
          <w:color w:val="29292A"/>
          <w:sz w:val="28"/>
          <w:szCs w:val="28"/>
        </w:rPr>
      </w:pPr>
      <w:r w:rsidRPr="00FE0FB3">
        <w:rPr>
          <w:color w:val="29292A"/>
          <w:sz w:val="28"/>
          <w:szCs w:val="28"/>
        </w:rPr>
        <w:t>пов’язаний з порушенням конституційних прав та свобод людини і громадянина.</w:t>
      </w:r>
    </w:p>
    <w:p w14:paraId="5221FB7C" w14:textId="77777777" w:rsidR="00FE0FB3" w:rsidRPr="00FE0FB3" w:rsidRDefault="00FE0FB3" w:rsidP="00FE0FB3">
      <w:pPr>
        <w:pStyle w:val="NormalWeb"/>
        <w:spacing w:before="0" w:beforeAutospacing="0" w:after="0" w:afterAutospacing="0" w:line="330" w:lineRule="atLeast"/>
        <w:jc w:val="both"/>
        <w:textAlignment w:val="baseline"/>
        <w:rPr>
          <w:color w:val="29292A"/>
          <w:sz w:val="28"/>
          <w:szCs w:val="28"/>
        </w:rPr>
      </w:pPr>
      <w:r w:rsidRPr="00FE0FB3">
        <w:rPr>
          <w:color w:val="29292A"/>
          <w:sz w:val="28"/>
          <w:szCs w:val="28"/>
        </w:rPr>
        <w:lastRenderedPageBreak/>
        <w:t>Оцінити незаконність наказу в кожному конкретному випадку може бути доволі складно в силу різних обставин, особливо в бойових умовах. Тому важливо розуміти, що сама по собі ваша незгода з наказом, його доцільністю та ефективністю ще не означає, що такий наказ є дійсно незаконним.</w:t>
      </w:r>
    </w:p>
    <w:p w14:paraId="7CB99B09" w14:textId="77777777" w:rsidR="00FE0FB3" w:rsidRPr="00FE0FB3" w:rsidRDefault="00FE0FB3" w:rsidP="00FE0FB3">
      <w:pPr>
        <w:pStyle w:val="NormalWeb"/>
        <w:spacing w:before="0" w:beforeAutospacing="0" w:after="0" w:afterAutospacing="0" w:line="330" w:lineRule="atLeast"/>
        <w:ind w:firstLine="709"/>
        <w:jc w:val="both"/>
        <w:textAlignment w:val="baseline"/>
        <w:rPr>
          <w:color w:val="29292A"/>
          <w:sz w:val="28"/>
          <w:szCs w:val="28"/>
        </w:rPr>
      </w:pPr>
      <w:r w:rsidRPr="00FE0FB3">
        <w:rPr>
          <w:color w:val="29292A"/>
          <w:sz w:val="28"/>
          <w:szCs w:val="28"/>
        </w:rPr>
        <w:t>Різновидом незаконного наказу є злочинний наказ, тобто такий, що передбачає вчинення діяння (дії або бездіяльності), за яке Кримінальним кодексом України встановлена відповідальність. Злочинність наказу повинна бути</w:t>
      </w:r>
      <w:r w:rsidRPr="00FE0FB3">
        <w:rPr>
          <w:rStyle w:val="apple-converted-space"/>
          <w:color w:val="29292A"/>
          <w:sz w:val="28"/>
          <w:szCs w:val="28"/>
        </w:rPr>
        <w:t> </w:t>
      </w:r>
      <w:r w:rsidRPr="00FE0FB3">
        <w:rPr>
          <w:color w:val="29292A"/>
          <w:sz w:val="28"/>
          <w:szCs w:val="28"/>
          <w:u w:val="single"/>
          <w:bdr w:val="none" w:sz="0" w:space="0" w:color="auto" w:frame="1"/>
        </w:rPr>
        <w:t>явною</w:t>
      </w:r>
      <w:r w:rsidRPr="00FE0FB3">
        <w:rPr>
          <w:color w:val="29292A"/>
          <w:sz w:val="28"/>
          <w:szCs w:val="28"/>
        </w:rPr>
        <w:t>, тобто такою, що є очевидною як для того, хто віддає цей наказ, так і для того, кому він адресований, а також для інших осіб (наприклад, здійснювати насильство над мирним населенням у зоні бойових дій, здійснювати грабіж, мародерство, страчувати чи катувати військовополонених тощо).</w:t>
      </w:r>
    </w:p>
    <w:p w14:paraId="72903B47" w14:textId="77777777" w:rsidR="00FE0FB3" w:rsidRPr="00FE0FB3" w:rsidRDefault="00FE0FB3" w:rsidP="00FE0FB3">
      <w:pPr>
        <w:pStyle w:val="NormalWeb"/>
        <w:spacing w:before="0" w:beforeAutospacing="0" w:after="0" w:afterAutospacing="0" w:line="330" w:lineRule="atLeast"/>
        <w:ind w:firstLine="709"/>
        <w:jc w:val="both"/>
        <w:textAlignment w:val="baseline"/>
        <w:rPr>
          <w:color w:val="29292A"/>
          <w:sz w:val="28"/>
          <w:szCs w:val="28"/>
        </w:rPr>
      </w:pPr>
      <w:r w:rsidRPr="00FE0FB3">
        <w:rPr>
          <w:rStyle w:val="Strong"/>
          <w:color w:val="29292A"/>
          <w:sz w:val="28"/>
          <w:szCs w:val="28"/>
          <w:bdr w:val="none" w:sz="0" w:space="0" w:color="auto" w:frame="1"/>
        </w:rPr>
        <w:t>Наслідки (не)виконання явно злочинного наказу</w:t>
      </w:r>
    </w:p>
    <w:p w14:paraId="223F074F" w14:textId="77777777" w:rsidR="00FE0FB3" w:rsidRPr="00FE0FB3" w:rsidRDefault="00FE0FB3" w:rsidP="00FE0FB3">
      <w:pPr>
        <w:pStyle w:val="NormalWeb"/>
        <w:spacing w:before="0" w:beforeAutospacing="0" w:after="0" w:afterAutospacing="0" w:line="330" w:lineRule="atLeast"/>
        <w:ind w:firstLine="709"/>
        <w:jc w:val="both"/>
        <w:textAlignment w:val="baseline"/>
        <w:rPr>
          <w:color w:val="29292A"/>
          <w:sz w:val="28"/>
          <w:szCs w:val="28"/>
        </w:rPr>
      </w:pPr>
      <w:r w:rsidRPr="00FE0FB3">
        <w:rPr>
          <w:color w:val="29292A"/>
          <w:sz w:val="28"/>
          <w:szCs w:val="28"/>
        </w:rPr>
        <w:t>За відданий наказ, його наслідки та відповідність законодавству відповідальність несе командир (начальник). Невиконання явно злочинного наказу не є непокорою (ст. 402 Кримінального кодексу України) чи невиконанням наказу (ст. 403 Кримінального кодексу України), відтак ви не підлягаєте кримінальній відповідальності за відмову виконати явно злочинний наказ.</w:t>
      </w:r>
    </w:p>
    <w:p w14:paraId="6708268E" w14:textId="77777777" w:rsidR="00FE0FB3" w:rsidRDefault="00FE0FB3" w:rsidP="00FE0FB3">
      <w:pPr>
        <w:pStyle w:val="NormalWeb"/>
        <w:spacing w:before="0" w:beforeAutospacing="0" w:after="0" w:afterAutospacing="0" w:line="330" w:lineRule="atLeast"/>
        <w:ind w:firstLine="709"/>
        <w:jc w:val="both"/>
        <w:textAlignment w:val="baseline"/>
        <w:rPr>
          <w:color w:val="29292A"/>
          <w:sz w:val="28"/>
          <w:szCs w:val="28"/>
          <w:lang w:val="uk-UA"/>
        </w:rPr>
      </w:pPr>
      <w:r w:rsidRPr="00FE0FB3">
        <w:rPr>
          <w:color w:val="29292A"/>
          <w:sz w:val="28"/>
          <w:szCs w:val="28"/>
        </w:rPr>
        <w:t>У разі ж виконання явно злочинного наказу ви підлягаєте кримінальній відповідальності на загальних підставах. Однак ви можете бути звільнений від відповідальності, якщо з якихось причин не усвідомлювали і не могли усвідомлювати явну злочинність наказу. У такому випадку відповідальності підлягає тільки командир, який віддав злочинний наказ.</w:t>
      </w:r>
    </w:p>
    <w:p w14:paraId="17FEBF9B" w14:textId="77777777" w:rsidR="0054457E" w:rsidRPr="0054457E" w:rsidRDefault="0054457E" w:rsidP="00FE0FB3">
      <w:pPr>
        <w:pStyle w:val="NormalWeb"/>
        <w:spacing w:before="0" w:beforeAutospacing="0" w:after="0" w:afterAutospacing="0" w:line="330" w:lineRule="atLeast"/>
        <w:ind w:firstLine="709"/>
        <w:jc w:val="both"/>
        <w:textAlignment w:val="baseline"/>
        <w:rPr>
          <w:color w:val="29292A"/>
          <w:sz w:val="28"/>
          <w:szCs w:val="28"/>
          <w:lang w:val="uk-UA"/>
        </w:rPr>
      </w:pPr>
    </w:p>
    <w:p w14:paraId="78237C4F" w14:textId="59FB63C7" w:rsidR="00476FAF" w:rsidRPr="0054457E" w:rsidRDefault="0054457E" w:rsidP="00476FAF">
      <w:pPr>
        <w:pStyle w:val="a5"/>
        <w:shd w:val="clear" w:color="auto" w:fill="FFFFFF"/>
        <w:spacing w:before="0" w:after="0" w:line="276" w:lineRule="auto"/>
        <w:jc w:val="both"/>
        <w:rPr>
          <w:b/>
          <w:bCs/>
          <w:color w:val="212529"/>
          <w:sz w:val="28"/>
          <w:szCs w:val="28"/>
          <w:lang w:val="uk-UA"/>
        </w:rPr>
      </w:pPr>
      <w:r>
        <w:rPr>
          <w:b/>
          <w:bCs/>
          <w:color w:val="212529"/>
          <w:sz w:val="28"/>
          <w:szCs w:val="28"/>
          <w:lang w:val="uk-UA"/>
        </w:rPr>
        <w:t xml:space="preserve">5. </w:t>
      </w:r>
      <w:r w:rsidRPr="0054457E">
        <w:rPr>
          <w:b/>
          <w:bCs/>
          <w:color w:val="212529"/>
          <w:sz w:val="28"/>
          <w:szCs w:val="28"/>
          <w:lang w:val="uk-UA"/>
        </w:rPr>
        <w:t>Право на захист від обвинувачення. Право не давати показання або пояснення щодо себе, членів сім</w:t>
      </w:r>
      <w:r w:rsidRPr="0054457E">
        <w:rPr>
          <w:b/>
          <w:bCs/>
          <w:color w:val="212529"/>
          <w:sz w:val="28"/>
          <w:szCs w:val="28"/>
          <w:lang w:val="en-US"/>
        </w:rPr>
        <w:t>’</w:t>
      </w:r>
      <w:r w:rsidRPr="0054457E">
        <w:rPr>
          <w:b/>
          <w:bCs/>
          <w:color w:val="212529"/>
          <w:sz w:val="28"/>
          <w:szCs w:val="28"/>
          <w:lang w:val="uk-UA"/>
        </w:rPr>
        <w:t>ї або близьких родичів</w:t>
      </w:r>
    </w:p>
    <w:p w14:paraId="7C164D8B" w14:textId="77777777" w:rsidR="0054457E" w:rsidRDefault="0054457E" w:rsidP="00476FAF">
      <w:pPr>
        <w:pStyle w:val="a5"/>
        <w:shd w:val="clear" w:color="auto" w:fill="FFFFFF"/>
        <w:spacing w:before="0" w:after="0" w:line="276" w:lineRule="auto"/>
        <w:jc w:val="both"/>
        <w:rPr>
          <w:color w:val="212529"/>
          <w:sz w:val="28"/>
          <w:szCs w:val="28"/>
          <w:lang w:val="uk-UA"/>
        </w:rPr>
      </w:pPr>
    </w:p>
    <w:p w14:paraId="3401C262" w14:textId="4EEFA4AB" w:rsidR="0054457E" w:rsidRPr="00A14C5E" w:rsidRDefault="0054457E" w:rsidP="00476FAF">
      <w:pPr>
        <w:pStyle w:val="a5"/>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 xml:space="preserve">Право підозрюваного, обвинуваченого і підсудного на захист гарантується статтями 29 та 63 Конституції України. Відповідно до ст. 43 КПК, обвинуваченим є особа, щодо якої у встановленому цим кодексом порядку винесена постанова про притягнення як обвинуваченого. Після відання до суду обвинувачений набуває статусу підсудного. Підозрюваним визнається особа, затримана за підозрою у вчинення кримінального правопорушення, а також особа, до якої застосовано запобіжний захід до винесення постанови про притягнення </w:t>
      </w:r>
      <w:r w:rsidR="00440D7C" w:rsidRPr="00A14C5E">
        <w:rPr>
          <w:color w:val="000000" w:themeColor="text1"/>
          <w:sz w:val="28"/>
          <w:szCs w:val="28"/>
          <w:lang w:val="uk-UA"/>
        </w:rPr>
        <w:t>її як обвинуваченого (ст. 43-1 КПК України).</w:t>
      </w:r>
    </w:p>
    <w:p w14:paraId="6F5D938C" w14:textId="6A881C50" w:rsidR="00440D7C" w:rsidRPr="00A14C5E" w:rsidRDefault="00440D7C" w:rsidP="00476FAF">
      <w:pPr>
        <w:pStyle w:val="a5"/>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Відповідно до ст. 6 Європейської конвенції з прав людини, кожна людина, звинувачена у злочині, має щонайменше такі права:</w:t>
      </w:r>
    </w:p>
    <w:p w14:paraId="2EA4A2FB" w14:textId="7F885B64" w:rsidR="00440D7C" w:rsidRPr="00A14C5E" w:rsidRDefault="00440D7C" w:rsidP="00440D7C">
      <w:pPr>
        <w:pStyle w:val="a5"/>
        <w:numPr>
          <w:ilvl w:val="0"/>
          <w:numId w:val="7"/>
        </w:numPr>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бути негайно і детально поінформованою зрозумілою для неї мовою про характер і причину обвинувачення проти неї;</w:t>
      </w:r>
    </w:p>
    <w:p w14:paraId="4E9EAA65" w14:textId="07D3FC58" w:rsidR="00440D7C" w:rsidRPr="00A14C5E" w:rsidRDefault="00440D7C" w:rsidP="00440D7C">
      <w:pPr>
        <w:pStyle w:val="a5"/>
        <w:numPr>
          <w:ilvl w:val="0"/>
          <w:numId w:val="7"/>
        </w:numPr>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мати достатньо часу і можливостей для підготовки свого захисту;</w:t>
      </w:r>
    </w:p>
    <w:p w14:paraId="78381D1D" w14:textId="6293712A" w:rsidR="00440D7C" w:rsidRPr="00A14C5E" w:rsidRDefault="00440D7C" w:rsidP="00440D7C">
      <w:pPr>
        <w:pStyle w:val="a5"/>
        <w:numPr>
          <w:ilvl w:val="0"/>
          <w:numId w:val="7"/>
        </w:numPr>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lastRenderedPageBreak/>
        <w:t>захищати себе особисто чи використовувати правову допомоги захисника на власний вибір або, якщо вона не має коштів для оплати правової допомоги захисника, одержувати таку допомогу безплатно, коли цього вимагають інтереси правосуддя</w:t>
      </w:r>
      <w:r w:rsidR="00066E4A" w:rsidRPr="00A14C5E">
        <w:rPr>
          <w:color w:val="000000" w:themeColor="text1"/>
          <w:sz w:val="28"/>
          <w:szCs w:val="28"/>
          <w:lang w:val="uk-UA"/>
        </w:rPr>
        <w:t>;</w:t>
      </w:r>
    </w:p>
    <w:p w14:paraId="1E39A744" w14:textId="77777777" w:rsidR="00066E4A" w:rsidRPr="00A14C5E" w:rsidRDefault="00066E4A" w:rsidP="00440D7C">
      <w:pPr>
        <w:pStyle w:val="a5"/>
        <w:numPr>
          <w:ilvl w:val="0"/>
          <w:numId w:val="7"/>
        </w:numPr>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допитувати свідків, що свідчать проти неї, або вимагати їхнього допиту, а також вимагати виклику і допиту свідків з її сторони на тих саме умовах, що і свідків, які свідчать проти неї (згідно із Законом України про ратифікацію цієї Конвенції Україна повністю визнає на своїй території дію вказаного пункту щодо права підсудного на виклик і допит свідків, а щодо права підозрюваного і обвинуваченого- лише в частині права заявляти клопотання про виклик на допит свідків та проведення з ними очної ставки відповідно до КПК);</w:t>
      </w:r>
    </w:p>
    <w:p w14:paraId="20F73E8A" w14:textId="77777777" w:rsidR="00273FF3" w:rsidRPr="00A14C5E" w:rsidRDefault="00066E4A" w:rsidP="00440D7C">
      <w:pPr>
        <w:pStyle w:val="a5"/>
        <w:numPr>
          <w:ilvl w:val="0"/>
          <w:numId w:val="7"/>
        </w:numPr>
        <w:shd w:val="clear" w:color="auto" w:fill="FFFFFF"/>
        <w:spacing w:before="0" w:after="0" w:line="276" w:lineRule="auto"/>
        <w:jc w:val="both"/>
        <w:rPr>
          <w:color w:val="000000" w:themeColor="text1"/>
          <w:sz w:val="28"/>
          <w:szCs w:val="28"/>
          <w:lang w:val="uk-UA"/>
        </w:rPr>
      </w:pPr>
      <w:r w:rsidRPr="00A14C5E">
        <w:rPr>
          <w:color w:val="000000" w:themeColor="text1"/>
          <w:sz w:val="28"/>
          <w:szCs w:val="28"/>
          <w:lang w:val="uk-UA"/>
        </w:rPr>
        <w:t>отримувати безоплатну допомогу перекладача, якщо вона не розуміє і не розмовляє мовою, яка використовується в суді.</w:t>
      </w:r>
    </w:p>
    <w:p w14:paraId="58323510" w14:textId="6D540012" w:rsidR="00066E4A" w:rsidRPr="00A14C5E" w:rsidRDefault="00273FF3" w:rsidP="00273FF3">
      <w:pPr>
        <w:pStyle w:val="a5"/>
        <w:shd w:val="clear" w:color="auto" w:fill="FFFFFF"/>
        <w:spacing w:before="0" w:after="0" w:line="276" w:lineRule="auto"/>
        <w:ind w:left="720"/>
        <w:jc w:val="both"/>
        <w:rPr>
          <w:color w:val="000000" w:themeColor="text1"/>
          <w:sz w:val="28"/>
          <w:szCs w:val="28"/>
          <w:lang w:val="uk-UA"/>
        </w:rPr>
      </w:pPr>
      <w:r w:rsidRPr="00A14C5E">
        <w:rPr>
          <w:color w:val="000000" w:themeColor="text1"/>
          <w:sz w:val="28"/>
          <w:szCs w:val="28"/>
          <w:lang w:val="uk-UA"/>
        </w:rPr>
        <w:t xml:space="preserve">Особа, яка провадить дізнання, слідчий, прокурор, суддя і суд повинні до першого допиту роз’яснити підозрюваному, обвинуваченому та підсудному про право мати захисника і скласти про це протокол. Захисник допускається до участі в справі в будь-якій стадії процесу. </w:t>
      </w:r>
      <w:r w:rsidR="00066E4A" w:rsidRPr="00A14C5E">
        <w:rPr>
          <w:color w:val="000000" w:themeColor="text1"/>
          <w:sz w:val="28"/>
          <w:szCs w:val="28"/>
          <w:lang w:val="uk-UA"/>
        </w:rPr>
        <w:t xml:space="preserve"> </w:t>
      </w:r>
    </w:p>
    <w:p w14:paraId="7B4CC166" w14:textId="77777777"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Участь захисника</w:t>
      </w:r>
      <w:r w:rsidRPr="00A14C5E">
        <w:rPr>
          <w:rStyle w:val="apple-converted-space"/>
          <w:b/>
          <w:bCs/>
          <w:color w:val="000000" w:themeColor="text1"/>
          <w:sz w:val="28"/>
          <w:szCs w:val="28"/>
        </w:rPr>
        <w:t> </w:t>
      </w:r>
      <w:r w:rsidRPr="00A14C5E">
        <w:rPr>
          <w:b/>
          <w:bCs/>
          <w:color w:val="000000" w:themeColor="text1"/>
          <w:sz w:val="28"/>
          <w:szCs w:val="28"/>
        </w:rPr>
        <w:t>є</w:t>
      </w:r>
      <w:r w:rsidRPr="00A14C5E">
        <w:rPr>
          <w:rStyle w:val="apple-converted-space"/>
          <w:b/>
          <w:bCs/>
          <w:color w:val="000000" w:themeColor="text1"/>
          <w:sz w:val="28"/>
          <w:szCs w:val="28"/>
        </w:rPr>
        <w:t> </w:t>
      </w:r>
      <w:r w:rsidRPr="00A14C5E">
        <w:rPr>
          <w:rStyle w:val="Strong"/>
          <w:b w:val="0"/>
          <w:bCs w:val="0"/>
          <w:color w:val="000000" w:themeColor="text1"/>
          <w:sz w:val="28"/>
          <w:szCs w:val="28"/>
        </w:rPr>
        <w:t>обов'язковою у кримінальному провадженні щодо особливо тяжких злочинів. У цьому випадку участь захисника забезпечується з моменту набуття особою статусу підозрюваного.</w:t>
      </w:r>
    </w:p>
    <w:p w14:paraId="4AA467D5" w14:textId="69474DF7"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В інших випадках обов'язкова участь захисника забезпечується у кримінальному провадженні:</w:t>
      </w:r>
    </w:p>
    <w:p w14:paraId="716C4065" w14:textId="28CC09AB"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1)</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осіб, які підозрюються або обвинувачуються у вчиненні кримінального правопорушення у віці до</w:t>
      </w:r>
      <w:r w:rsidRPr="00A14C5E">
        <w:rPr>
          <w:rStyle w:val="apple-converted-space"/>
          <w:b/>
          <w:bCs/>
          <w:color w:val="000000" w:themeColor="text1"/>
          <w:sz w:val="28"/>
          <w:szCs w:val="28"/>
        </w:rPr>
        <w:t> </w:t>
      </w:r>
      <w:r w:rsidRPr="00A14C5E">
        <w:rPr>
          <w:rStyle w:val="Strong"/>
          <w:b w:val="0"/>
          <w:bCs w:val="0"/>
          <w:color w:val="000000" w:themeColor="text1"/>
          <w:sz w:val="28"/>
          <w:szCs w:val="28"/>
        </w:rPr>
        <w:t>18</w:t>
      </w:r>
      <w:r w:rsidRPr="00A14C5E">
        <w:rPr>
          <w:rStyle w:val="apple-converted-space"/>
          <w:b/>
          <w:bCs/>
          <w:color w:val="000000" w:themeColor="text1"/>
          <w:sz w:val="28"/>
          <w:szCs w:val="28"/>
        </w:rPr>
        <w:t> </w:t>
      </w:r>
      <w:r w:rsidRPr="00A14C5E">
        <w:rPr>
          <w:rStyle w:val="Strong"/>
          <w:b w:val="0"/>
          <w:bCs w:val="0"/>
          <w:color w:val="000000" w:themeColor="text1"/>
          <w:sz w:val="28"/>
          <w:szCs w:val="28"/>
        </w:rPr>
        <w:t>років,</w:t>
      </w:r>
      <w:r w:rsidRPr="00A14C5E">
        <w:rPr>
          <w:rStyle w:val="apple-converted-space"/>
          <w:b/>
          <w:bCs/>
          <w:color w:val="000000" w:themeColor="text1"/>
          <w:sz w:val="28"/>
          <w:szCs w:val="28"/>
        </w:rPr>
        <w:t> </w:t>
      </w:r>
      <w:r w:rsidRPr="00A14C5E">
        <w:rPr>
          <w:rStyle w:val="apple-converted-space"/>
          <w:b/>
          <w:bCs/>
          <w:color w:val="000000" w:themeColor="text1"/>
          <w:sz w:val="28"/>
          <w:szCs w:val="28"/>
          <w:lang w:val="uk-UA"/>
        </w:rPr>
        <w:t xml:space="preserve">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rStyle w:val="Strong"/>
          <w:b w:val="0"/>
          <w:bCs w:val="0"/>
          <w:color w:val="000000" w:themeColor="text1"/>
          <w:sz w:val="28"/>
          <w:szCs w:val="28"/>
        </w:rPr>
        <w:t>з моменту встановлення факту неповноліття або виникнення будь-яких сумнівів у тому, що особа</w:t>
      </w:r>
      <w:r w:rsidRPr="00A14C5E">
        <w:rPr>
          <w:rStyle w:val="apple-converted-space"/>
          <w:b/>
          <w:bCs/>
          <w:color w:val="000000" w:themeColor="text1"/>
          <w:sz w:val="28"/>
          <w:szCs w:val="28"/>
        </w:rPr>
        <w:t> </w:t>
      </w:r>
      <w:r w:rsidRPr="00A14C5E">
        <w:rPr>
          <w:color w:val="000000" w:themeColor="text1"/>
          <w:sz w:val="28"/>
          <w:szCs w:val="28"/>
        </w:rPr>
        <w:t>є</w:t>
      </w:r>
      <w:r w:rsidRPr="00A14C5E">
        <w:rPr>
          <w:b/>
          <w:bCs/>
          <w:color w:val="000000" w:themeColor="text1"/>
          <w:sz w:val="28"/>
          <w:szCs w:val="28"/>
          <w:lang w:val="uk-UA"/>
        </w:rPr>
        <w:t xml:space="preserve"> </w:t>
      </w:r>
      <w:r w:rsidRPr="00A14C5E">
        <w:rPr>
          <w:rStyle w:val="Strong"/>
          <w:b w:val="0"/>
          <w:bCs w:val="0"/>
          <w:color w:val="000000" w:themeColor="text1"/>
          <w:sz w:val="28"/>
          <w:szCs w:val="28"/>
        </w:rPr>
        <w:t>повнолітньою;</w:t>
      </w:r>
    </w:p>
    <w:p w14:paraId="60EF5F25" w14:textId="77777777"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2)</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осіб, стосовно яких передбачається застосування примусових заходів виховного характеру,</w:t>
      </w:r>
      <w:r w:rsidRPr="00A14C5E">
        <w:rPr>
          <w:rStyle w:val="apple-converted-space"/>
          <w:b/>
          <w:bCs/>
          <w:color w:val="000000" w:themeColor="text1"/>
          <w:sz w:val="28"/>
          <w:szCs w:val="28"/>
        </w:rPr>
        <w:t>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rStyle w:val="Strong"/>
          <w:b w:val="0"/>
          <w:bCs w:val="0"/>
          <w:color w:val="000000" w:themeColor="text1"/>
          <w:sz w:val="28"/>
          <w:szCs w:val="28"/>
        </w:rPr>
        <w:t>з моменту встановлення факту неповноліття або виникнення будь-яких сумнівів у тому, що особа</w:t>
      </w:r>
      <w:r w:rsidRPr="00A14C5E">
        <w:rPr>
          <w:rStyle w:val="apple-converted-space"/>
          <w:b/>
          <w:bCs/>
          <w:color w:val="000000" w:themeColor="text1"/>
          <w:sz w:val="28"/>
          <w:szCs w:val="28"/>
        </w:rPr>
        <w:t> </w:t>
      </w:r>
      <w:r w:rsidRPr="00A14C5E">
        <w:rPr>
          <w:b/>
          <w:bCs/>
          <w:color w:val="000000" w:themeColor="text1"/>
          <w:sz w:val="28"/>
          <w:szCs w:val="28"/>
        </w:rPr>
        <w:t>є</w:t>
      </w:r>
      <w:r w:rsidRPr="00A14C5E">
        <w:rPr>
          <w:rStyle w:val="apple-converted-space"/>
          <w:b/>
          <w:bCs/>
          <w:color w:val="000000" w:themeColor="text1"/>
          <w:sz w:val="28"/>
          <w:szCs w:val="28"/>
        </w:rPr>
        <w:t> </w:t>
      </w:r>
      <w:r w:rsidRPr="00A14C5E">
        <w:rPr>
          <w:rStyle w:val="Strong"/>
          <w:b w:val="0"/>
          <w:bCs w:val="0"/>
          <w:color w:val="000000" w:themeColor="text1"/>
          <w:sz w:val="28"/>
          <w:szCs w:val="28"/>
        </w:rPr>
        <w:t>повнолітньою;</w:t>
      </w:r>
    </w:p>
    <w:p w14:paraId="5A220367" w14:textId="77777777"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3)</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осіб, які внаслідок психічних чи фізичних вад (німі, глухі, сліпі тощо) не здатні повною мірою реалізувати свої права,</w:t>
      </w:r>
      <w:r w:rsidRPr="00A14C5E">
        <w:rPr>
          <w:rStyle w:val="apple-converted-space"/>
          <w:b/>
          <w:bCs/>
          <w:color w:val="000000" w:themeColor="text1"/>
          <w:sz w:val="28"/>
          <w:szCs w:val="28"/>
        </w:rPr>
        <w:t>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rStyle w:val="Strong"/>
          <w:b w:val="0"/>
          <w:bCs w:val="0"/>
          <w:color w:val="000000" w:themeColor="text1"/>
          <w:sz w:val="28"/>
          <w:szCs w:val="28"/>
        </w:rPr>
        <w:t>з моменту встановлення цих вад;</w:t>
      </w:r>
    </w:p>
    <w:p w14:paraId="483AD1D3" w14:textId="2DD9F373" w:rsidR="00273FF3" w:rsidRPr="00A14C5E" w:rsidRDefault="00273FF3" w:rsidP="00273FF3">
      <w:pPr>
        <w:pStyle w:val="NormalWeb"/>
        <w:spacing w:before="0" w:beforeAutospacing="0" w:after="0" w:afterAutospacing="0"/>
        <w:ind w:firstLine="709"/>
        <w:jc w:val="both"/>
        <w:rPr>
          <w:b/>
          <w:bCs/>
          <w:color w:val="000000" w:themeColor="text1"/>
          <w:sz w:val="28"/>
          <w:szCs w:val="28"/>
          <w:lang w:val="uk-UA"/>
        </w:rPr>
      </w:pPr>
      <w:r w:rsidRPr="00A14C5E">
        <w:rPr>
          <w:rStyle w:val="Strong"/>
          <w:b w:val="0"/>
          <w:bCs w:val="0"/>
          <w:color w:val="000000" w:themeColor="text1"/>
          <w:sz w:val="28"/>
          <w:szCs w:val="28"/>
        </w:rPr>
        <w:t>4)</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осіб, які не володіють мовою, якою ведеться кримінальне провадження,</w:t>
      </w:r>
      <w:r w:rsidRPr="00A14C5E">
        <w:rPr>
          <w:rStyle w:val="apple-converted-space"/>
          <w:b/>
          <w:bCs/>
          <w:color w:val="000000" w:themeColor="text1"/>
          <w:sz w:val="28"/>
          <w:szCs w:val="28"/>
        </w:rPr>
        <w:t>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rStyle w:val="Strong"/>
          <w:b w:val="0"/>
          <w:bCs w:val="0"/>
          <w:color w:val="000000" w:themeColor="text1"/>
          <w:sz w:val="28"/>
          <w:szCs w:val="28"/>
        </w:rPr>
        <w:t>з моменту встановлення цього факту;</w:t>
      </w:r>
    </w:p>
    <w:p w14:paraId="13906E69" w14:textId="77777777" w:rsidR="00273FF3" w:rsidRPr="00A14C5E" w:rsidRDefault="00273FF3" w:rsidP="00273FF3">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5)</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осіб, стосовно яких передбачається застосування примусових заходів медичного характеру або вирішується питання про їх застосування,</w:t>
      </w:r>
      <w:r w:rsidRPr="00A14C5E">
        <w:rPr>
          <w:rStyle w:val="apple-converted-space"/>
          <w:b/>
          <w:bCs/>
          <w:color w:val="000000" w:themeColor="text1"/>
          <w:sz w:val="28"/>
          <w:szCs w:val="28"/>
        </w:rPr>
        <w:t>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color w:val="000000" w:themeColor="text1"/>
          <w:sz w:val="28"/>
          <w:szCs w:val="28"/>
        </w:rPr>
        <w:t>і</w:t>
      </w:r>
      <w:r w:rsidRPr="00A14C5E">
        <w:rPr>
          <w:rStyle w:val="apple-converted-space"/>
          <w:color w:val="000000" w:themeColor="text1"/>
          <w:sz w:val="28"/>
          <w:szCs w:val="28"/>
        </w:rPr>
        <w:t> </w:t>
      </w:r>
      <w:r w:rsidRPr="00A14C5E">
        <w:rPr>
          <w:rStyle w:val="Strong"/>
          <w:b w:val="0"/>
          <w:bCs w:val="0"/>
          <w:color w:val="000000" w:themeColor="text1"/>
          <w:sz w:val="28"/>
          <w:szCs w:val="28"/>
        </w:rPr>
        <w:t>моменту встановлення факту наявності в особи психічного захворювання або інших відомостей, які викликають сумнів щодо її осудності;</w:t>
      </w:r>
    </w:p>
    <w:p w14:paraId="26E8750F" w14:textId="77777777" w:rsidR="00273FF3" w:rsidRPr="00A14C5E" w:rsidRDefault="00273FF3" w:rsidP="00A14C5E">
      <w:pPr>
        <w:pStyle w:val="NormalWeb"/>
        <w:spacing w:before="0" w:beforeAutospacing="0" w:after="0" w:afterAutospacing="0"/>
        <w:ind w:firstLine="709"/>
        <w:jc w:val="both"/>
        <w:rPr>
          <w:b/>
          <w:bCs/>
          <w:color w:val="000000" w:themeColor="text1"/>
          <w:sz w:val="28"/>
          <w:szCs w:val="28"/>
        </w:rPr>
      </w:pPr>
      <w:r w:rsidRPr="00A14C5E">
        <w:rPr>
          <w:rStyle w:val="Strong"/>
          <w:b w:val="0"/>
          <w:bCs w:val="0"/>
          <w:color w:val="000000" w:themeColor="text1"/>
          <w:sz w:val="28"/>
          <w:szCs w:val="28"/>
        </w:rPr>
        <w:t>6)</w:t>
      </w:r>
      <w:r w:rsidRPr="00A14C5E">
        <w:rPr>
          <w:rStyle w:val="apple-converted-space"/>
          <w:b/>
          <w:bCs/>
          <w:color w:val="000000" w:themeColor="text1"/>
          <w:sz w:val="28"/>
          <w:szCs w:val="28"/>
        </w:rPr>
        <w:t> </w:t>
      </w:r>
      <w:r w:rsidRPr="00A14C5E">
        <w:rPr>
          <w:rStyle w:val="Strong"/>
          <w:b w:val="0"/>
          <w:bCs w:val="0"/>
          <w:color w:val="000000" w:themeColor="text1"/>
          <w:sz w:val="28"/>
          <w:szCs w:val="28"/>
        </w:rPr>
        <w:t>щодо реабілітації померлої особи</w:t>
      </w:r>
      <w:r w:rsidRPr="00A14C5E">
        <w:rPr>
          <w:rStyle w:val="apple-converted-space"/>
          <w:b/>
          <w:bCs/>
          <w:color w:val="000000" w:themeColor="text1"/>
          <w:sz w:val="28"/>
          <w:szCs w:val="28"/>
        </w:rPr>
        <w:t> </w:t>
      </w:r>
      <w:r w:rsidRPr="00A14C5E">
        <w:rPr>
          <w:rStyle w:val="Strong"/>
          <w:b w:val="0"/>
          <w:bCs w:val="0"/>
          <w:color w:val="000000" w:themeColor="text1"/>
          <w:sz w:val="28"/>
          <w:szCs w:val="28"/>
        </w:rPr>
        <w:t>-</w:t>
      </w:r>
      <w:r w:rsidRPr="00A14C5E">
        <w:rPr>
          <w:rStyle w:val="apple-converted-space"/>
          <w:b/>
          <w:bCs/>
          <w:color w:val="000000" w:themeColor="text1"/>
          <w:sz w:val="28"/>
          <w:szCs w:val="28"/>
        </w:rPr>
        <w:t> </w:t>
      </w:r>
      <w:r w:rsidRPr="00A14C5E">
        <w:rPr>
          <w:rStyle w:val="Strong"/>
          <w:b w:val="0"/>
          <w:bCs w:val="0"/>
          <w:color w:val="000000" w:themeColor="text1"/>
          <w:sz w:val="28"/>
          <w:szCs w:val="28"/>
        </w:rPr>
        <w:t>з моменту виникнення права на реабілітацію померлої особи.</w:t>
      </w:r>
    </w:p>
    <w:p w14:paraId="2FE71F0D" w14:textId="77777777" w:rsidR="00A14C5E" w:rsidRPr="00A14C5E" w:rsidRDefault="00A14C5E" w:rsidP="00A14C5E">
      <w:pPr>
        <w:spacing w:after="150"/>
        <w:ind w:firstLine="709"/>
        <w:jc w:val="both"/>
        <w:rPr>
          <w:rFonts w:ascii="Georgia" w:hAnsi="Georgia"/>
          <w:color w:val="000000" w:themeColor="text1"/>
        </w:rPr>
      </w:pPr>
      <w:r w:rsidRPr="00A14C5E">
        <w:rPr>
          <w:rFonts w:ascii="Georgia" w:hAnsi="Georgia"/>
          <w:color w:val="000000" w:themeColor="text1"/>
          <w:sz w:val="27"/>
          <w:szCs w:val="27"/>
        </w:rPr>
        <w:lastRenderedPageBreak/>
        <w:t>Конституційний Суд України відзначає, що кожній особі, зокрема свідку під час допиту в органах дізнання чи досудового слідства та особам при наданні пояснень у державних органах, має бути забезпечена реальна можливість отримувати правову допомогу для захисту від можливого порушення права не давати показань або пояснень щодо себе, членів сім’ї чи близьких родичів, які можуть бути використані у кримінальному процесі для доведення обвинувачення зазначених осіб.</w:t>
      </w:r>
    </w:p>
    <w:p w14:paraId="509F1482" w14:textId="77777777" w:rsidR="00A14C5E" w:rsidRPr="00A14C5E" w:rsidRDefault="00A14C5E" w:rsidP="00A14C5E">
      <w:pPr>
        <w:spacing w:after="150"/>
        <w:jc w:val="both"/>
        <w:rPr>
          <w:rFonts w:ascii="Georgia" w:hAnsi="Georgia"/>
          <w:color w:val="000000" w:themeColor="text1"/>
        </w:rPr>
      </w:pPr>
      <w:r w:rsidRPr="00A14C5E">
        <w:rPr>
          <w:rFonts w:ascii="Georgia" w:hAnsi="Georgia"/>
          <w:i/>
          <w:iCs/>
          <w:color w:val="000000" w:themeColor="text1"/>
          <w:sz w:val="27"/>
          <w:szCs w:val="27"/>
        </w:rPr>
        <w:t>(речення друге абзацу другого пункту 4 мотивувальної частини)</w:t>
      </w:r>
      <w:r w:rsidRPr="00A14C5E">
        <w:rPr>
          <w:rFonts w:ascii="Georgia" w:hAnsi="Georgia"/>
          <w:i/>
          <w:iCs/>
          <w:color w:val="000000" w:themeColor="text1"/>
          <w:sz w:val="27"/>
          <w:szCs w:val="27"/>
        </w:rPr>
        <w:br/>
        <w:t>     Рішення Конституційного Суду України у справі за конституційним зверненням громадянина Голованя Ігоря Володимировича щодо офіційного тлумачення положень статті 59 Конституції України (справа про право на правову допомогу) від 30 вересня 2009 року</w:t>
      </w:r>
      <w:r w:rsidRPr="00A14C5E">
        <w:rPr>
          <w:rFonts w:ascii="Georgia" w:hAnsi="Georgia"/>
          <w:b/>
          <w:bCs/>
          <w:i/>
          <w:iCs/>
          <w:color w:val="000000" w:themeColor="text1"/>
          <w:sz w:val="27"/>
          <w:szCs w:val="27"/>
        </w:rPr>
        <w:t> </w:t>
      </w:r>
      <w:r w:rsidRPr="00A14C5E">
        <w:rPr>
          <w:rFonts w:ascii="Georgia" w:hAnsi="Georgia"/>
          <w:b/>
          <w:bCs/>
          <w:i/>
          <w:iCs/>
          <w:color w:val="000000" w:themeColor="text1"/>
          <w:sz w:val="27"/>
          <w:szCs w:val="27"/>
        </w:rPr>
        <w:fldChar w:fldCharType="begin"/>
      </w:r>
      <w:r w:rsidRPr="00A14C5E">
        <w:rPr>
          <w:rFonts w:ascii="Georgia" w:hAnsi="Georgia"/>
          <w:b/>
          <w:bCs/>
          <w:i/>
          <w:iCs/>
          <w:color w:val="000000" w:themeColor="text1"/>
          <w:sz w:val="27"/>
          <w:szCs w:val="27"/>
        </w:rPr>
        <w:instrText>HYPERLINK "https://ccu.gov.ua/sites/default/files/ndf/23-rp/2009.doc" \t "_blank"</w:instrText>
      </w:r>
      <w:r w:rsidRPr="00A14C5E">
        <w:rPr>
          <w:rFonts w:ascii="Georgia" w:hAnsi="Georgia"/>
          <w:b/>
          <w:bCs/>
          <w:i/>
          <w:iCs/>
          <w:color w:val="000000" w:themeColor="text1"/>
          <w:sz w:val="27"/>
          <w:szCs w:val="27"/>
        </w:rPr>
      </w:r>
      <w:r w:rsidRPr="00A14C5E">
        <w:rPr>
          <w:rFonts w:ascii="Georgia" w:hAnsi="Georgia"/>
          <w:b/>
          <w:bCs/>
          <w:i/>
          <w:iCs/>
          <w:color w:val="000000" w:themeColor="text1"/>
          <w:sz w:val="27"/>
          <w:szCs w:val="27"/>
        </w:rPr>
        <w:fldChar w:fldCharType="separate"/>
      </w:r>
      <w:r w:rsidRPr="00A14C5E">
        <w:rPr>
          <w:rFonts w:ascii="Georgia" w:hAnsi="Georgia"/>
          <w:b/>
          <w:bCs/>
          <w:i/>
          <w:iCs/>
          <w:color w:val="000000" w:themeColor="text1"/>
          <w:sz w:val="27"/>
          <w:szCs w:val="27"/>
          <w:u w:val="single"/>
        </w:rPr>
        <w:t>№ 23-рп/2009</w:t>
      </w:r>
      <w:r w:rsidRPr="00A14C5E">
        <w:rPr>
          <w:rFonts w:ascii="Georgia" w:hAnsi="Georgia"/>
          <w:b/>
          <w:bCs/>
          <w:i/>
          <w:iCs/>
          <w:color w:val="000000" w:themeColor="text1"/>
          <w:sz w:val="27"/>
          <w:szCs w:val="27"/>
        </w:rPr>
        <w:fldChar w:fldCharType="end"/>
      </w:r>
    </w:p>
    <w:p w14:paraId="12795EF7" w14:textId="77777777" w:rsidR="00A14C5E" w:rsidRDefault="00A14C5E" w:rsidP="00A14C5E">
      <w:pPr>
        <w:spacing w:after="150"/>
        <w:ind w:firstLine="709"/>
        <w:jc w:val="both"/>
        <w:rPr>
          <w:rFonts w:ascii="Georgia" w:hAnsi="Georgia"/>
          <w:color w:val="111111"/>
          <w:sz w:val="27"/>
          <w:szCs w:val="27"/>
          <w:lang w:val="uk-UA"/>
        </w:rPr>
      </w:pPr>
      <w:r w:rsidRPr="00A14C5E">
        <w:rPr>
          <w:rFonts w:ascii="Georgia" w:hAnsi="Georgia"/>
          <w:color w:val="000000" w:themeColor="text1"/>
          <w:sz w:val="27"/>
          <w:szCs w:val="27"/>
        </w:rPr>
        <w:t>Так само важливою гарантією захисту прав і законних інтересів особи у кримінальному процесі є припис частини першої статті 63 Конституції України щодо неприпустимості притягнення особи до відповідальності за</w:t>
      </w:r>
      <w:r w:rsidRPr="00A14C5E">
        <w:rPr>
          <w:rFonts w:ascii="Georgia" w:hAnsi="Georgia"/>
          <w:color w:val="111111"/>
          <w:sz w:val="27"/>
          <w:szCs w:val="27"/>
        </w:rPr>
        <w:t xml:space="preserve"> відмову давати показання або пояснення щодо себе, членів сім’ї чи близьких родичів, що означає право особи не давати таких показань або пояснень.</w:t>
      </w:r>
      <w:r w:rsidRPr="00A14C5E">
        <w:rPr>
          <w:rFonts w:ascii="Georgia" w:hAnsi="Georgia"/>
          <w:color w:val="111111"/>
          <w:sz w:val="27"/>
          <w:szCs w:val="27"/>
        </w:rPr>
        <w:br/>
        <w:t>     Конституція України не містить винятків як щодо принципу презумпції невинуватості, так і щодо права особи не давати показань або пояснень щодо себе, членів сім’ї чи близьких родичів.</w:t>
      </w:r>
    </w:p>
    <w:p w14:paraId="01E29074" w14:textId="3E4E8AFC" w:rsidR="00A14C5E" w:rsidRPr="00A14C5E" w:rsidRDefault="00A14C5E" w:rsidP="00A14C5E">
      <w:pPr>
        <w:spacing w:after="150"/>
        <w:ind w:firstLine="709"/>
        <w:jc w:val="both"/>
        <w:rPr>
          <w:rFonts w:ascii="Georgia" w:hAnsi="Georgia"/>
          <w:color w:val="111111"/>
        </w:rPr>
      </w:pPr>
      <w:r w:rsidRPr="00A14C5E">
        <w:rPr>
          <w:rFonts w:ascii="Georgia" w:hAnsi="Georgia"/>
          <w:color w:val="111111"/>
          <w:sz w:val="27"/>
          <w:szCs w:val="27"/>
        </w:rPr>
        <w:t>Конституційний Суд України наголошує, що конституційні приписи щодо презумпції невинуватості та неприпустимості притягнення особи до відповідальності за відмову давати показання або пояснення щодо себе, членів сім’ї чи близьких родичів мають застосовуватися рівною мірою до всіх осіб. Конституція України не допускає звуження чи скасування вказаних гарантій стосовно окремих категорій осіб.</w:t>
      </w:r>
    </w:p>
    <w:p w14:paraId="1FBE4EE1" w14:textId="786775EA" w:rsidR="00273FF3" w:rsidRDefault="00A14C5E" w:rsidP="00A14C5E">
      <w:pPr>
        <w:pStyle w:val="a5"/>
        <w:numPr>
          <w:ilvl w:val="0"/>
          <w:numId w:val="4"/>
        </w:numPr>
        <w:shd w:val="clear" w:color="auto" w:fill="FFFFFF"/>
        <w:spacing w:before="0" w:after="0"/>
        <w:jc w:val="both"/>
        <w:rPr>
          <w:b/>
          <w:bCs/>
          <w:color w:val="212529"/>
          <w:sz w:val="28"/>
          <w:szCs w:val="28"/>
          <w:lang w:val="uk-UA"/>
        </w:rPr>
      </w:pPr>
      <w:r w:rsidRPr="00A14C5E">
        <w:rPr>
          <w:b/>
          <w:bCs/>
          <w:color w:val="212529"/>
          <w:sz w:val="28"/>
          <w:szCs w:val="28"/>
          <w:lang w:val="uk-UA"/>
        </w:rPr>
        <w:t xml:space="preserve">Права людину, яку затримано чи арештовано. </w:t>
      </w:r>
    </w:p>
    <w:p w14:paraId="6DAE4487" w14:textId="230EAFF8" w:rsidR="00A14C5E" w:rsidRDefault="00A14C5E" w:rsidP="00A14C5E">
      <w:pPr>
        <w:pStyle w:val="a5"/>
        <w:shd w:val="clear" w:color="auto" w:fill="FFFFFF"/>
        <w:spacing w:before="0" w:after="0"/>
        <w:ind w:left="1069"/>
        <w:jc w:val="both"/>
        <w:rPr>
          <w:color w:val="212529"/>
          <w:sz w:val="28"/>
          <w:szCs w:val="28"/>
          <w:lang w:val="uk-UA"/>
        </w:rPr>
      </w:pPr>
      <w:r w:rsidRPr="00A14C5E">
        <w:rPr>
          <w:color w:val="212529"/>
          <w:sz w:val="28"/>
          <w:szCs w:val="28"/>
          <w:lang w:val="uk-UA"/>
        </w:rPr>
        <w:t>Із ст. 29 Конституції України слідують такі права затриманого:</w:t>
      </w:r>
    </w:p>
    <w:p w14:paraId="69AAB2A2" w14:textId="0EFB1F08" w:rsidR="00A14C5E" w:rsidRDefault="00A14C5E" w:rsidP="00A14C5E">
      <w:pPr>
        <w:pStyle w:val="a5"/>
        <w:numPr>
          <w:ilvl w:val="0"/>
          <w:numId w:val="8"/>
        </w:numPr>
        <w:shd w:val="clear" w:color="auto" w:fill="FFFFFF"/>
        <w:tabs>
          <w:tab w:val="left" w:pos="1134"/>
        </w:tabs>
        <w:spacing w:before="0" w:after="0"/>
        <w:ind w:left="0" w:firstLine="567"/>
        <w:jc w:val="both"/>
        <w:rPr>
          <w:color w:val="212529"/>
          <w:sz w:val="28"/>
          <w:szCs w:val="28"/>
          <w:lang w:val="uk-UA"/>
        </w:rPr>
      </w:pPr>
      <w:r>
        <w:rPr>
          <w:color w:val="212529"/>
          <w:sz w:val="28"/>
          <w:szCs w:val="28"/>
          <w:lang w:val="uk-UA"/>
        </w:rPr>
        <w:t>Право на те, щоби обґрунтованість затримання особи була перевірена судом;</w:t>
      </w:r>
    </w:p>
    <w:p w14:paraId="595ED296" w14:textId="49A9FC89" w:rsidR="00A14C5E" w:rsidRDefault="00A14C5E" w:rsidP="00A14C5E">
      <w:pPr>
        <w:pStyle w:val="a5"/>
        <w:numPr>
          <w:ilvl w:val="0"/>
          <w:numId w:val="8"/>
        </w:numPr>
        <w:shd w:val="clear" w:color="auto" w:fill="FFFFFF"/>
        <w:tabs>
          <w:tab w:val="left" w:pos="1134"/>
        </w:tabs>
        <w:spacing w:before="0" w:after="0"/>
        <w:ind w:left="0" w:firstLine="567"/>
        <w:jc w:val="both"/>
        <w:rPr>
          <w:color w:val="212529"/>
          <w:sz w:val="28"/>
          <w:szCs w:val="28"/>
          <w:lang w:val="uk-UA"/>
        </w:rPr>
      </w:pPr>
      <w:r>
        <w:rPr>
          <w:color w:val="212529"/>
          <w:sz w:val="28"/>
          <w:szCs w:val="28"/>
          <w:lang w:val="uk-UA"/>
        </w:rPr>
        <w:t>Право у будь-який час оскаржити в суді своє затримання;</w:t>
      </w:r>
    </w:p>
    <w:p w14:paraId="44838777" w14:textId="3B553D20" w:rsidR="00A14C5E" w:rsidRDefault="00A14C5E" w:rsidP="00A14C5E">
      <w:pPr>
        <w:pStyle w:val="a5"/>
        <w:numPr>
          <w:ilvl w:val="0"/>
          <w:numId w:val="8"/>
        </w:numPr>
        <w:shd w:val="clear" w:color="auto" w:fill="FFFFFF"/>
        <w:tabs>
          <w:tab w:val="left" w:pos="1134"/>
        </w:tabs>
        <w:spacing w:before="0" w:after="0"/>
        <w:ind w:left="0" w:firstLine="567"/>
        <w:jc w:val="both"/>
        <w:rPr>
          <w:color w:val="212529"/>
          <w:sz w:val="28"/>
          <w:szCs w:val="28"/>
          <w:lang w:val="uk-UA"/>
        </w:rPr>
      </w:pPr>
      <w:r>
        <w:rPr>
          <w:color w:val="212529"/>
          <w:sz w:val="28"/>
          <w:szCs w:val="28"/>
          <w:lang w:val="uk-UA"/>
        </w:rPr>
        <w:t>Право на негайне звільнення, якщо суд протягом сімдесяти двох годин з моменту затримання не прийняв і не вручив особі мотивоване рішення про тримання під вартою;</w:t>
      </w:r>
    </w:p>
    <w:p w14:paraId="138E98D7" w14:textId="2B9D420A" w:rsidR="00A14C5E" w:rsidRDefault="00A14C5E" w:rsidP="00A14C5E">
      <w:pPr>
        <w:pStyle w:val="a5"/>
        <w:numPr>
          <w:ilvl w:val="0"/>
          <w:numId w:val="8"/>
        </w:numPr>
        <w:shd w:val="clear" w:color="auto" w:fill="FFFFFF"/>
        <w:tabs>
          <w:tab w:val="left" w:pos="1134"/>
        </w:tabs>
        <w:spacing w:before="0" w:after="0"/>
        <w:ind w:left="0" w:firstLine="567"/>
        <w:jc w:val="both"/>
        <w:rPr>
          <w:color w:val="212529"/>
          <w:sz w:val="28"/>
          <w:szCs w:val="28"/>
          <w:lang w:val="uk-UA"/>
        </w:rPr>
      </w:pPr>
      <w:r>
        <w:rPr>
          <w:color w:val="212529"/>
          <w:sz w:val="28"/>
          <w:szCs w:val="28"/>
          <w:lang w:val="uk-UA"/>
        </w:rPr>
        <w:t>Право захищати себе особисто чи користуватися правовою допомогою захисника після затримання.</w:t>
      </w:r>
    </w:p>
    <w:p w14:paraId="258D6857" w14:textId="539F29D7" w:rsidR="00A14C5E" w:rsidRDefault="00A14C5E" w:rsidP="00A14C5E">
      <w:pPr>
        <w:pStyle w:val="a5"/>
        <w:shd w:val="clear" w:color="auto" w:fill="FFFFFF"/>
        <w:tabs>
          <w:tab w:val="left" w:pos="1134"/>
        </w:tabs>
        <w:spacing w:before="0" w:after="0"/>
        <w:ind w:left="567"/>
        <w:jc w:val="both"/>
        <w:rPr>
          <w:color w:val="212529"/>
          <w:sz w:val="28"/>
          <w:szCs w:val="28"/>
          <w:lang w:val="uk-UA"/>
        </w:rPr>
      </w:pPr>
      <w:r>
        <w:rPr>
          <w:color w:val="212529"/>
          <w:sz w:val="28"/>
          <w:szCs w:val="28"/>
          <w:lang w:val="uk-UA"/>
        </w:rPr>
        <w:t xml:space="preserve">Крім того, як затриманий, так і заарештований мають право: </w:t>
      </w:r>
    </w:p>
    <w:p w14:paraId="6B97707B" w14:textId="78D70EF9" w:rsidR="00A14C5E" w:rsidRDefault="00A14C5E" w:rsidP="00A14C5E">
      <w:pPr>
        <w:pStyle w:val="a5"/>
        <w:numPr>
          <w:ilvl w:val="0"/>
          <w:numId w:val="9"/>
        </w:numPr>
        <w:shd w:val="clear" w:color="auto" w:fill="FFFFFF"/>
        <w:tabs>
          <w:tab w:val="left" w:pos="1134"/>
        </w:tabs>
        <w:spacing w:before="0" w:after="0"/>
        <w:jc w:val="both"/>
        <w:rPr>
          <w:color w:val="212529"/>
          <w:sz w:val="28"/>
          <w:szCs w:val="28"/>
          <w:lang w:val="uk-UA"/>
        </w:rPr>
      </w:pPr>
      <w:r>
        <w:rPr>
          <w:color w:val="212529"/>
          <w:sz w:val="28"/>
          <w:szCs w:val="28"/>
          <w:lang w:val="uk-UA"/>
        </w:rPr>
        <w:t>Відразу після арешту чи затримання отримати відомості про їх підстави</w:t>
      </w:r>
      <w:r w:rsidR="00F952BD">
        <w:rPr>
          <w:color w:val="212529"/>
          <w:sz w:val="28"/>
          <w:szCs w:val="28"/>
          <w:lang w:val="uk-UA"/>
        </w:rPr>
        <w:t>;</w:t>
      </w:r>
    </w:p>
    <w:p w14:paraId="092A596D" w14:textId="18E772EC" w:rsidR="00F952BD" w:rsidRDefault="00F952BD" w:rsidP="00A14C5E">
      <w:pPr>
        <w:pStyle w:val="a5"/>
        <w:numPr>
          <w:ilvl w:val="0"/>
          <w:numId w:val="9"/>
        </w:numPr>
        <w:shd w:val="clear" w:color="auto" w:fill="FFFFFF"/>
        <w:tabs>
          <w:tab w:val="left" w:pos="1134"/>
        </w:tabs>
        <w:spacing w:before="0" w:after="0"/>
        <w:jc w:val="both"/>
        <w:rPr>
          <w:color w:val="212529"/>
          <w:sz w:val="28"/>
          <w:szCs w:val="28"/>
          <w:lang w:val="uk-UA"/>
        </w:rPr>
      </w:pPr>
      <w:r>
        <w:rPr>
          <w:color w:val="212529"/>
          <w:sz w:val="28"/>
          <w:szCs w:val="28"/>
          <w:lang w:val="uk-UA"/>
        </w:rPr>
        <w:t>На те, що їм будуть невідкладно роз’яснені їх права;</w:t>
      </w:r>
    </w:p>
    <w:p w14:paraId="1B607C5B" w14:textId="461B9B3C" w:rsidR="00F952BD" w:rsidRDefault="00F952BD" w:rsidP="00A14C5E">
      <w:pPr>
        <w:pStyle w:val="a5"/>
        <w:numPr>
          <w:ilvl w:val="0"/>
          <w:numId w:val="9"/>
        </w:numPr>
        <w:shd w:val="clear" w:color="auto" w:fill="FFFFFF"/>
        <w:tabs>
          <w:tab w:val="left" w:pos="1134"/>
        </w:tabs>
        <w:spacing w:before="0" w:after="0"/>
        <w:jc w:val="both"/>
        <w:rPr>
          <w:color w:val="212529"/>
          <w:sz w:val="28"/>
          <w:szCs w:val="28"/>
          <w:lang w:val="uk-UA"/>
        </w:rPr>
      </w:pPr>
      <w:r>
        <w:rPr>
          <w:color w:val="212529"/>
          <w:sz w:val="28"/>
          <w:szCs w:val="28"/>
          <w:lang w:val="uk-UA"/>
        </w:rPr>
        <w:t>На те, що про їх арешт  (затримання) будуть негайно повідомлені їх родичі</w:t>
      </w:r>
    </w:p>
    <w:p w14:paraId="41763442" w14:textId="180CA9E4" w:rsidR="00F952BD" w:rsidRDefault="00F952BD" w:rsidP="00F952BD">
      <w:pPr>
        <w:pStyle w:val="a5"/>
        <w:shd w:val="clear" w:color="auto" w:fill="FFFFFF"/>
        <w:tabs>
          <w:tab w:val="left" w:pos="1134"/>
        </w:tabs>
        <w:spacing w:before="0" w:after="0"/>
        <w:ind w:left="567"/>
        <w:jc w:val="both"/>
        <w:rPr>
          <w:color w:val="212529"/>
          <w:sz w:val="28"/>
          <w:szCs w:val="28"/>
          <w:lang w:val="uk-UA"/>
        </w:rPr>
      </w:pPr>
      <w:r w:rsidRPr="00F952BD">
        <w:rPr>
          <w:b/>
          <w:bCs/>
          <w:color w:val="212529"/>
          <w:sz w:val="28"/>
          <w:szCs w:val="28"/>
          <w:lang w:val="uk-UA"/>
        </w:rPr>
        <w:lastRenderedPageBreak/>
        <w:t>Права людини, яку засуджено</w:t>
      </w:r>
      <w:r>
        <w:rPr>
          <w:color w:val="212529"/>
          <w:sz w:val="28"/>
          <w:szCs w:val="28"/>
          <w:lang w:val="uk-UA"/>
        </w:rPr>
        <w:t xml:space="preserve">. Засуджений користується всіма правами людини і громадянина, за винятком обмежень, які визначені законом і встановлені </w:t>
      </w:r>
      <w:proofErr w:type="spellStart"/>
      <w:r>
        <w:rPr>
          <w:color w:val="212529"/>
          <w:sz w:val="28"/>
          <w:szCs w:val="28"/>
          <w:lang w:val="uk-UA"/>
        </w:rPr>
        <w:t>вироком</w:t>
      </w:r>
      <w:proofErr w:type="spellEnd"/>
      <w:r>
        <w:rPr>
          <w:color w:val="212529"/>
          <w:sz w:val="28"/>
          <w:szCs w:val="28"/>
          <w:lang w:val="uk-UA"/>
        </w:rPr>
        <w:t xml:space="preserve"> суду. Кількість та характер обмежень залежить передусім від виду покарання, призначеного особі </w:t>
      </w:r>
      <w:proofErr w:type="spellStart"/>
      <w:r>
        <w:rPr>
          <w:color w:val="212529"/>
          <w:sz w:val="28"/>
          <w:szCs w:val="28"/>
          <w:lang w:val="uk-UA"/>
        </w:rPr>
        <w:t>вироком</w:t>
      </w:r>
      <w:proofErr w:type="spellEnd"/>
      <w:r>
        <w:rPr>
          <w:color w:val="212529"/>
          <w:sz w:val="28"/>
          <w:szCs w:val="28"/>
          <w:lang w:val="uk-UA"/>
        </w:rPr>
        <w:t xml:space="preserve"> суду. Права засуджених осіб деталізовано в Кримінально-виконавчому кодексі України (ст.8).</w:t>
      </w:r>
    </w:p>
    <w:p w14:paraId="416CDD25" w14:textId="77777777" w:rsidR="00F952BD" w:rsidRPr="00A14C5E" w:rsidRDefault="00F952BD" w:rsidP="00F952BD">
      <w:pPr>
        <w:pStyle w:val="a5"/>
        <w:shd w:val="clear" w:color="auto" w:fill="FFFFFF"/>
        <w:tabs>
          <w:tab w:val="left" w:pos="1134"/>
        </w:tabs>
        <w:spacing w:before="0" w:after="0"/>
        <w:jc w:val="both"/>
        <w:rPr>
          <w:color w:val="212529"/>
          <w:sz w:val="28"/>
          <w:szCs w:val="28"/>
          <w:lang w:val="uk-UA"/>
        </w:rPr>
      </w:pPr>
    </w:p>
    <w:p w14:paraId="24C08F6E" w14:textId="77777777" w:rsidR="0054457E" w:rsidRPr="00A14C5E" w:rsidRDefault="0054457E" w:rsidP="00476FAF">
      <w:pPr>
        <w:pStyle w:val="a5"/>
        <w:shd w:val="clear" w:color="auto" w:fill="FFFFFF"/>
        <w:spacing w:before="0" w:after="0" w:line="276" w:lineRule="auto"/>
        <w:jc w:val="both"/>
        <w:rPr>
          <w:color w:val="212529"/>
          <w:sz w:val="28"/>
          <w:szCs w:val="28"/>
          <w:lang w:val="uk-UA"/>
        </w:rPr>
      </w:pPr>
    </w:p>
    <w:p w14:paraId="7B8FFC22" w14:textId="2B7A19F5" w:rsidR="00476FAF" w:rsidRDefault="00FE0FB3" w:rsidP="00273FF3">
      <w:pPr>
        <w:jc w:val="center"/>
        <w:rPr>
          <w:b/>
          <w:bCs/>
          <w:sz w:val="28"/>
          <w:szCs w:val="28"/>
          <w:lang w:val="uk-UA"/>
        </w:rPr>
      </w:pPr>
      <w:r>
        <w:rPr>
          <w:b/>
          <w:bCs/>
          <w:sz w:val="28"/>
          <w:szCs w:val="28"/>
          <w:lang w:val="uk-UA"/>
        </w:rPr>
        <w:t>Література:</w:t>
      </w:r>
    </w:p>
    <w:p w14:paraId="1733A0F8" w14:textId="77777777" w:rsidR="00FE0FB3" w:rsidRDefault="00FE0FB3" w:rsidP="00CA206F">
      <w:pPr>
        <w:pStyle w:val="NormalWeb"/>
        <w:spacing w:before="0" w:beforeAutospacing="0" w:after="0" w:afterAutospacing="0" w:line="330" w:lineRule="atLeast"/>
        <w:jc w:val="center"/>
        <w:textAlignment w:val="baseline"/>
        <w:rPr>
          <w:rFonts w:ascii="Arial" w:hAnsi="Arial" w:cs="Arial"/>
          <w:color w:val="29292A"/>
          <w:lang w:val="uk-UA"/>
        </w:rPr>
      </w:pPr>
      <w:r>
        <w:rPr>
          <w:rFonts w:ascii="inherit" w:hAnsi="inherit" w:cs="Arial"/>
          <w:color w:val="29292A"/>
          <w:u w:val="single"/>
          <w:bdr w:val="none" w:sz="0" w:space="0" w:color="auto" w:frame="1"/>
        </w:rPr>
        <w:t>Нормативні акти:</w:t>
      </w:r>
    </w:p>
    <w:p w14:paraId="1F3766F3" w14:textId="2991BAC3" w:rsidR="00FE0FB3" w:rsidRPr="00F952BD" w:rsidRDefault="00FE0FB3" w:rsidP="00F952BD">
      <w:pPr>
        <w:pStyle w:val="NormalWeb"/>
        <w:numPr>
          <w:ilvl w:val="0"/>
          <w:numId w:val="10"/>
        </w:numPr>
        <w:spacing w:before="0" w:beforeAutospacing="0" w:after="0" w:afterAutospacing="0" w:line="330" w:lineRule="atLeast"/>
        <w:ind w:left="567" w:hanging="567"/>
        <w:jc w:val="both"/>
        <w:textAlignment w:val="baseline"/>
        <w:rPr>
          <w:color w:val="29292A"/>
          <w:sz w:val="28"/>
          <w:szCs w:val="28"/>
          <w:lang w:val="uk-UA"/>
        </w:rPr>
      </w:pPr>
      <w:r w:rsidRPr="00F952BD">
        <w:rPr>
          <w:color w:val="29292A"/>
          <w:sz w:val="28"/>
          <w:szCs w:val="28"/>
          <w:lang w:val="uk-UA"/>
        </w:rPr>
        <w:t xml:space="preserve">Конституція України. </w:t>
      </w:r>
      <w:r w:rsidRPr="00F952BD">
        <w:rPr>
          <w:i/>
          <w:iCs/>
          <w:color w:val="333333"/>
          <w:sz w:val="28"/>
          <w:szCs w:val="28"/>
          <w:shd w:val="clear" w:color="auto" w:fill="FFFFFF"/>
        </w:rPr>
        <w:t>Відомості Верховної Ради України</w:t>
      </w:r>
      <w:r w:rsidRPr="00F952BD">
        <w:rPr>
          <w:color w:val="333333"/>
          <w:sz w:val="28"/>
          <w:szCs w:val="28"/>
          <w:shd w:val="clear" w:color="auto" w:fill="FFFFFF"/>
        </w:rPr>
        <w:t xml:space="preserve"> (ВВР), 1996, № 30, ст. 141</w:t>
      </w:r>
      <w:r w:rsidRPr="00F952BD">
        <w:rPr>
          <w:color w:val="333333"/>
          <w:sz w:val="28"/>
          <w:szCs w:val="28"/>
          <w:shd w:val="clear" w:color="auto" w:fill="FFFFFF"/>
          <w:lang w:val="uk-UA"/>
        </w:rPr>
        <w:t xml:space="preserve">. </w:t>
      </w:r>
    </w:p>
    <w:p w14:paraId="2B75435B" w14:textId="2BAFFC65" w:rsidR="00FE0FB3" w:rsidRPr="00F952BD" w:rsidRDefault="00FE0FB3" w:rsidP="00F952BD">
      <w:pPr>
        <w:pStyle w:val="NormalWeb"/>
        <w:numPr>
          <w:ilvl w:val="0"/>
          <w:numId w:val="10"/>
        </w:numPr>
        <w:spacing w:before="0" w:beforeAutospacing="0" w:after="0" w:afterAutospacing="0" w:line="330" w:lineRule="atLeast"/>
        <w:ind w:left="567" w:hanging="567"/>
        <w:jc w:val="both"/>
        <w:textAlignment w:val="baseline"/>
        <w:rPr>
          <w:b/>
          <w:bCs/>
          <w:color w:val="29292A"/>
          <w:sz w:val="28"/>
          <w:szCs w:val="28"/>
          <w:lang w:val="uk-UA"/>
        </w:rPr>
      </w:pPr>
      <w:r w:rsidRPr="00F952BD">
        <w:rPr>
          <w:color w:val="29292A"/>
          <w:sz w:val="28"/>
          <w:szCs w:val="28"/>
          <w:lang w:val="uk-UA"/>
        </w:rPr>
        <w:t xml:space="preserve">Про Статут внутрішньої служби Збройних сил України: </w:t>
      </w:r>
      <w:r w:rsidRPr="00F952BD">
        <w:rPr>
          <w:color w:val="29292A"/>
          <w:sz w:val="28"/>
          <w:szCs w:val="28"/>
        </w:rPr>
        <w:t>Закон</w:t>
      </w:r>
      <w:r w:rsidRPr="00F952BD">
        <w:rPr>
          <w:color w:val="29292A"/>
          <w:sz w:val="28"/>
          <w:szCs w:val="28"/>
          <w:lang w:val="uk-UA"/>
        </w:rPr>
        <w:t xml:space="preserve"> </w:t>
      </w:r>
      <w:r w:rsidRPr="00F952BD">
        <w:rPr>
          <w:color w:val="29292A"/>
          <w:sz w:val="28"/>
          <w:szCs w:val="28"/>
        </w:rPr>
        <w:t>України від 24 березня 1999 року № 548-XIV</w:t>
      </w:r>
      <w:r w:rsidRPr="00F952BD">
        <w:rPr>
          <w:color w:val="29292A"/>
          <w:sz w:val="28"/>
          <w:szCs w:val="28"/>
          <w:lang w:val="uk-UA"/>
        </w:rPr>
        <w:t xml:space="preserve">. </w:t>
      </w:r>
      <w:r w:rsidRPr="00F952BD">
        <w:rPr>
          <w:i/>
          <w:iCs/>
          <w:color w:val="333333"/>
          <w:sz w:val="28"/>
          <w:szCs w:val="28"/>
          <w:shd w:val="clear" w:color="auto" w:fill="FFFFFF"/>
        </w:rPr>
        <w:t>Відомості Верховної Ради України (ВВР</w:t>
      </w:r>
      <w:r w:rsidRPr="00F952BD">
        <w:rPr>
          <w:color w:val="333333"/>
          <w:sz w:val="28"/>
          <w:szCs w:val="28"/>
          <w:shd w:val="clear" w:color="auto" w:fill="FFFFFF"/>
        </w:rPr>
        <w:t>), 1999, № 22-23, ст.19</w:t>
      </w:r>
    </w:p>
    <w:p w14:paraId="4CA5D40C" w14:textId="212CD6BB" w:rsidR="00FE0FB3" w:rsidRPr="00F952BD" w:rsidRDefault="00FE0FB3" w:rsidP="00F952BD">
      <w:pPr>
        <w:pStyle w:val="NormalWeb"/>
        <w:numPr>
          <w:ilvl w:val="0"/>
          <w:numId w:val="10"/>
        </w:numPr>
        <w:spacing w:before="0" w:beforeAutospacing="0" w:after="0" w:afterAutospacing="0" w:line="330" w:lineRule="atLeast"/>
        <w:ind w:left="567" w:hanging="567"/>
        <w:jc w:val="both"/>
        <w:textAlignment w:val="baseline"/>
        <w:rPr>
          <w:color w:val="29292A"/>
          <w:sz w:val="28"/>
          <w:szCs w:val="28"/>
          <w:lang w:val="uk-UA"/>
        </w:rPr>
      </w:pPr>
      <w:r w:rsidRPr="00F952BD">
        <w:rPr>
          <w:color w:val="333333"/>
          <w:sz w:val="28"/>
          <w:szCs w:val="28"/>
          <w:shd w:val="clear" w:color="auto" w:fill="FFFFFF"/>
        </w:rPr>
        <w:t>Про Дисциплінарний статут Збройних Сил України</w:t>
      </w:r>
      <w:r w:rsidRPr="00F952BD">
        <w:rPr>
          <w:color w:val="333333"/>
          <w:sz w:val="28"/>
          <w:szCs w:val="28"/>
          <w:shd w:val="clear" w:color="auto" w:fill="FFFFFF"/>
          <w:lang w:val="uk-UA"/>
        </w:rPr>
        <w:t>: Закон України</w:t>
      </w:r>
      <w:r w:rsidRPr="00F952BD">
        <w:rPr>
          <w:color w:val="29292A"/>
          <w:sz w:val="28"/>
          <w:szCs w:val="28"/>
        </w:rPr>
        <w:t xml:space="preserve"> від 24 березня 1999 року № 551-XIV</w:t>
      </w:r>
      <w:r w:rsidRPr="00F952BD">
        <w:rPr>
          <w:color w:val="29292A"/>
          <w:sz w:val="28"/>
          <w:szCs w:val="28"/>
          <w:lang w:val="uk-UA"/>
        </w:rPr>
        <w:t xml:space="preserve">. </w:t>
      </w:r>
      <w:r w:rsidRPr="00F952BD">
        <w:rPr>
          <w:i/>
          <w:iCs/>
          <w:color w:val="333333"/>
          <w:sz w:val="28"/>
          <w:szCs w:val="28"/>
          <w:shd w:val="clear" w:color="auto" w:fill="FFFFFF"/>
        </w:rPr>
        <w:t>Відомості Верховної Ради України</w:t>
      </w:r>
      <w:r w:rsidRPr="00F952BD">
        <w:rPr>
          <w:color w:val="333333"/>
          <w:sz w:val="28"/>
          <w:szCs w:val="28"/>
          <w:shd w:val="clear" w:color="auto" w:fill="FFFFFF"/>
        </w:rPr>
        <w:t xml:space="preserve"> (ВВР), 1999, № 22-23, ст.19</w:t>
      </w:r>
      <w:r w:rsidRPr="00F952BD">
        <w:rPr>
          <w:color w:val="333333"/>
          <w:sz w:val="28"/>
          <w:szCs w:val="28"/>
          <w:shd w:val="clear" w:color="auto" w:fill="FFFFFF"/>
          <w:lang w:val="uk-UA"/>
        </w:rPr>
        <w:t xml:space="preserve">7. </w:t>
      </w:r>
    </w:p>
    <w:p w14:paraId="10C4AFF9" w14:textId="7B2174B0" w:rsidR="00FE0FB3" w:rsidRPr="00F952BD" w:rsidRDefault="00FE0FB3" w:rsidP="00F952BD">
      <w:pPr>
        <w:pStyle w:val="NormalWeb"/>
        <w:numPr>
          <w:ilvl w:val="0"/>
          <w:numId w:val="10"/>
        </w:numPr>
        <w:spacing w:before="0" w:beforeAutospacing="0" w:after="0" w:afterAutospacing="0" w:line="330" w:lineRule="atLeast"/>
        <w:ind w:left="567" w:hanging="567"/>
        <w:jc w:val="both"/>
        <w:textAlignment w:val="baseline"/>
        <w:rPr>
          <w:color w:val="29292A"/>
          <w:sz w:val="28"/>
          <w:szCs w:val="28"/>
          <w:lang w:val="uk-UA"/>
        </w:rPr>
      </w:pPr>
      <w:r w:rsidRPr="00F952BD">
        <w:rPr>
          <w:color w:val="29292A"/>
          <w:sz w:val="28"/>
          <w:szCs w:val="28"/>
          <w:lang w:val="uk-UA"/>
        </w:rPr>
        <w:t xml:space="preserve">Кримінальний кодекс України. </w:t>
      </w:r>
      <w:r w:rsidRPr="00F952BD">
        <w:rPr>
          <w:i/>
          <w:iCs/>
          <w:color w:val="333333"/>
          <w:sz w:val="28"/>
          <w:szCs w:val="28"/>
          <w:shd w:val="clear" w:color="auto" w:fill="FFFFFF"/>
        </w:rPr>
        <w:t>Відомості Верховної Ради України</w:t>
      </w:r>
      <w:r w:rsidRPr="00F952BD">
        <w:rPr>
          <w:color w:val="333333"/>
          <w:sz w:val="28"/>
          <w:szCs w:val="28"/>
          <w:shd w:val="clear" w:color="auto" w:fill="FFFFFF"/>
        </w:rPr>
        <w:t xml:space="preserve"> (ВВР), 2001, № 25-26, ст.131</w:t>
      </w:r>
    </w:p>
    <w:p w14:paraId="48F79819" w14:textId="071E2EF4" w:rsidR="00FE0FB3" w:rsidRPr="00F952BD" w:rsidRDefault="00273FF3" w:rsidP="00F952BD">
      <w:pPr>
        <w:numPr>
          <w:ilvl w:val="0"/>
          <w:numId w:val="10"/>
        </w:numPr>
        <w:ind w:left="567" w:hanging="567"/>
        <w:jc w:val="both"/>
        <w:rPr>
          <w:sz w:val="28"/>
          <w:szCs w:val="28"/>
          <w:lang w:val="uk-UA"/>
        </w:rPr>
      </w:pPr>
      <w:r w:rsidRPr="00F952BD">
        <w:rPr>
          <w:sz w:val="28"/>
          <w:szCs w:val="28"/>
          <w:lang w:val="uk-UA"/>
        </w:rPr>
        <w:t xml:space="preserve">Кримінальний процесуальний кодекс України. </w:t>
      </w:r>
      <w:r w:rsidR="00F952BD" w:rsidRPr="00F952BD">
        <w:rPr>
          <w:i/>
          <w:iCs/>
          <w:color w:val="333333"/>
          <w:sz w:val="28"/>
          <w:szCs w:val="28"/>
          <w:shd w:val="clear" w:color="auto" w:fill="FFFFFF"/>
        </w:rPr>
        <w:t>Відомості Верховної Ради України (ВВР</w:t>
      </w:r>
      <w:r w:rsidR="00F952BD" w:rsidRPr="00F952BD">
        <w:rPr>
          <w:color w:val="333333"/>
          <w:sz w:val="28"/>
          <w:szCs w:val="28"/>
          <w:shd w:val="clear" w:color="auto" w:fill="FFFFFF"/>
        </w:rPr>
        <w:t>), 2013, № 9-10, № 11-12, № 13, ст.88</w:t>
      </w:r>
    </w:p>
    <w:p w14:paraId="4E874A1A" w14:textId="77777777" w:rsidR="00A14C5E" w:rsidRPr="00F952BD" w:rsidRDefault="00A14C5E" w:rsidP="00F952BD">
      <w:pPr>
        <w:numPr>
          <w:ilvl w:val="0"/>
          <w:numId w:val="10"/>
        </w:numPr>
        <w:spacing w:after="150"/>
        <w:ind w:left="567" w:hanging="567"/>
        <w:jc w:val="both"/>
        <w:rPr>
          <w:color w:val="111111"/>
          <w:sz w:val="28"/>
          <w:szCs w:val="28"/>
          <w:lang w:val="uk-UA"/>
        </w:rPr>
      </w:pPr>
      <w:r w:rsidRPr="00A14C5E">
        <w:rPr>
          <w:color w:val="000000"/>
          <w:sz w:val="28"/>
          <w:szCs w:val="28"/>
        </w:rPr>
        <w:t>Рішення Конституційного Суду України у справі за конституційним зверненням громадянина Голованя Ігоря Володимировича щодо офіційного тлумачення положень статті 59 Конституції України (справа про право на правову допомогу) від 30 вересня 2009 року </w:t>
      </w:r>
      <w:hyperlink r:id="rId9" w:tgtFrame="_blank" w:history="1">
        <w:r w:rsidRPr="00A14C5E">
          <w:rPr>
            <w:color w:val="000000"/>
            <w:sz w:val="28"/>
            <w:szCs w:val="28"/>
            <w:u w:val="single"/>
          </w:rPr>
          <w:t>№ 23-рп/2009</w:t>
        </w:r>
      </w:hyperlink>
    </w:p>
    <w:p w14:paraId="32A09E33" w14:textId="606AEBC9" w:rsidR="00F952BD" w:rsidRPr="00A14C5E" w:rsidRDefault="00F952BD" w:rsidP="00F952BD">
      <w:pPr>
        <w:numPr>
          <w:ilvl w:val="0"/>
          <w:numId w:val="10"/>
        </w:numPr>
        <w:spacing w:after="150"/>
        <w:ind w:left="567" w:hanging="567"/>
        <w:jc w:val="both"/>
        <w:rPr>
          <w:color w:val="111111"/>
          <w:sz w:val="28"/>
          <w:szCs w:val="28"/>
          <w:lang w:val="uk-UA"/>
        </w:rPr>
      </w:pPr>
      <w:r w:rsidRPr="00F952BD">
        <w:rPr>
          <w:color w:val="111111"/>
          <w:sz w:val="28"/>
          <w:szCs w:val="28"/>
          <w:lang w:val="uk-UA"/>
        </w:rPr>
        <w:t xml:space="preserve">Кримінально-виконавчий кодекс України. </w:t>
      </w:r>
      <w:r w:rsidRPr="00F952BD">
        <w:rPr>
          <w:i/>
          <w:iCs/>
          <w:color w:val="333333"/>
          <w:sz w:val="28"/>
          <w:szCs w:val="28"/>
          <w:shd w:val="clear" w:color="auto" w:fill="FFFFFF"/>
        </w:rPr>
        <w:t>Відомості Верховної Ради України</w:t>
      </w:r>
      <w:r w:rsidRPr="00F952BD">
        <w:rPr>
          <w:color w:val="333333"/>
          <w:sz w:val="28"/>
          <w:szCs w:val="28"/>
          <w:shd w:val="clear" w:color="auto" w:fill="FFFFFF"/>
        </w:rPr>
        <w:t xml:space="preserve"> (ВВР), 2004, № 3-4, ст. 2</w:t>
      </w:r>
      <w:r w:rsidRPr="00F952BD">
        <w:rPr>
          <w:color w:val="333333"/>
          <w:sz w:val="28"/>
          <w:szCs w:val="28"/>
          <w:shd w:val="clear" w:color="auto" w:fill="FFFFFF"/>
          <w:lang w:val="uk-UA"/>
        </w:rPr>
        <w:t xml:space="preserve">1. </w:t>
      </w:r>
    </w:p>
    <w:p w14:paraId="38E544A5" w14:textId="77777777" w:rsidR="00A14C5E" w:rsidRPr="00A14C5E" w:rsidRDefault="00A14C5E" w:rsidP="00476FAF">
      <w:pPr>
        <w:jc w:val="both"/>
        <w:rPr>
          <w:sz w:val="28"/>
          <w:szCs w:val="28"/>
          <w:lang w:val="uk-UA"/>
        </w:rPr>
      </w:pPr>
    </w:p>
    <w:sectPr w:rsidR="00A14C5E" w:rsidRPr="00A14C5E">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CE1B" w14:textId="77777777" w:rsidR="00CA206F" w:rsidRDefault="00CA206F">
      <w:r>
        <w:separator/>
      </w:r>
    </w:p>
  </w:endnote>
  <w:endnote w:type="continuationSeparator" w:id="0">
    <w:p w14:paraId="326DD6C7" w14:textId="77777777" w:rsidR="00CA206F" w:rsidRDefault="00CA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CD60" w14:textId="77777777" w:rsidR="00CA206F" w:rsidRDefault="00CA206F">
      <w:r>
        <w:separator/>
      </w:r>
    </w:p>
  </w:footnote>
  <w:footnote w:type="continuationSeparator" w:id="0">
    <w:p w14:paraId="44B6FF57" w14:textId="77777777" w:rsidR="00CA206F" w:rsidRDefault="00CA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419" w:hanging="710"/>
      </w:pPr>
      <w:rPr>
        <w:rFonts w:cs="Times New Roman" w:hint="default"/>
        <w:b/>
      </w:r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779" w:hanging="360"/>
      </w:pPr>
      <w:rPr>
        <w:rFonts w:hint="default"/>
        <w:b/>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9C1BF7"/>
    <w:multiLevelType w:val="hybridMultilevel"/>
    <w:tmpl w:val="B86E0250"/>
    <w:lvl w:ilvl="0" w:tplc="F89638A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E1B96"/>
    <w:multiLevelType w:val="multilevel"/>
    <w:tmpl w:val="E1D2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D6408"/>
    <w:multiLevelType w:val="hybridMultilevel"/>
    <w:tmpl w:val="824E68BE"/>
    <w:lvl w:ilvl="0" w:tplc="FFFFFFFF">
      <w:start w:val="1"/>
      <w:numFmt w:val="decimal"/>
      <w:lvlText w:val="%1."/>
      <w:lvlJc w:val="left"/>
      <w:pPr>
        <w:ind w:left="1069" w:hanging="360"/>
      </w:pPr>
      <w:rPr>
        <w:rFonts w:hint="default"/>
        <w:b w:val="0"/>
        <w:bCs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9B860BA"/>
    <w:multiLevelType w:val="hybridMultilevel"/>
    <w:tmpl w:val="5712C6CE"/>
    <w:lvl w:ilvl="0" w:tplc="D15419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F64A8"/>
    <w:multiLevelType w:val="hybridMultilevel"/>
    <w:tmpl w:val="824E68BE"/>
    <w:lvl w:ilvl="0" w:tplc="B47470F6">
      <w:start w:val="1"/>
      <w:numFmt w:val="decimal"/>
      <w:lvlText w:val="%1."/>
      <w:lvlJc w:val="left"/>
      <w:pPr>
        <w:ind w:left="1069" w:hanging="360"/>
      </w:pPr>
      <w:rPr>
        <w:rFonts w:hint="default"/>
        <w:b w:val="0"/>
        <w:bCs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9850D74"/>
    <w:multiLevelType w:val="hybridMultilevel"/>
    <w:tmpl w:val="59CC80EC"/>
    <w:lvl w:ilvl="0" w:tplc="E2A8EA8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93E3ED6"/>
    <w:multiLevelType w:val="hybridMultilevel"/>
    <w:tmpl w:val="09B8552A"/>
    <w:lvl w:ilvl="0" w:tplc="E32215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4372085">
    <w:abstractNumId w:val="0"/>
  </w:num>
  <w:num w:numId="2" w16cid:durableId="1347439995">
    <w:abstractNumId w:val="1"/>
  </w:num>
  <w:num w:numId="3" w16cid:durableId="674069391">
    <w:abstractNumId w:val="2"/>
  </w:num>
  <w:num w:numId="4" w16cid:durableId="1644040723">
    <w:abstractNumId w:val="7"/>
  </w:num>
  <w:num w:numId="5" w16cid:durableId="1076635843">
    <w:abstractNumId w:val="5"/>
  </w:num>
  <w:num w:numId="6" w16cid:durableId="1418212573">
    <w:abstractNumId w:val="4"/>
  </w:num>
  <w:num w:numId="7" w16cid:durableId="985744834">
    <w:abstractNumId w:val="6"/>
  </w:num>
  <w:num w:numId="8" w16cid:durableId="2091274738">
    <w:abstractNumId w:val="8"/>
  </w:num>
  <w:num w:numId="9" w16cid:durableId="706761953">
    <w:abstractNumId w:val="9"/>
  </w:num>
  <w:num w:numId="10" w16cid:durableId="1344359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3A"/>
    <w:rsid w:val="00066E4A"/>
    <w:rsid w:val="00273FF3"/>
    <w:rsid w:val="00440D7C"/>
    <w:rsid w:val="00476FAF"/>
    <w:rsid w:val="00521159"/>
    <w:rsid w:val="0054457E"/>
    <w:rsid w:val="0054503A"/>
    <w:rsid w:val="005D49BE"/>
    <w:rsid w:val="00675BCA"/>
    <w:rsid w:val="00A14C5E"/>
    <w:rsid w:val="00CA206F"/>
    <w:rsid w:val="00F952BD"/>
    <w:rsid w:val="00FE0FB3"/>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1ACCC03"/>
  <w15:chartTrackingRefBased/>
  <w15:docId w15:val="{D55294F4-F8A5-3E45-B791-3E7C1FF2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b/>
    </w:rPr>
  </w:style>
  <w:style w:type="character" w:customStyle="1" w:styleId="WW8Num2z0">
    <w:name w:val="WW8Num2z0"/>
    <w:rPr>
      <w:rFonts w:hint="default"/>
      <w:b/>
    </w:rPr>
  </w:style>
  <w:style w:type="character" w:customStyle="1" w:styleId="WW8Num3z0">
    <w:name w:val="WW8Num3z0"/>
    <w:rPr>
      <w:rFonts w:ascii="Times New Roman" w:hAnsi="Times New Roman" w:cs="Times New Roman"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
    <w:name w:val="Основной шрифт абзаца"/>
  </w:style>
  <w:style w:type="character" w:customStyle="1" w:styleId="a0">
    <w:name w:val="Символ сноски"/>
    <w:basedOn w:val="a"/>
    <w:rPr>
      <w:vertAlign w:val="superscript"/>
    </w:rPr>
  </w:style>
  <w:style w:type="character" w:styleId="FootnoteReference">
    <w:name w:val="footnote reference"/>
    <w:rPr>
      <w:vertAlign w:val="superscript"/>
    </w:rPr>
  </w:style>
  <w:style w:type="character" w:customStyle="1" w:styleId="a1">
    <w:name w:val="Символы концевой сноски"/>
    <w:rPr>
      <w:vertAlign w:val="superscript"/>
    </w:rPr>
  </w:style>
  <w:style w:type="character" w:customStyle="1" w:styleId="WW-">
    <w:name w:val="WW-Символы концевой сноски"/>
  </w:style>
  <w:style w:type="character" w:styleId="Emphasis">
    <w:name w:val="Emphasis"/>
    <w:uiPriority w:val="20"/>
    <w:qFormat/>
    <w:rPr>
      <w:i/>
      <w:iCs/>
    </w:rPr>
  </w:style>
  <w:style w:type="character" w:styleId="Hyperlink">
    <w:name w:val="Hyperlink"/>
    <w:uiPriority w:val="99"/>
    <w:rPr>
      <w:color w:val="000080"/>
      <w:u w:val="single"/>
      <w:lang/>
    </w:rPr>
  </w:style>
  <w:style w:type="character" w:styleId="EndnoteReference">
    <w:name w:val="endnote reference"/>
    <w:rPr>
      <w:vertAlign w:val="superscript"/>
    </w:rPr>
  </w:style>
  <w:style w:type="paragraph" w:customStyle="1" w:styleId="a2">
    <w:name w:val="Заголовок"/>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3">
    <w:name w:val="Название"/>
    <w:basedOn w:val="Normal"/>
    <w:pPr>
      <w:suppressLineNumbers/>
      <w:spacing w:before="120" w:after="120"/>
    </w:pPr>
    <w:rPr>
      <w:rFonts w:cs="Lucida Sans"/>
      <w:i/>
      <w:iCs/>
    </w:rPr>
  </w:style>
  <w:style w:type="paragraph" w:customStyle="1" w:styleId="a4">
    <w:name w:val="Указатель"/>
    <w:basedOn w:val="Normal"/>
    <w:pPr>
      <w:suppressLineNumbers/>
    </w:pPr>
    <w:rPr>
      <w:rFonts w:cs="Lucida Sans"/>
    </w:rPr>
  </w:style>
  <w:style w:type="paragraph" w:customStyle="1" w:styleId="a5">
    <w:name w:val="Обычный (веб)"/>
    <w:basedOn w:val="Normal"/>
    <w:pPr>
      <w:spacing w:before="280" w:after="280"/>
    </w:pPr>
  </w:style>
  <w:style w:type="paragraph" w:styleId="FootnoteText">
    <w:name w:val="footnote text"/>
    <w:basedOn w:val="Normal"/>
    <w:pPr>
      <w:suppressLineNumbers/>
      <w:ind w:left="283" w:hanging="283"/>
    </w:pPr>
    <w:rPr>
      <w:sz w:val="20"/>
      <w:szCs w:val="20"/>
    </w:rPr>
  </w:style>
  <w:style w:type="character" w:customStyle="1" w:styleId="apple-converted-space">
    <w:name w:val="apple-converted-space"/>
    <w:basedOn w:val="DefaultParagraphFont"/>
    <w:rsid w:val="00521159"/>
  </w:style>
  <w:style w:type="character" w:styleId="Strong">
    <w:name w:val="Strong"/>
    <w:uiPriority w:val="22"/>
    <w:qFormat/>
    <w:rsid w:val="00521159"/>
    <w:rPr>
      <w:b/>
      <w:bCs/>
    </w:rPr>
  </w:style>
  <w:style w:type="paragraph" w:styleId="NormalWeb">
    <w:name w:val="Normal (Web)"/>
    <w:basedOn w:val="Normal"/>
    <w:uiPriority w:val="99"/>
    <w:semiHidden/>
    <w:unhideWhenUsed/>
    <w:rsid w:val="00521159"/>
    <w:pPr>
      <w:spacing w:before="100" w:beforeAutospacing="1" w:after="100" w:afterAutospacing="1"/>
    </w:pPr>
  </w:style>
  <w:style w:type="paragraph" w:customStyle="1" w:styleId="rtejustify">
    <w:name w:val="rtejustify"/>
    <w:basedOn w:val="Normal"/>
    <w:rsid w:val="00521159"/>
    <w:pPr>
      <w:spacing w:before="100" w:beforeAutospacing="1" w:after="100" w:afterAutospacing="1"/>
    </w:pPr>
  </w:style>
  <w:style w:type="paragraph" w:customStyle="1" w:styleId="rvps2">
    <w:name w:val="rvps2"/>
    <w:basedOn w:val="Normal"/>
    <w:rsid w:val="00476FAF"/>
    <w:pPr>
      <w:spacing w:before="100" w:beforeAutospacing="1" w:after="100" w:afterAutospacing="1"/>
    </w:pPr>
  </w:style>
  <w:style w:type="character" w:customStyle="1" w:styleId="rvts9">
    <w:name w:val="rvts9"/>
    <w:basedOn w:val="DefaultParagraphFont"/>
    <w:rsid w:val="00476FAF"/>
  </w:style>
  <w:style w:type="character" w:customStyle="1" w:styleId="rvts46">
    <w:name w:val="rvts46"/>
    <w:basedOn w:val="DefaultParagraphFont"/>
    <w:rsid w:val="00476FAF"/>
  </w:style>
  <w:style w:type="character" w:customStyle="1" w:styleId="rvts37">
    <w:name w:val="rvts37"/>
    <w:basedOn w:val="DefaultParagraphFont"/>
    <w:rsid w:val="00476FAF"/>
  </w:style>
  <w:style w:type="character" w:styleId="FollowedHyperlink">
    <w:name w:val="FollowedHyperlink"/>
    <w:basedOn w:val="DefaultParagraphFont"/>
    <w:uiPriority w:val="99"/>
    <w:semiHidden/>
    <w:unhideWhenUsed/>
    <w:rsid w:val="00FE0F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u.gov.ua/sites/default/files/docs/1_p_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cu.gov.ua/sites/default/files/ndf/23-rp/200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10F4-BF25-D541-9D55-F8FA9796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17511</Characters>
  <Application>Microsoft Office Word</Application>
  <DocSecurity>0</DocSecurity>
  <Lines>282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Рябчинська</dc:creator>
  <cp:keywords/>
  <cp:lastModifiedBy>Олена Рябчинська</cp:lastModifiedBy>
  <cp:revision>2</cp:revision>
  <cp:lastPrinted>1601-01-01T00:00:00Z</cp:lastPrinted>
  <dcterms:created xsi:type="dcterms:W3CDTF">2025-11-05T15:17:00Z</dcterms:created>
  <dcterms:modified xsi:type="dcterms:W3CDTF">2025-11-05T15:17:00Z</dcterms:modified>
</cp:coreProperties>
</file>