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8BC" w:rsidRPr="00AB3ED8" w:rsidRDefault="008228BC" w:rsidP="008228BC">
      <w:pPr>
        <w:pStyle w:val="ac"/>
        <w:ind w:left="720"/>
        <w:jc w:val="both"/>
        <w:rPr>
          <w:b/>
          <w:bCs/>
          <w:sz w:val="28"/>
          <w:szCs w:val="28"/>
          <w:lang w:val="ru-UA"/>
        </w:rPr>
      </w:pPr>
      <w:r>
        <w:rPr>
          <w:b/>
          <w:bCs/>
          <w:sz w:val="28"/>
          <w:szCs w:val="28"/>
          <w:lang w:val="uk-UA"/>
        </w:rPr>
        <w:t xml:space="preserve">Лекція 3. </w:t>
      </w:r>
      <w:r w:rsidRPr="00AB3ED8">
        <w:rPr>
          <w:b/>
          <w:bCs/>
          <w:sz w:val="28"/>
          <w:szCs w:val="28"/>
        </w:rPr>
        <w:t>Традиційні форми фізичної активності українців</w:t>
      </w:r>
      <w:r w:rsidRPr="00AB3ED8">
        <w:rPr>
          <w:b/>
          <w:bCs/>
          <w:sz w:val="28"/>
          <w:szCs w:val="28"/>
          <w:lang w:val="uk-UA"/>
        </w:rPr>
        <w:t>.</w:t>
      </w:r>
      <w:r w:rsidRPr="00AB3ED8">
        <w:rPr>
          <w:b/>
          <w:bCs/>
          <w:sz w:val="28"/>
          <w:szCs w:val="28"/>
        </w:rPr>
        <w:t xml:space="preserve"> </w:t>
      </w:r>
    </w:p>
    <w:p w:rsidR="008228BC" w:rsidRPr="00AB3ED8" w:rsidRDefault="008228BC" w:rsidP="008228BC">
      <w:pPr>
        <w:pStyle w:val="ac"/>
        <w:ind w:firstLine="709"/>
        <w:jc w:val="both"/>
        <w:rPr>
          <w:sz w:val="28"/>
          <w:szCs w:val="28"/>
        </w:rPr>
      </w:pPr>
      <w:r w:rsidRPr="00AB3ED8">
        <w:rPr>
          <w:sz w:val="28"/>
          <w:szCs w:val="28"/>
        </w:rPr>
        <w:t>Фізична активність українців здавна мала не лише оздоровчий, але й виховний, обрядовий та культурний зміст. Вона поєднувала щоденну працю, військову підготовку, народні ігри, танці та обряди, що забезпечувало формування витривалості, сили, гнучкості, а також згуртованості громади.</w:t>
      </w:r>
    </w:p>
    <w:p w:rsidR="008228BC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AB3ED8">
        <w:rPr>
          <w:sz w:val="28"/>
          <w:szCs w:val="28"/>
        </w:rPr>
        <w:t>Основн</w:t>
      </w:r>
      <w:r>
        <w:rPr>
          <w:sz w:val="28"/>
          <w:szCs w:val="28"/>
          <w:lang w:val="uk-UA"/>
        </w:rPr>
        <w:t xml:space="preserve">ою </w:t>
      </w:r>
      <w:r w:rsidRPr="00AB3ED8">
        <w:rPr>
          <w:sz w:val="28"/>
          <w:szCs w:val="28"/>
        </w:rPr>
        <w:t>форм</w:t>
      </w:r>
      <w:r>
        <w:rPr>
          <w:sz w:val="28"/>
          <w:szCs w:val="28"/>
          <w:lang w:val="uk-UA"/>
        </w:rPr>
        <w:t>ою</w:t>
      </w:r>
      <w:r w:rsidRPr="00AB3ED8">
        <w:rPr>
          <w:sz w:val="28"/>
          <w:szCs w:val="28"/>
        </w:rPr>
        <w:t xml:space="preserve"> фізичної активності</w:t>
      </w:r>
      <w:r>
        <w:rPr>
          <w:sz w:val="28"/>
          <w:szCs w:val="28"/>
          <w:lang w:val="uk-UA"/>
        </w:rPr>
        <w:t xml:space="preserve"> українців у всі часи виступала </w:t>
      </w:r>
      <w:r w:rsidRPr="00AB3ED8">
        <w:rPr>
          <w:b/>
          <w:bCs/>
          <w:i/>
          <w:iCs/>
          <w:sz w:val="28"/>
          <w:szCs w:val="28"/>
          <w:lang w:val="uk-UA"/>
        </w:rPr>
        <w:t>фізична п</w:t>
      </w:r>
      <w:r w:rsidRPr="00AB3ED8">
        <w:rPr>
          <w:b/>
          <w:bCs/>
          <w:i/>
          <w:iCs/>
          <w:sz w:val="28"/>
          <w:szCs w:val="28"/>
        </w:rPr>
        <w:t>раця</w:t>
      </w:r>
      <w:r w:rsidRPr="00AB3ED8">
        <w:rPr>
          <w:b/>
          <w:bCs/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228BC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AB3ED8">
        <w:rPr>
          <w:sz w:val="28"/>
          <w:szCs w:val="28"/>
          <w:lang w:val="uk-UA"/>
        </w:rPr>
        <w:t>Землеробство, косіння, рубання дров, оранка – це види діяльності, які вимагали значних фізичних зусиль та розвивали силу і витривалість.</w:t>
      </w:r>
    </w:p>
    <w:p w:rsidR="008228BC" w:rsidRPr="00AB3ED8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AB3ED8">
        <w:rPr>
          <w:sz w:val="28"/>
          <w:szCs w:val="28"/>
          <w:lang w:val="uk-UA"/>
        </w:rPr>
        <w:t>Ремесла (гончарство, ткацтво, ковальство) формували не лише спритність рук, а й дисциплінованість та зосередженість.</w:t>
      </w:r>
    </w:p>
    <w:p w:rsidR="008228BC" w:rsidRPr="00AB3ED8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Важливе місце в фізичній активності займали і займають </w:t>
      </w:r>
      <w:r w:rsidRPr="00AB3ED8">
        <w:rPr>
          <w:b/>
          <w:bCs/>
          <w:i/>
          <w:iCs/>
          <w:sz w:val="28"/>
          <w:szCs w:val="28"/>
          <w:lang w:val="uk-UA"/>
        </w:rPr>
        <w:t>н</w:t>
      </w:r>
      <w:r w:rsidRPr="00AB3ED8">
        <w:rPr>
          <w:b/>
          <w:bCs/>
          <w:i/>
          <w:iCs/>
          <w:sz w:val="28"/>
          <w:szCs w:val="28"/>
        </w:rPr>
        <w:t>ародні ігри та забави</w:t>
      </w:r>
      <w:r w:rsidRPr="00AB3ED8">
        <w:rPr>
          <w:b/>
          <w:bCs/>
          <w:i/>
          <w:iCs/>
          <w:sz w:val="28"/>
          <w:szCs w:val="28"/>
          <w:lang w:val="uk-UA"/>
        </w:rPr>
        <w:t>.</w:t>
      </w:r>
    </w:p>
    <w:p w:rsidR="008228BC" w:rsidRPr="00846785" w:rsidRDefault="008228BC" w:rsidP="008228BC">
      <w:pPr>
        <w:pStyle w:val="ac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4678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Лови</w:t>
      </w:r>
      <w:r w:rsidRPr="00846785">
        <w:rPr>
          <w:sz w:val="28"/>
          <w:szCs w:val="28"/>
          <w:lang w:val="uk-UA"/>
        </w:rPr>
        <w:t>», «</w:t>
      </w:r>
      <w:r>
        <w:rPr>
          <w:sz w:val="28"/>
          <w:szCs w:val="28"/>
          <w:lang w:val="uk-UA"/>
        </w:rPr>
        <w:t>Довга лоза</w:t>
      </w:r>
      <w:r w:rsidRPr="00846785">
        <w:rPr>
          <w:sz w:val="28"/>
          <w:szCs w:val="28"/>
          <w:lang w:val="uk-UA"/>
        </w:rPr>
        <w:t>», «У панаса»</w:t>
      </w:r>
      <w:r>
        <w:rPr>
          <w:sz w:val="28"/>
          <w:szCs w:val="28"/>
          <w:lang w:val="uk-UA"/>
        </w:rPr>
        <w:t>, «У слона»</w:t>
      </w:r>
      <w:r w:rsidRPr="00846785">
        <w:rPr>
          <w:sz w:val="28"/>
          <w:szCs w:val="28"/>
          <w:lang w:val="uk-UA"/>
        </w:rPr>
        <w:t xml:space="preserve"> – рухливі ігри, що розвивали швидкість реакції, гнучкість, координацію.</w:t>
      </w:r>
    </w:p>
    <w:p w:rsidR="008228BC" w:rsidRPr="008228BC" w:rsidRDefault="008228BC" w:rsidP="008228BC">
      <w:pPr>
        <w:pStyle w:val="ac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228BC">
        <w:rPr>
          <w:sz w:val="28"/>
          <w:szCs w:val="28"/>
          <w:lang w:val="uk-UA"/>
        </w:rPr>
        <w:t>Змагання з боротьби, бігу, стрибків, перетягування линви виконували функцію фізичного загартування та соціалізації молоді.</w:t>
      </w:r>
    </w:p>
    <w:p w:rsidR="008228BC" w:rsidRPr="002B1145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2B1145">
        <w:rPr>
          <w:sz w:val="28"/>
          <w:szCs w:val="28"/>
        </w:rPr>
        <w:t>Народні ігри та забави здавна були важливим елементом фізичної активності українців. Вони виконували не лише розважальну, а й виховну та оздоровчу функцію.</w:t>
      </w:r>
      <w:r>
        <w:rPr>
          <w:sz w:val="28"/>
          <w:szCs w:val="28"/>
          <w:lang w:val="uk-UA"/>
        </w:rPr>
        <w:t xml:space="preserve"> </w:t>
      </w:r>
      <w:r w:rsidRPr="002B1145">
        <w:rPr>
          <w:b/>
          <w:bCs/>
          <w:sz w:val="28"/>
          <w:szCs w:val="28"/>
          <w:lang w:val="uk-UA"/>
        </w:rPr>
        <w:t>Рухливі ігри</w:t>
      </w:r>
      <w:r>
        <w:rPr>
          <w:sz w:val="28"/>
          <w:szCs w:val="28"/>
          <w:lang w:val="uk-UA"/>
        </w:rPr>
        <w:t>,</w:t>
      </w:r>
      <w:r w:rsidRPr="002B1145">
        <w:rPr>
          <w:sz w:val="28"/>
          <w:szCs w:val="28"/>
          <w:lang w:val="uk-UA"/>
        </w:rPr>
        <w:t xml:space="preserve"> «горю-дуб», «квач», «жмурки», біг із перешкодами</w:t>
      </w:r>
      <w:r>
        <w:rPr>
          <w:sz w:val="28"/>
          <w:szCs w:val="28"/>
          <w:lang w:val="uk-UA"/>
        </w:rPr>
        <w:t xml:space="preserve"> </w:t>
      </w:r>
      <w:r w:rsidRPr="002B1145">
        <w:rPr>
          <w:sz w:val="28"/>
          <w:szCs w:val="28"/>
          <w:lang w:val="uk-UA"/>
        </w:rPr>
        <w:t>сприяли розвитку спритності, швидкості та колективності.</w:t>
      </w:r>
      <w:r>
        <w:rPr>
          <w:sz w:val="28"/>
          <w:szCs w:val="28"/>
          <w:lang w:val="uk-UA"/>
        </w:rPr>
        <w:t xml:space="preserve"> </w:t>
      </w:r>
      <w:r w:rsidRPr="002B1145">
        <w:rPr>
          <w:b/>
          <w:bCs/>
          <w:sz w:val="28"/>
          <w:szCs w:val="28"/>
          <w:lang w:val="uk-UA"/>
        </w:rPr>
        <w:t>Силові змагання</w:t>
      </w:r>
      <w:r w:rsidRPr="002B1145">
        <w:rPr>
          <w:sz w:val="28"/>
          <w:szCs w:val="28"/>
          <w:lang w:val="uk-UA"/>
        </w:rPr>
        <w:t xml:space="preserve"> – перетягування линви, піднімання колоди, боротьба «на поясах»</w:t>
      </w:r>
      <w:r>
        <w:rPr>
          <w:sz w:val="28"/>
          <w:szCs w:val="28"/>
          <w:lang w:val="uk-UA"/>
        </w:rPr>
        <w:t xml:space="preserve"> </w:t>
      </w:r>
      <w:r w:rsidRPr="002B1145">
        <w:rPr>
          <w:sz w:val="28"/>
          <w:szCs w:val="28"/>
          <w:lang w:val="uk-UA"/>
        </w:rPr>
        <w:t>формували фізичну міць і витривалість.</w:t>
      </w:r>
      <w:r>
        <w:rPr>
          <w:sz w:val="28"/>
          <w:szCs w:val="28"/>
          <w:lang w:val="uk-UA"/>
        </w:rPr>
        <w:t xml:space="preserve"> </w:t>
      </w:r>
      <w:r w:rsidRPr="002B1145">
        <w:rPr>
          <w:b/>
          <w:bCs/>
          <w:sz w:val="28"/>
          <w:szCs w:val="28"/>
          <w:lang w:val="uk-UA"/>
        </w:rPr>
        <w:t>Забави з елементами танцю</w:t>
      </w:r>
      <w:r w:rsidRPr="002B1145">
        <w:rPr>
          <w:sz w:val="28"/>
          <w:szCs w:val="28"/>
          <w:lang w:val="uk-UA"/>
        </w:rPr>
        <w:t xml:space="preserve"> – хороводи, ігри з піснями («Подоляночка», «Мак»)</w:t>
      </w:r>
      <w:r>
        <w:rPr>
          <w:sz w:val="28"/>
          <w:szCs w:val="28"/>
          <w:lang w:val="uk-UA"/>
        </w:rPr>
        <w:t xml:space="preserve"> </w:t>
      </w:r>
      <w:r w:rsidRPr="002B1145">
        <w:rPr>
          <w:sz w:val="28"/>
          <w:szCs w:val="28"/>
          <w:lang w:val="uk-UA"/>
        </w:rPr>
        <w:t xml:space="preserve"> поєднували фізичне навантаження з емоційною розрядкою.</w:t>
      </w:r>
      <w:r>
        <w:rPr>
          <w:sz w:val="28"/>
          <w:szCs w:val="28"/>
          <w:lang w:val="uk-UA"/>
        </w:rPr>
        <w:t xml:space="preserve"> </w:t>
      </w:r>
      <w:r w:rsidRPr="002B1145">
        <w:rPr>
          <w:b/>
          <w:bCs/>
          <w:sz w:val="28"/>
          <w:szCs w:val="28"/>
          <w:lang w:val="uk-UA"/>
        </w:rPr>
        <w:t>Сезонні та святкові ігри</w:t>
      </w:r>
      <w:r w:rsidRPr="002B1145">
        <w:rPr>
          <w:sz w:val="28"/>
          <w:szCs w:val="28"/>
          <w:lang w:val="uk-UA"/>
        </w:rPr>
        <w:t xml:space="preserve"> – зимові катання на санях, весняні забави на ярмарках, літні купальські ігри біля вогнищ,  мали обрядовий і символічний характер.</w:t>
      </w:r>
      <w:r>
        <w:rPr>
          <w:sz w:val="28"/>
          <w:szCs w:val="28"/>
          <w:lang w:val="uk-UA"/>
        </w:rPr>
        <w:t xml:space="preserve"> </w:t>
      </w:r>
      <w:r w:rsidRPr="002B1145">
        <w:rPr>
          <w:b/>
          <w:bCs/>
          <w:sz w:val="28"/>
          <w:szCs w:val="28"/>
        </w:rPr>
        <w:t>Змагальні форми</w:t>
      </w:r>
      <w:r w:rsidRPr="002B1145">
        <w:rPr>
          <w:sz w:val="28"/>
          <w:szCs w:val="28"/>
        </w:rPr>
        <w:t xml:space="preserve"> – біг наввипередки, ігри з м’ячем, стрільба з лука формували дух суперництва та готовність до випробувань.</w:t>
      </w:r>
    </w:p>
    <w:p w:rsidR="008228BC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2B1145">
        <w:rPr>
          <w:sz w:val="28"/>
          <w:szCs w:val="28"/>
        </w:rPr>
        <w:t>Народні ігри були природною школою здоров’я, що виховувала силу, витривалість, сміливість, почуття спільності та радості руху. Вони інтегрували фізичну підготовку з культурними та духовними традиціями українського народу.</w:t>
      </w:r>
    </w:p>
    <w:p w:rsidR="008228BC" w:rsidRPr="002B1145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2B1145">
        <w:rPr>
          <w:b/>
          <w:bCs/>
          <w:i/>
          <w:iCs/>
          <w:sz w:val="28"/>
          <w:szCs w:val="28"/>
          <w:lang w:val="uk-UA"/>
        </w:rPr>
        <w:lastRenderedPageBreak/>
        <w:t>Танці та обрядові рухи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традиційній українській фізичній культурі займали місце не тільки як забава, але ще і як засіб тренування бойовим рухам, необхідним для рукопашного бою чи тактичного переміщення.</w:t>
      </w:r>
    </w:p>
    <w:p w:rsidR="008228BC" w:rsidRPr="00846785" w:rsidRDefault="008228BC" w:rsidP="008228BC">
      <w:pPr>
        <w:pStyle w:val="ac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46785">
        <w:rPr>
          <w:sz w:val="28"/>
          <w:szCs w:val="28"/>
          <w:lang w:val="uk-UA"/>
        </w:rPr>
        <w:t>Гопак, аркан, метелиця</w:t>
      </w:r>
      <w:r>
        <w:rPr>
          <w:sz w:val="28"/>
          <w:szCs w:val="28"/>
          <w:lang w:val="uk-UA"/>
        </w:rPr>
        <w:t>, козачок, пластунець</w:t>
      </w:r>
      <w:r w:rsidRPr="00846785">
        <w:rPr>
          <w:sz w:val="28"/>
          <w:szCs w:val="28"/>
          <w:lang w:val="uk-UA"/>
        </w:rPr>
        <w:t xml:space="preserve"> – танці, що виконувалися як на святах, так і у воєнних таборах, </w:t>
      </w:r>
      <w:r>
        <w:rPr>
          <w:sz w:val="28"/>
          <w:szCs w:val="28"/>
          <w:lang w:val="uk-UA"/>
        </w:rPr>
        <w:t xml:space="preserve">тренуваннях бойовим рухам, </w:t>
      </w:r>
      <w:r w:rsidRPr="00846785">
        <w:rPr>
          <w:sz w:val="28"/>
          <w:szCs w:val="28"/>
          <w:lang w:val="uk-UA"/>
        </w:rPr>
        <w:t>формуючи силу, витривалість та психологічну єдність.</w:t>
      </w:r>
    </w:p>
    <w:p w:rsidR="008228BC" w:rsidRPr="00AB3ED8" w:rsidRDefault="008228BC" w:rsidP="008228BC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 w:rsidRPr="00AB3ED8">
        <w:rPr>
          <w:sz w:val="28"/>
          <w:szCs w:val="28"/>
        </w:rPr>
        <w:t>Ритуальні рухи у весільних і календарних обрядах</w:t>
      </w:r>
      <w:r>
        <w:rPr>
          <w:sz w:val="28"/>
          <w:szCs w:val="28"/>
          <w:lang w:val="uk-UA"/>
        </w:rPr>
        <w:t xml:space="preserve">, такі як хороводи та танці в </w:t>
      </w:r>
      <w:proofErr w:type="gramStart"/>
      <w:r>
        <w:rPr>
          <w:sz w:val="28"/>
          <w:szCs w:val="28"/>
          <w:lang w:val="uk-UA"/>
        </w:rPr>
        <w:t xml:space="preserve">колі, </w:t>
      </w:r>
      <w:r w:rsidRPr="00AB3ED8">
        <w:rPr>
          <w:sz w:val="28"/>
          <w:szCs w:val="28"/>
        </w:rPr>
        <w:t xml:space="preserve"> мали</w:t>
      </w:r>
      <w:proofErr w:type="gramEnd"/>
      <w:r w:rsidRPr="00AB3ED8">
        <w:rPr>
          <w:sz w:val="28"/>
          <w:szCs w:val="28"/>
        </w:rPr>
        <w:t xml:space="preserve"> не лише естетичний, але й оздоровчий сенс (ритмічність, колективна енергія).</w:t>
      </w:r>
    </w:p>
    <w:p w:rsidR="008228BC" w:rsidRPr="007466B1" w:rsidRDefault="008228BC" w:rsidP="008228BC">
      <w:pPr>
        <w:pStyle w:val="ac"/>
        <w:ind w:firstLine="709"/>
        <w:jc w:val="both"/>
        <w:rPr>
          <w:sz w:val="28"/>
          <w:szCs w:val="28"/>
        </w:rPr>
      </w:pPr>
      <w:r w:rsidRPr="007466B1">
        <w:rPr>
          <w:sz w:val="28"/>
          <w:szCs w:val="28"/>
        </w:rPr>
        <w:t>Українські народні танці та обрядові рухи здавна виконували важливу роль у фізичній культурі, поєднуючи рухову активність, естетику й духовність. Танці – гопак, козачок, метелиця – сприяли розвитку сили, спритності, ритмічності та координації рухів. Вони водночас були формою змагання, де демонструвалися витривалість і майстерність.</w:t>
      </w:r>
    </w:p>
    <w:p w:rsidR="008228BC" w:rsidRPr="007466B1" w:rsidRDefault="008228BC" w:rsidP="008228BC">
      <w:pPr>
        <w:pStyle w:val="ac"/>
        <w:ind w:firstLine="709"/>
        <w:jc w:val="both"/>
        <w:rPr>
          <w:sz w:val="28"/>
          <w:szCs w:val="28"/>
        </w:rPr>
      </w:pPr>
      <w:r w:rsidRPr="007466B1">
        <w:rPr>
          <w:sz w:val="28"/>
          <w:szCs w:val="28"/>
        </w:rPr>
        <w:t>Обрядові рухи (купальські стрибки через вогонь, весняні хороводи, жниварські танці) виконували функцію оздоровлення й очищення, символізували зв’язок людини з природою та громадою. Участь у них об’єднувала людей, виховувала почуття ритму, гармонії та колективності.</w:t>
      </w:r>
    </w:p>
    <w:p w:rsidR="008228BC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7466B1">
        <w:rPr>
          <w:sz w:val="28"/>
          <w:szCs w:val="28"/>
        </w:rPr>
        <w:t>анці й обрядові рухи виступали не лише елементами дозвілля, а й засобами формування фізичного, емоційного та духовного здоров’я українців.</w:t>
      </w:r>
    </w:p>
    <w:p w:rsidR="008228BC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7466B1">
        <w:rPr>
          <w:sz w:val="28"/>
          <w:szCs w:val="28"/>
        </w:rPr>
        <w:t>Класифікація танців і обрядових дій в українській культурі</w:t>
      </w:r>
      <w:r>
        <w:rPr>
          <w:sz w:val="28"/>
          <w:szCs w:val="28"/>
          <w:lang w:val="uk-UA"/>
        </w:rPr>
        <w:t>:</w:t>
      </w:r>
      <w:r w:rsidRPr="007466B1">
        <w:rPr>
          <w:sz w:val="28"/>
          <w:szCs w:val="28"/>
        </w:rPr>
        <w:t xml:space="preserve"> </w:t>
      </w:r>
    </w:p>
    <w:p w:rsidR="008228BC" w:rsidRPr="007466B1" w:rsidRDefault="008228BC" w:rsidP="008228BC">
      <w:pPr>
        <w:pStyle w:val="ac"/>
        <w:numPr>
          <w:ilvl w:val="0"/>
          <w:numId w:val="6"/>
        </w:numPr>
        <w:ind w:left="851" w:hanging="425"/>
        <w:jc w:val="both"/>
        <w:rPr>
          <w:b/>
          <w:bCs/>
          <w:sz w:val="28"/>
          <w:szCs w:val="28"/>
        </w:rPr>
      </w:pPr>
      <w:r w:rsidRPr="007466B1">
        <w:rPr>
          <w:b/>
          <w:bCs/>
          <w:sz w:val="28"/>
          <w:szCs w:val="28"/>
        </w:rPr>
        <w:t>За функціональним призначенням</w:t>
      </w:r>
      <w:r w:rsidRPr="007466B1">
        <w:rPr>
          <w:b/>
          <w:bCs/>
          <w:sz w:val="28"/>
          <w:szCs w:val="28"/>
          <w:lang w:val="uk-UA"/>
        </w:rPr>
        <w:t>.</w:t>
      </w:r>
    </w:p>
    <w:p w:rsidR="008228BC" w:rsidRDefault="008228BC" w:rsidP="008228BC">
      <w:pPr>
        <w:pStyle w:val="ac"/>
        <w:numPr>
          <w:ilvl w:val="1"/>
          <w:numId w:val="6"/>
        </w:numPr>
        <w:ind w:hanging="425"/>
        <w:jc w:val="both"/>
        <w:rPr>
          <w:sz w:val="28"/>
          <w:szCs w:val="28"/>
          <w:lang w:val="uk-UA"/>
        </w:rPr>
      </w:pPr>
      <w:r w:rsidRPr="007466B1">
        <w:rPr>
          <w:sz w:val="28"/>
          <w:szCs w:val="28"/>
        </w:rPr>
        <w:t xml:space="preserve">Обрядові – виконувались </w:t>
      </w:r>
      <w:proofErr w:type="gramStart"/>
      <w:r w:rsidRPr="007466B1">
        <w:rPr>
          <w:sz w:val="28"/>
          <w:szCs w:val="28"/>
        </w:rPr>
        <w:t>у межах</w:t>
      </w:r>
      <w:proofErr w:type="gramEnd"/>
      <w:r w:rsidRPr="007466B1">
        <w:rPr>
          <w:sz w:val="28"/>
          <w:szCs w:val="28"/>
        </w:rPr>
        <w:t xml:space="preserve"> календарних і родинних обрядів (веснянки, гаївки, купальські хороводи, весільні танці).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ind w:hanging="425"/>
        <w:jc w:val="both"/>
        <w:rPr>
          <w:sz w:val="28"/>
          <w:szCs w:val="28"/>
        </w:rPr>
      </w:pPr>
      <w:r w:rsidRPr="007466B1">
        <w:rPr>
          <w:sz w:val="28"/>
          <w:szCs w:val="28"/>
        </w:rPr>
        <w:t>Побутові – танці для розваг і дозвілля (гопак, козачок, метелиця).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ind w:hanging="425"/>
        <w:jc w:val="both"/>
        <w:rPr>
          <w:sz w:val="28"/>
          <w:szCs w:val="28"/>
        </w:rPr>
      </w:pPr>
      <w:r w:rsidRPr="007466B1">
        <w:rPr>
          <w:sz w:val="28"/>
          <w:szCs w:val="28"/>
        </w:rPr>
        <w:t>Змагальні – танцювальні форми з елементами змагання у силі, спритності та витривалості (гопак, аркан).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ind w:hanging="425"/>
        <w:jc w:val="both"/>
        <w:rPr>
          <w:sz w:val="28"/>
          <w:szCs w:val="28"/>
        </w:rPr>
      </w:pPr>
      <w:r w:rsidRPr="007466B1">
        <w:rPr>
          <w:sz w:val="28"/>
          <w:szCs w:val="28"/>
        </w:rPr>
        <w:t>Соціально-виховні – спрямовані на зміцнення колективних зв’язків, формування дисципліни й почуття громади.</w:t>
      </w:r>
    </w:p>
    <w:p w:rsidR="008228BC" w:rsidRPr="007466B1" w:rsidRDefault="008228BC" w:rsidP="008228BC">
      <w:pPr>
        <w:pStyle w:val="ac"/>
        <w:numPr>
          <w:ilvl w:val="0"/>
          <w:numId w:val="6"/>
        </w:numPr>
        <w:ind w:left="851"/>
        <w:jc w:val="both"/>
        <w:rPr>
          <w:b/>
          <w:bCs/>
          <w:sz w:val="28"/>
          <w:szCs w:val="28"/>
        </w:rPr>
      </w:pPr>
      <w:r w:rsidRPr="007466B1">
        <w:rPr>
          <w:b/>
          <w:bCs/>
          <w:sz w:val="28"/>
          <w:szCs w:val="28"/>
        </w:rPr>
        <w:t>За способом виконання</w:t>
      </w:r>
      <w:r>
        <w:rPr>
          <w:b/>
          <w:bCs/>
          <w:sz w:val="28"/>
          <w:szCs w:val="28"/>
          <w:lang w:val="uk-UA"/>
        </w:rPr>
        <w:t>.</w:t>
      </w:r>
    </w:p>
    <w:p w:rsidR="008228BC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  <w:lang w:val="uk-UA"/>
        </w:rPr>
      </w:pPr>
      <w:r w:rsidRPr="007466B1">
        <w:rPr>
          <w:sz w:val="28"/>
          <w:szCs w:val="28"/>
        </w:rPr>
        <w:t>Індивідуальні – сольні танці (чоловічі елементи гопака, козачка).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>Парні – танці для двох (козачок, коломийки).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>Групові (колективні) – хороводи, аркан, масові святкові дійства.</w:t>
      </w:r>
    </w:p>
    <w:p w:rsidR="008228BC" w:rsidRPr="007466B1" w:rsidRDefault="008228BC" w:rsidP="008228BC">
      <w:pPr>
        <w:pStyle w:val="ac"/>
        <w:numPr>
          <w:ilvl w:val="0"/>
          <w:numId w:val="6"/>
        </w:numPr>
        <w:ind w:left="851"/>
        <w:jc w:val="both"/>
        <w:rPr>
          <w:b/>
          <w:bCs/>
          <w:sz w:val="28"/>
          <w:szCs w:val="28"/>
        </w:rPr>
      </w:pPr>
      <w:r w:rsidRPr="007466B1">
        <w:rPr>
          <w:b/>
          <w:bCs/>
          <w:sz w:val="28"/>
          <w:szCs w:val="28"/>
        </w:rPr>
        <w:t>За часово-календарною прив’язаністю</w:t>
      </w:r>
      <w:r>
        <w:rPr>
          <w:b/>
          <w:bCs/>
          <w:sz w:val="28"/>
          <w:szCs w:val="28"/>
          <w:lang w:val="uk-UA"/>
        </w:rPr>
        <w:t>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>Весняні – веснянки, гаївки (закликання весни, відродження природи).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lastRenderedPageBreak/>
        <w:t>Літні – купальські танці, ігри навколо вогню та води.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 xml:space="preserve">Осінні – жниварські обрядові рухи, </w:t>
      </w:r>
      <w:r>
        <w:rPr>
          <w:sz w:val="28"/>
          <w:szCs w:val="28"/>
          <w:lang w:val="uk-UA"/>
        </w:rPr>
        <w:t>«</w:t>
      </w:r>
      <w:r w:rsidRPr="007466B1">
        <w:rPr>
          <w:sz w:val="28"/>
          <w:szCs w:val="28"/>
        </w:rPr>
        <w:t>обжинки</w:t>
      </w:r>
      <w:r>
        <w:rPr>
          <w:sz w:val="28"/>
          <w:szCs w:val="28"/>
          <w:lang w:val="uk-UA"/>
        </w:rPr>
        <w:t>»</w:t>
      </w:r>
      <w:r w:rsidRPr="007466B1">
        <w:rPr>
          <w:sz w:val="28"/>
          <w:szCs w:val="28"/>
        </w:rPr>
        <w:t>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>Зимові – колядки, щедрівки з елементами рухів та танцю.</w:t>
      </w:r>
    </w:p>
    <w:p w:rsidR="008228BC" w:rsidRPr="007466B1" w:rsidRDefault="008228BC" w:rsidP="008228BC">
      <w:pPr>
        <w:pStyle w:val="ac"/>
        <w:numPr>
          <w:ilvl w:val="0"/>
          <w:numId w:val="6"/>
        </w:numPr>
        <w:ind w:left="851"/>
        <w:jc w:val="both"/>
        <w:rPr>
          <w:b/>
          <w:bCs/>
          <w:sz w:val="28"/>
          <w:szCs w:val="28"/>
        </w:rPr>
      </w:pPr>
      <w:r w:rsidRPr="007466B1">
        <w:rPr>
          <w:b/>
          <w:bCs/>
          <w:sz w:val="28"/>
          <w:szCs w:val="28"/>
        </w:rPr>
        <w:t>За змістом і символікою</w:t>
      </w:r>
      <w:r w:rsidRPr="007466B1">
        <w:rPr>
          <w:b/>
          <w:bCs/>
          <w:sz w:val="28"/>
          <w:szCs w:val="28"/>
          <w:lang w:val="uk-UA"/>
        </w:rPr>
        <w:t>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 xml:space="preserve">Магічні – мали захисний і сакральний характер (купальські стрибки через вогонь, танці на весіллі </w:t>
      </w:r>
      <w:proofErr w:type="gramStart"/>
      <w:r w:rsidRPr="007466B1">
        <w:rPr>
          <w:sz w:val="28"/>
          <w:szCs w:val="28"/>
        </w:rPr>
        <w:t>для достатку</w:t>
      </w:r>
      <w:proofErr w:type="gramEnd"/>
      <w:r w:rsidRPr="007466B1">
        <w:rPr>
          <w:sz w:val="28"/>
          <w:szCs w:val="28"/>
        </w:rPr>
        <w:t xml:space="preserve"> й родючості).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>Військово-героїчні – танці з елементами бойових рухів (гопак, аркан, козачок).</w:t>
      </w:r>
    </w:p>
    <w:p w:rsidR="008228BC" w:rsidRPr="007466B1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>Аграрно-продуктивні – пов’язані з обрядами урожаю, родючості землі (жниварські танці, обжинкові дійства).</w:t>
      </w:r>
    </w:p>
    <w:p w:rsidR="008228BC" w:rsidRPr="0071458E" w:rsidRDefault="008228BC" w:rsidP="008228BC">
      <w:pPr>
        <w:pStyle w:val="ac"/>
        <w:numPr>
          <w:ilvl w:val="1"/>
          <w:numId w:val="6"/>
        </w:numPr>
        <w:jc w:val="both"/>
        <w:rPr>
          <w:sz w:val="28"/>
          <w:szCs w:val="28"/>
        </w:rPr>
      </w:pPr>
      <w:r w:rsidRPr="007466B1">
        <w:rPr>
          <w:sz w:val="28"/>
          <w:szCs w:val="28"/>
        </w:rPr>
        <w:t>Соціально-побутові – відображали повсякденне життя, стосунки молоді, парубоцькі та дівочі залицяння.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2164"/>
        <w:gridCol w:w="2237"/>
        <w:gridCol w:w="2056"/>
        <w:gridCol w:w="2199"/>
      </w:tblGrid>
      <w:tr w:rsidR="008228BC" w:rsidTr="001F6F2D">
        <w:tc>
          <w:tcPr>
            <w:tcW w:w="2323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Критерій класифікації</w:t>
            </w: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Види танців/обрядових дій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Приклади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Значення для формування та збереження здоров’я</w:t>
            </w:r>
          </w:p>
        </w:tc>
      </w:tr>
      <w:tr w:rsidR="008228BC" w:rsidTr="001F6F2D">
        <w:tc>
          <w:tcPr>
            <w:tcW w:w="2323" w:type="dxa"/>
            <w:vMerge w:val="restart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C7733C">
              <w:rPr>
                <w:lang w:val="uk-UA"/>
              </w:rPr>
              <w:t xml:space="preserve">Функціональне призначення </w:t>
            </w: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C7733C">
              <w:rPr>
                <w:lang w:val="uk-UA"/>
              </w:rPr>
              <w:t xml:space="preserve">Обрядові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C7733C">
              <w:rPr>
                <w:lang w:val="uk-UA"/>
              </w:rPr>
              <w:t xml:space="preserve">Веснянки, гаївки, весільні танці, купальські хороводи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C7733C">
              <w:rPr>
                <w:lang w:val="uk-UA"/>
              </w:rPr>
              <w:t>Психоемоційне розвантаження, єднання з природою, збереження традицій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Побутові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Гопак, козачок, метелиця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Фізичний розвиток, розвага, зміцнення громади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Змагальні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Гопак, аркан </w:t>
            </w:r>
          </w:p>
        </w:tc>
        <w:tc>
          <w:tcPr>
            <w:tcW w:w="2328" w:type="dxa"/>
          </w:tcPr>
          <w:p w:rsidR="008228BC" w:rsidRPr="00C7733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Витривалість, сила, мужність, виховання</w:t>
            </w:r>
            <w:r>
              <w:rPr>
                <w:lang w:val="uk-UA"/>
              </w:rPr>
              <w:t xml:space="preserve"> волі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Соціально-виховні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Хороводи, колективні танці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Колективізм, виховання дисципліни, культурна ідентичність</w:t>
            </w:r>
          </w:p>
        </w:tc>
      </w:tr>
      <w:tr w:rsidR="008228BC" w:rsidTr="001F6F2D">
        <w:tc>
          <w:tcPr>
            <w:tcW w:w="2323" w:type="dxa"/>
            <w:vMerge w:val="restart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Спосіб виконання </w:t>
            </w: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Індивідуальні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Сольний гопак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Самовираження, розвиток майстерності та фізичної підготовки 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Парні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Козачок, коломийки почуття єдності, командності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Виховання взаємодії, розвиток координації 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Групові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Аркан, хороводи </w:t>
            </w:r>
          </w:p>
        </w:tc>
        <w:tc>
          <w:tcPr>
            <w:tcW w:w="2328" w:type="dxa"/>
          </w:tcPr>
          <w:p w:rsidR="008228BC" w:rsidRPr="0062756A" w:rsidRDefault="008228BC" w:rsidP="001F6F2D">
            <w:pPr>
              <w:pStyle w:val="ac"/>
              <w:rPr>
                <w:lang w:val="uk-UA"/>
              </w:rPr>
            </w:pPr>
            <w:r>
              <w:t>Формування почуття єдності, командності</w:t>
            </w:r>
          </w:p>
        </w:tc>
      </w:tr>
      <w:tr w:rsidR="008228BC" w:rsidTr="001F6F2D">
        <w:tc>
          <w:tcPr>
            <w:tcW w:w="2323" w:type="dxa"/>
            <w:vMerge w:val="restart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Часово-календарна прив’язаність </w:t>
            </w: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Весняні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Веснянки, гаївки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Активізація після зими, відновлення сил 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>Літні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>Купальські танці, ігри навколо вогню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Очищення, загартування, оздоровлення через природні стихії 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Осінні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Жниварські танці, обжинкові обряди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Завершення праці, психоемоційний баланс </w:t>
            </w:r>
          </w:p>
        </w:tc>
      </w:tr>
      <w:tr w:rsidR="008228BC" w:rsidTr="001F6F2D">
        <w:tc>
          <w:tcPr>
            <w:tcW w:w="2323" w:type="dxa"/>
            <w:vMerge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Зимові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Колядки, щедрівки з танцями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>Підтримка позитивного настрою, соціальна згуртованість</w:t>
            </w:r>
          </w:p>
        </w:tc>
      </w:tr>
      <w:tr w:rsidR="008228BC" w:rsidTr="001F6F2D">
        <w:tc>
          <w:tcPr>
            <w:tcW w:w="2323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Зміст і символіка </w:t>
            </w: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Магічні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 w:rsidRPr="0071458E">
              <w:rPr>
                <w:lang w:val="uk-UA"/>
              </w:rPr>
              <w:t xml:space="preserve">Купальські танці, весільні ритуальні рухи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Символічний захист, духовне очищення </w:t>
            </w:r>
          </w:p>
        </w:tc>
      </w:tr>
      <w:tr w:rsidR="008228BC" w:rsidTr="001F6F2D">
        <w:tc>
          <w:tcPr>
            <w:tcW w:w="2323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Військово-героїчні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Гопак, аркан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Бойова підготовка, мужність, сила </w:t>
            </w:r>
          </w:p>
        </w:tc>
      </w:tr>
      <w:tr w:rsidR="008228BC" w:rsidTr="001F6F2D">
        <w:tc>
          <w:tcPr>
            <w:tcW w:w="2323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Аграрно-продуктивні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Жниварські танці, обжинки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Символ урожаю, фізичне відновлення </w:t>
            </w:r>
          </w:p>
        </w:tc>
      </w:tr>
      <w:tr w:rsidR="008228BC" w:rsidTr="001F6F2D">
        <w:tc>
          <w:tcPr>
            <w:tcW w:w="2323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</w:p>
        </w:tc>
        <w:tc>
          <w:tcPr>
            <w:tcW w:w="235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Соціально-побутові </w:t>
            </w:r>
          </w:p>
        </w:tc>
        <w:tc>
          <w:tcPr>
            <w:tcW w:w="2264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 xml:space="preserve">Козачок, коломийки </w:t>
            </w:r>
          </w:p>
        </w:tc>
        <w:tc>
          <w:tcPr>
            <w:tcW w:w="2328" w:type="dxa"/>
          </w:tcPr>
          <w:p w:rsidR="008228BC" w:rsidRDefault="008228BC" w:rsidP="001F6F2D">
            <w:pPr>
              <w:pStyle w:val="ac"/>
              <w:jc w:val="center"/>
              <w:rPr>
                <w:lang w:val="uk-UA"/>
              </w:rPr>
            </w:pPr>
            <w:r>
              <w:t>Розвага, емоційна рівновага, розвиток соціальних зв’язків</w:t>
            </w:r>
          </w:p>
        </w:tc>
      </w:tr>
    </w:tbl>
    <w:p w:rsidR="008228BC" w:rsidRPr="0071458E" w:rsidRDefault="008228BC" w:rsidP="008228BC">
      <w:pPr>
        <w:pStyle w:val="ac"/>
        <w:jc w:val="center"/>
        <w:rPr>
          <w:sz w:val="28"/>
          <w:szCs w:val="28"/>
          <w:lang w:val="uk-UA"/>
        </w:rPr>
      </w:pPr>
      <w:r w:rsidRPr="0071458E">
        <w:rPr>
          <w:sz w:val="28"/>
          <w:szCs w:val="28"/>
          <w:lang w:val="uk-UA"/>
        </w:rPr>
        <w:t>Табл. 2.</w:t>
      </w:r>
      <w:r w:rsidRPr="0071458E">
        <w:rPr>
          <w:sz w:val="28"/>
          <w:szCs w:val="28"/>
        </w:rPr>
        <w:t xml:space="preserve"> Класифікація танців і обрядових дій в українській</w:t>
      </w:r>
      <w:r>
        <w:rPr>
          <w:sz w:val="28"/>
          <w:szCs w:val="28"/>
          <w:lang w:val="uk-UA"/>
        </w:rPr>
        <w:t xml:space="preserve"> </w:t>
      </w:r>
      <w:r w:rsidRPr="0071458E">
        <w:rPr>
          <w:sz w:val="28"/>
          <w:szCs w:val="28"/>
        </w:rPr>
        <w:t>культурі</w:t>
      </w:r>
    </w:p>
    <w:p w:rsidR="008228BC" w:rsidRPr="00846785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466B1">
        <w:rPr>
          <w:b/>
          <w:bCs/>
          <w:i/>
          <w:iCs/>
          <w:sz w:val="28"/>
          <w:szCs w:val="28"/>
          <w:lang w:val="uk-UA"/>
        </w:rPr>
        <w:t>Військові вправи та козацькі традиції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специфічним елементом української фізичної культури, який виокремлює її від фізичних культур інших етносів і народів.</w:t>
      </w:r>
    </w:p>
    <w:p w:rsidR="008228BC" w:rsidRPr="00AB3ED8" w:rsidRDefault="008228BC" w:rsidP="008228BC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AB3ED8">
        <w:rPr>
          <w:sz w:val="28"/>
          <w:szCs w:val="28"/>
        </w:rPr>
        <w:t xml:space="preserve">Тренування з </w:t>
      </w:r>
      <w:r>
        <w:rPr>
          <w:sz w:val="28"/>
          <w:szCs w:val="28"/>
          <w:lang w:val="uk-UA"/>
        </w:rPr>
        <w:t>козацькою холодною та вогнепальною зброєю (</w:t>
      </w:r>
      <w:r w:rsidRPr="00AB3ED8">
        <w:rPr>
          <w:sz w:val="28"/>
          <w:szCs w:val="28"/>
        </w:rPr>
        <w:t>шаблею, списом, луком,</w:t>
      </w:r>
      <w:r>
        <w:rPr>
          <w:sz w:val="28"/>
          <w:szCs w:val="28"/>
          <w:lang w:val="uk-UA"/>
        </w:rPr>
        <w:t xml:space="preserve"> рушницею, пістолем та ін.),</w:t>
      </w:r>
      <w:r w:rsidRPr="00AB3ED8">
        <w:rPr>
          <w:sz w:val="28"/>
          <w:szCs w:val="28"/>
        </w:rPr>
        <w:t xml:space="preserve"> верхова їзда, вправи на витривалість.</w:t>
      </w:r>
    </w:p>
    <w:p w:rsidR="008228BC" w:rsidRPr="00AB3ED8" w:rsidRDefault="008228BC" w:rsidP="008228BC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AB3ED8">
        <w:rPr>
          <w:sz w:val="28"/>
          <w:szCs w:val="28"/>
        </w:rPr>
        <w:t>Поєднання ігрових</w:t>
      </w:r>
      <w:r>
        <w:rPr>
          <w:sz w:val="28"/>
          <w:szCs w:val="28"/>
          <w:lang w:val="uk-UA"/>
        </w:rPr>
        <w:t xml:space="preserve"> </w:t>
      </w:r>
      <w:r w:rsidRPr="00AB3ED8">
        <w:rPr>
          <w:sz w:val="28"/>
          <w:szCs w:val="28"/>
        </w:rPr>
        <w:t>елементів з підготовкою до бою створювало унікальну систему фізичного виховання</w:t>
      </w:r>
      <w:r>
        <w:rPr>
          <w:sz w:val="28"/>
          <w:szCs w:val="28"/>
          <w:lang w:val="uk-UA"/>
        </w:rPr>
        <w:t>, яка надавала кращі рнезхультати</w:t>
      </w:r>
    </w:p>
    <w:p w:rsidR="008228BC" w:rsidRPr="00C55DAE" w:rsidRDefault="008228BC" w:rsidP="008228BC">
      <w:pPr>
        <w:pStyle w:val="ac"/>
        <w:ind w:firstLine="709"/>
        <w:jc w:val="both"/>
        <w:rPr>
          <w:sz w:val="28"/>
          <w:szCs w:val="28"/>
          <w:lang w:val="uk-UA"/>
        </w:rPr>
      </w:pPr>
      <w:r w:rsidRPr="00C55DAE">
        <w:rPr>
          <w:sz w:val="28"/>
          <w:szCs w:val="28"/>
          <w:lang w:val="uk-UA"/>
        </w:rPr>
        <w:t>Традиційною формою</w:t>
      </w:r>
      <w:r w:rsidRPr="00C55DAE">
        <w:rPr>
          <w:sz w:val="28"/>
          <w:szCs w:val="28"/>
        </w:rPr>
        <w:t xml:space="preserve"> фізичної активності українців</w:t>
      </w:r>
      <w:r>
        <w:rPr>
          <w:sz w:val="28"/>
          <w:szCs w:val="28"/>
          <w:lang w:val="uk-UA"/>
        </w:rPr>
        <w:t xml:space="preserve"> т</w:t>
      </w:r>
      <w:r w:rsidRPr="00C55DAE">
        <w:rPr>
          <w:sz w:val="28"/>
          <w:szCs w:val="28"/>
          <w:lang w:val="uk-UA"/>
        </w:rPr>
        <w:t>акож є  о</w:t>
      </w:r>
      <w:r w:rsidRPr="00C55DAE">
        <w:rPr>
          <w:sz w:val="28"/>
          <w:szCs w:val="28"/>
        </w:rPr>
        <w:t>здоровчі практики</w:t>
      </w:r>
      <w:r w:rsidRPr="00C55DAE">
        <w:rPr>
          <w:sz w:val="28"/>
          <w:szCs w:val="28"/>
          <w:lang w:val="uk-UA"/>
        </w:rPr>
        <w:t>, які зберігаються протягом століть практично не змінюючись:</w:t>
      </w:r>
    </w:p>
    <w:p w:rsidR="008228BC" w:rsidRPr="00AB3ED8" w:rsidRDefault="008228BC" w:rsidP="008228BC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AB3ED8">
        <w:rPr>
          <w:sz w:val="28"/>
          <w:szCs w:val="28"/>
        </w:rPr>
        <w:t>Купання в річках та ставках, паріння в лазнях.</w:t>
      </w:r>
    </w:p>
    <w:p w:rsidR="008228BC" w:rsidRPr="00AB3ED8" w:rsidRDefault="008228BC" w:rsidP="008228BC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AB3ED8">
        <w:rPr>
          <w:sz w:val="28"/>
          <w:szCs w:val="28"/>
        </w:rPr>
        <w:t>Народні способи гартування: хода</w:t>
      </w:r>
      <w:r>
        <w:rPr>
          <w:sz w:val="28"/>
          <w:szCs w:val="28"/>
          <w:lang w:val="uk-UA"/>
        </w:rPr>
        <w:t xml:space="preserve"> босоніж</w:t>
      </w:r>
      <w:r w:rsidRPr="00AB3ED8">
        <w:rPr>
          <w:sz w:val="28"/>
          <w:szCs w:val="28"/>
        </w:rPr>
        <w:t xml:space="preserve"> по росі</w:t>
      </w:r>
      <w:r>
        <w:rPr>
          <w:sz w:val="28"/>
          <w:szCs w:val="28"/>
          <w:lang w:val="uk-UA"/>
        </w:rPr>
        <w:t>, молодій траві, снігу, землі;</w:t>
      </w:r>
      <w:r w:rsidRPr="00AB3ED8">
        <w:rPr>
          <w:sz w:val="28"/>
          <w:szCs w:val="28"/>
        </w:rPr>
        <w:t xml:space="preserve"> обливання холодною водою.</w:t>
      </w:r>
    </w:p>
    <w:p w:rsidR="008228BC" w:rsidRPr="00AB3ED8" w:rsidRDefault="008228BC" w:rsidP="008228BC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Специфікою традиційної народної фізичної культури в Україні є </w:t>
      </w:r>
      <w:r w:rsidRPr="00C55DAE">
        <w:rPr>
          <w:b/>
          <w:bCs/>
          <w:i/>
          <w:iCs/>
          <w:sz w:val="28"/>
          <w:szCs w:val="28"/>
          <w:lang w:val="uk-UA"/>
        </w:rPr>
        <w:t>с</w:t>
      </w:r>
      <w:r w:rsidRPr="00C55DAE">
        <w:rPr>
          <w:b/>
          <w:bCs/>
          <w:i/>
          <w:iCs/>
          <w:sz w:val="28"/>
          <w:szCs w:val="28"/>
        </w:rPr>
        <w:t>оціокультурна роль фізичної активності</w:t>
      </w:r>
      <w:r>
        <w:rPr>
          <w:sz w:val="28"/>
          <w:szCs w:val="28"/>
          <w:lang w:val="uk-UA"/>
        </w:rPr>
        <w:t xml:space="preserve">. </w:t>
      </w:r>
      <w:r w:rsidRPr="00AB3ED8">
        <w:rPr>
          <w:sz w:val="28"/>
          <w:szCs w:val="28"/>
        </w:rPr>
        <w:t>Вона сприяла згуртованості громади через спільні ігри, танці та обряди.</w:t>
      </w:r>
      <w:r>
        <w:rPr>
          <w:sz w:val="28"/>
          <w:szCs w:val="28"/>
          <w:lang w:val="uk-UA"/>
        </w:rPr>
        <w:t xml:space="preserve"> </w:t>
      </w:r>
      <w:r w:rsidRPr="00AB3ED8">
        <w:rPr>
          <w:sz w:val="28"/>
          <w:szCs w:val="28"/>
        </w:rPr>
        <w:t>Формувала ідентичність українців, адже більшість рухових практик була пов’язана з календарними святами, обрядами та традиціями.</w:t>
      </w:r>
      <w:r>
        <w:rPr>
          <w:sz w:val="28"/>
          <w:szCs w:val="28"/>
          <w:lang w:val="uk-UA"/>
        </w:rPr>
        <w:t xml:space="preserve"> </w:t>
      </w:r>
      <w:r w:rsidRPr="00AB3ED8">
        <w:rPr>
          <w:sz w:val="28"/>
          <w:szCs w:val="28"/>
        </w:rPr>
        <w:t>Виконувала профілактичну та оздоровчу функцію, допомагаючи зберігати фізичне й психічне здоров’я в умовах активного життя.</w:t>
      </w:r>
    </w:p>
    <w:p w:rsidR="008228BC" w:rsidRPr="0071458E" w:rsidRDefault="008228BC" w:rsidP="008228BC">
      <w:pPr>
        <w:pStyle w:val="ac"/>
        <w:ind w:firstLine="709"/>
        <w:jc w:val="both"/>
        <w:rPr>
          <w:i/>
          <w:iCs/>
          <w:sz w:val="28"/>
          <w:szCs w:val="28"/>
          <w:lang w:val="uk-UA"/>
        </w:rPr>
      </w:pPr>
      <w:r w:rsidRPr="002E4D8C">
        <w:rPr>
          <w:i/>
          <w:iCs/>
          <w:sz w:val="28"/>
          <w:szCs w:val="28"/>
        </w:rPr>
        <w:t xml:space="preserve">Традиційні форми фізичної активності українців є джерелом для розвитку сучасних програм фізичного виховання, адже вони поєднують оздоровлення, виховання, культурну спадщину та національну </w:t>
      </w:r>
      <w:r w:rsidRPr="002E4D8C">
        <w:rPr>
          <w:i/>
          <w:iCs/>
          <w:sz w:val="28"/>
          <w:szCs w:val="28"/>
        </w:rPr>
        <w:lastRenderedPageBreak/>
        <w:t>ідентичність. Використання народних ігор, танців та обрядових рухів у навчальному процесі може сприяти відродженню національних традицій та формуванню здорового способу життя молоді.</w:t>
      </w:r>
    </w:p>
    <w:p w:rsidR="008228BC" w:rsidRDefault="008228BC"/>
    <w:sectPr w:rsidR="00822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681"/>
    <w:multiLevelType w:val="hybridMultilevel"/>
    <w:tmpl w:val="1E5E55B6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2F085D"/>
    <w:multiLevelType w:val="multilevel"/>
    <w:tmpl w:val="03983B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482DBF"/>
    <w:multiLevelType w:val="hybridMultilevel"/>
    <w:tmpl w:val="601205C2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B91F56"/>
    <w:multiLevelType w:val="hybridMultilevel"/>
    <w:tmpl w:val="C4CAF10E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DB1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1D4824"/>
    <w:multiLevelType w:val="hybridMultilevel"/>
    <w:tmpl w:val="BFAA7B2E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6709267">
    <w:abstractNumId w:val="1"/>
  </w:num>
  <w:num w:numId="2" w16cid:durableId="1426922920">
    <w:abstractNumId w:val="5"/>
  </w:num>
  <w:num w:numId="3" w16cid:durableId="2001735340">
    <w:abstractNumId w:val="2"/>
  </w:num>
  <w:num w:numId="4" w16cid:durableId="944969799">
    <w:abstractNumId w:val="3"/>
  </w:num>
  <w:num w:numId="5" w16cid:durableId="1913268643">
    <w:abstractNumId w:val="0"/>
  </w:num>
  <w:num w:numId="6" w16cid:durableId="149445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BC"/>
    <w:rsid w:val="008228BC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DDE9C"/>
  <w15:chartTrackingRefBased/>
  <w15:docId w15:val="{B8F8621F-684E-A449-8E8C-2277A924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B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8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8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8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8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8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8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8B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228BC"/>
    <w:pPr>
      <w:spacing w:before="100" w:beforeAutospacing="1" w:after="100" w:afterAutospacing="1"/>
    </w:pPr>
    <w:rPr>
      <w:lang w:val="ru-RU"/>
    </w:rPr>
  </w:style>
  <w:style w:type="table" w:styleId="ad">
    <w:name w:val="Table Grid"/>
    <w:basedOn w:val="a1"/>
    <w:uiPriority w:val="39"/>
    <w:rsid w:val="008228B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2025-11-09T13:44:00Z</dcterms:created>
  <dcterms:modified xsi:type="dcterms:W3CDTF">2025-11-09T13:44:00Z</dcterms:modified>
</cp:coreProperties>
</file>