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45E5" w:rsidRPr="002B17F3" w:rsidRDefault="007645E5" w:rsidP="007645E5">
      <w:pPr>
        <w:pStyle w:val="ac"/>
        <w:ind w:left="1429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Лекція 3. </w:t>
      </w:r>
      <w:r w:rsidRPr="002B17F3">
        <w:rPr>
          <w:b/>
          <w:bCs/>
          <w:sz w:val="28"/>
          <w:szCs w:val="28"/>
        </w:rPr>
        <w:t xml:space="preserve">Семифакторна система здоров’я людини </w:t>
      </w:r>
    </w:p>
    <w:p w:rsidR="007645E5" w:rsidRPr="002561EA" w:rsidRDefault="007645E5" w:rsidP="007645E5">
      <w:pPr>
        <w:pStyle w:val="ac"/>
        <w:rPr>
          <w:b/>
          <w:bCs/>
          <w:sz w:val="28"/>
          <w:szCs w:val="28"/>
          <w:lang w:val="ru-UA"/>
        </w:rPr>
      </w:pPr>
      <w:r w:rsidRPr="002561EA">
        <w:rPr>
          <w:b/>
          <w:bCs/>
          <w:sz w:val="28"/>
          <w:szCs w:val="28"/>
          <w:lang w:val="uk-UA"/>
        </w:rPr>
        <w:t>Семифакторна система здоров’я людини — це цілісна концепція, що розглядає здоров’я як результат гармонійної взаємодії семи ключових компонентів, кожен з яких впливає на життєздатність, якість життя та довголіття людини.</w:t>
      </w:r>
    </w:p>
    <w:p w:rsidR="007645E5" w:rsidRPr="002561EA" w:rsidRDefault="007645E5" w:rsidP="007645E5">
      <w:pPr>
        <w:pStyle w:val="ac"/>
        <w:numPr>
          <w:ilvl w:val="0"/>
          <w:numId w:val="1"/>
        </w:numPr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Фізичне здоров’я</w:t>
      </w:r>
      <w:r w:rsidRPr="002561EA">
        <w:rPr>
          <w:b/>
          <w:bCs/>
          <w:sz w:val="28"/>
          <w:szCs w:val="28"/>
          <w:lang w:val="uk-UA"/>
        </w:rPr>
        <w:t>.</w:t>
      </w:r>
      <w:r w:rsidRPr="002561EA">
        <w:rPr>
          <w:sz w:val="28"/>
          <w:szCs w:val="28"/>
        </w:rPr>
        <w:t xml:space="preserve"> </w:t>
      </w:r>
    </w:p>
    <w:p w:rsidR="007645E5" w:rsidRPr="002561EA" w:rsidRDefault="007645E5" w:rsidP="007645E5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Фізичне здоров’я — це стан організму людини, що характеризується оптимальним функціонуванням усіх органів і систем, високим рівнем фізичної працездатності, відсутністю або мінімальним рівнем хронічних захворювань, а також здатністю адаптуватися до змін зовнішнього та внутрішнього середовища.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Воно визначається такими показниками, як:</w:t>
      </w:r>
    </w:p>
    <w:p w:rsidR="007645E5" w:rsidRPr="002561EA" w:rsidRDefault="007645E5" w:rsidP="007645E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рівень розвитку та гармонійність фізичних якостей (сили, витривалості, гнучкості, швидкості, координації);</w:t>
      </w:r>
    </w:p>
    <w:p w:rsidR="007645E5" w:rsidRPr="002561EA" w:rsidRDefault="007645E5" w:rsidP="007645E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стан опорно-рухового апарату та серцево-судинної, дихальної, травної, видільної систем;</w:t>
      </w:r>
    </w:p>
    <w:p w:rsidR="007645E5" w:rsidRPr="002561EA" w:rsidRDefault="007645E5" w:rsidP="007645E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здатність організму швидко відновлюватися після фізичних навантажень;</w:t>
      </w:r>
    </w:p>
    <w:p w:rsidR="007645E5" w:rsidRPr="002561EA" w:rsidRDefault="007645E5" w:rsidP="007645E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оптимальна маса тіла та склад тіла (співвідношення м’язової, жирової й кісткової тканин);</w:t>
      </w:r>
    </w:p>
    <w:p w:rsidR="007645E5" w:rsidRPr="002561EA" w:rsidRDefault="007645E5" w:rsidP="007645E5">
      <w:pPr>
        <w:pStyle w:val="ac"/>
        <w:numPr>
          <w:ilvl w:val="0"/>
          <w:numId w:val="2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ефективне функціонування імунної системи.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Фізичне здоров’я є фундаментом усіх інших компонентів здоров’я, оскільки забезпечує базову енергію, витривалість і працездатність людини в повсякденному житті та діяльності.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Включає стан і розвиток тіла, м’язів, кісток, суглобів, органів і систем. Воно підтримується завдяки регулярній руховій активності, збалансованому харчуванню, достатньому відпочинку та профілактиці захворювань. Фізична активність (спорт, гімнастика, рухливі ігри) зміцнює імунітет, підвищує витривалість і працездатність.</w:t>
      </w:r>
    </w:p>
    <w:p w:rsidR="007645E5" w:rsidRPr="002561EA" w:rsidRDefault="007645E5" w:rsidP="007645E5">
      <w:pPr>
        <w:pStyle w:val="ac"/>
        <w:numPr>
          <w:ilvl w:val="0"/>
          <w:numId w:val="1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Фізіологічне здоров’я</w:t>
      </w:r>
      <w:r w:rsidRPr="002561EA">
        <w:rPr>
          <w:b/>
          <w:bCs/>
          <w:sz w:val="28"/>
          <w:szCs w:val="28"/>
          <w:lang w:val="uk-UA"/>
        </w:rPr>
        <w:t>.</w:t>
      </w:r>
    </w:p>
    <w:p w:rsidR="007645E5" w:rsidRPr="002561EA" w:rsidRDefault="007645E5" w:rsidP="007645E5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Фізіологічне здоров’я — це стан організму, за якого всі його життєво важливі системи (серцево-судинна, дихальна, нервова, ендокринна, травна, імунна тощо) працюють злагоджено й у межах фізіологічної норми, забезпечуючи стабільне внутрішнє середовище (гомеостаз) та адаптацію до змін умов життя.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Ключові характеристики фізіологічного здоров’я:</w:t>
      </w:r>
    </w:p>
    <w:p w:rsidR="007645E5" w:rsidRPr="002561EA" w:rsidRDefault="007645E5" w:rsidP="007645E5">
      <w:pPr>
        <w:pStyle w:val="ac"/>
        <w:numPr>
          <w:ilvl w:val="0"/>
          <w:numId w:val="3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Злагоджена робота органів і систем — серце, легені, мозок, печінка, нирки та інші органи виконують свої функції без патологічних відхилень.</w:t>
      </w:r>
    </w:p>
    <w:p w:rsidR="007645E5" w:rsidRPr="002561EA" w:rsidRDefault="007645E5" w:rsidP="007645E5">
      <w:pPr>
        <w:pStyle w:val="ac"/>
        <w:numPr>
          <w:ilvl w:val="0"/>
          <w:numId w:val="3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Оптимальна регуляція процесів — адекватне функціонування гормональної системи, нервової регуляції, обміну речовин.</w:t>
      </w:r>
    </w:p>
    <w:p w:rsidR="007645E5" w:rsidRPr="002561EA" w:rsidRDefault="007645E5" w:rsidP="007645E5">
      <w:pPr>
        <w:pStyle w:val="ac"/>
        <w:numPr>
          <w:ilvl w:val="0"/>
          <w:numId w:val="3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Стійкість до стресів — здатність організму без порушень витримувати фізичні, психічні та кліматичні навантаження.</w:t>
      </w:r>
    </w:p>
    <w:p w:rsidR="007645E5" w:rsidRPr="002561EA" w:rsidRDefault="007645E5" w:rsidP="007645E5">
      <w:pPr>
        <w:pStyle w:val="ac"/>
        <w:numPr>
          <w:ilvl w:val="0"/>
          <w:numId w:val="3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Відновлювальні можливості — швидке й повне відновлення після навантажень, хвороб чи травм.</w:t>
      </w:r>
    </w:p>
    <w:p w:rsidR="007645E5" w:rsidRPr="002561EA" w:rsidRDefault="007645E5" w:rsidP="007645E5">
      <w:pPr>
        <w:pStyle w:val="ac"/>
        <w:numPr>
          <w:ilvl w:val="0"/>
          <w:numId w:val="3"/>
        </w:numPr>
        <w:ind w:left="1418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Гомеостаз — підтримання стабільних показників температури тіла, артеріального тиску, складу крові, рівня кисню тощо.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Фізіологічне здоров’я — це “тонка настройка” організму, яка визначає, наскільки ефективно та безперебійно працює наш внутрішній механізм.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  <w:lang w:val="uk-UA"/>
        </w:rPr>
        <w:t xml:space="preserve">Відображає ефективність і збалансованість роботи внутрішніх органів і систем організму — серцево-судинної, дихальної, травної, ендокринної тощо. </w:t>
      </w:r>
      <w:r w:rsidRPr="002561EA">
        <w:rPr>
          <w:sz w:val="28"/>
          <w:szCs w:val="28"/>
        </w:rPr>
        <w:t>Сюди належать нормальний обмін речовин, стабільний тиск, оптимальний рівень гормонів. Підтримка фізіологічного здоров’я пов’язана з медичними оглядами, збалансованим харчуванням, достатньою гідратацією та відсутністю шкідливих звичок.</w:t>
      </w:r>
    </w:p>
    <w:p w:rsidR="007645E5" w:rsidRPr="002561EA" w:rsidRDefault="007645E5" w:rsidP="007645E5">
      <w:pPr>
        <w:pStyle w:val="ac"/>
        <w:numPr>
          <w:ilvl w:val="0"/>
          <w:numId w:val="1"/>
        </w:numPr>
        <w:rPr>
          <w:sz w:val="28"/>
          <w:szCs w:val="28"/>
        </w:rPr>
      </w:pPr>
      <w:r w:rsidRPr="002561EA">
        <w:rPr>
          <w:b/>
          <w:bCs/>
          <w:sz w:val="28"/>
          <w:szCs w:val="28"/>
        </w:rPr>
        <w:t>Психічне здоров’я</w:t>
      </w:r>
      <w:r w:rsidRPr="002561EA">
        <w:rPr>
          <w:sz w:val="28"/>
          <w:szCs w:val="28"/>
          <w:lang w:val="uk-UA"/>
        </w:rPr>
        <w:t>.</w:t>
      </w:r>
    </w:p>
    <w:p w:rsidR="007645E5" w:rsidRPr="002561EA" w:rsidRDefault="007645E5" w:rsidP="007645E5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Психічне здоров’я — це стан внутрішньої рівноваги людини, за якого її емоції, мислення, пам’ять, увага, уява та поведінка є гармонійними, адекватними реальним обставинам і сприяють повноцінній адаптації в суспільстві.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Ключові ознаки психічного здоров’я:</w:t>
      </w:r>
    </w:p>
    <w:p w:rsidR="007645E5" w:rsidRPr="002561EA" w:rsidRDefault="007645E5" w:rsidP="007645E5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Емоційна стабільність — здатність керувати своїми почуттями, уникати надмірних перепадів настрою та стресових зривів.</w:t>
      </w:r>
    </w:p>
    <w:p w:rsidR="007645E5" w:rsidRPr="002561EA" w:rsidRDefault="007645E5" w:rsidP="007645E5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Адекватне сприйняття реальності — правильне розуміння подій, людей і власного місця у світі.</w:t>
      </w:r>
    </w:p>
    <w:p w:rsidR="007645E5" w:rsidRPr="002561EA" w:rsidRDefault="007645E5" w:rsidP="007645E5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Здатність до концентрації та мислення — ефективне використання пам’яті, уваги та логічних процесів.</w:t>
      </w:r>
    </w:p>
    <w:p w:rsidR="007645E5" w:rsidRPr="002561EA" w:rsidRDefault="007645E5" w:rsidP="007645E5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Самооцінка та самосвідомість — розуміння власних потреб, можливостей, сильних і слабких сторін.</w:t>
      </w:r>
    </w:p>
    <w:p w:rsidR="007645E5" w:rsidRPr="002561EA" w:rsidRDefault="007645E5" w:rsidP="007645E5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Адаптивність — уміння пристосовуватися до змін у житті без втрати внутрішньої рівноваги.</w:t>
      </w:r>
    </w:p>
    <w:p w:rsidR="007645E5" w:rsidRPr="002561EA" w:rsidRDefault="007645E5" w:rsidP="007645E5">
      <w:pPr>
        <w:pStyle w:val="ac"/>
        <w:numPr>
          <w:ilvl w:val="0"/>
          <w:numId w:val="4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Соціальна взаємодія — здатність налагоджувати здорові стосунки та вирішувати конфлікти без агресії чи надмірної ізоляції.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Психічне здоров’я — це фундамент психологічної стійкості та внутрішнього комфорту, який визначає якість життя так само, як і фізичний стан.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Включає емоційний баланс, стійкість до стресів, здатність до концентрації та творчого мислення. Психічне здоров’я підтримується позитивним соціальним оточенням, умінням управляти емоціями, відпочинком та психологічною саморегуляцією.</w:t>
      </w:r>
    </w:p>
    <w:p w:rsidR="007645E5" w:rsidRPr="002561EA" w:rsidRDefault="007645E5" w:rsidP="007645E5">
      <w:pPr>
        <w:pStyle w:val="ac"/>
        <w:numPr>
          <w:ilvl w:val="0"/>
          <w:numId w:val="1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Енергетичне здоров’я.</w:t>
      </w:r>
    </w:p>
    <w:p w:rsidR="007645E5" w:rsidRPr="002561EA" w:rsidRDefault="007645E5" w:rsidP="007645E5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Енергетичне здоров’я — це рівень та якість життєвої енергії людини, яка забезпечує її активність, працездатність і здатність до самовідновлення. Воно пов’язане як з фізичними, так і з тонкими (біоенергетичними) процесами в організмі та залежить від гармонійної роботи всіх систем тіла, чистоти думок і способу життя.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Ключові складові енергетичного здоров’я:</w:t>
      </w:r>
    </w:p>
    <w:p w:rsidR="007645E5" w:rsidRPr="002561EA" w:rsidRDefault="007645E5" w:rsidP="007645E5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Життєва сила — внутрішній ресурс, що дозволяє людині діяти, творити, долати труднощі та досягати цілей.</w:t>
      </w:r>
    </w:p>
    <w:p w:rsidR="007645E5" w:rsidRPr="002561EA" w:rsidRDefault="007645E5" w:rsidP="007645E5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Біоенергетичний баланс — рівновага між витратами та відновленням енергії.</w:t>
      </w:r>
    </w:p>
    <w:p w:rsidR="007645E5" w:rsidRPr="002561EA" w:rsidRDefault="007645E5" w:rsidP="007645E5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Дихання та кровообіг — правильне постачання клітин киснем та поживними речовинами.</w:t>
      </w:r>
    </w:p>
    <w:p w:rsidR="007645E5" w:rsidRPr="002561EA" w:rsidRDefault="007645E5" w:rsidP="007645E5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Емоційний стан — позитивні емоції та внутрішній оптимізм зменшують витрату енергії, тоді як стрес і злість її виснажують.</w:t>
      </w:r>
    </w:p>
    <w:p w:rsidR="007645E5" w:rsidRPr="002561EA" w:rsidRDefault="007645E5" w:rsidP="007645E5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Взаємодія з природою — перебування на свіжому повітрі, сонячне світло, природні рухи тіла допомагають накопичувати енергію.</w:t>
      </w:r>
    </w:p>
    <w:p w:rsidR="007645E5" w:rsidRPr="002561EA" w:rsidRDefault="007645E5" w:rsidP="007645E5">
      <w:pPr>
        <w:pStyle w:val="ac"/>
        <w:numPr>
          <w:ilvl w:val="0"/>
          <w:numId w:val="5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Практики відновлення — медитація, релаксація, дихальні техніки, оздоровчі фізичні вправи.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Енергетичне здоров’я визначає витривалість, швидкість відновлення після навантажень і навіть стійкість до хвороб, адже імунна система тісно пов’язана з рівнем внутрішньої енергії.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Це рівень життєвої енергії людини, її здатність ефективно відновлювати сили. Воно залежить від стану біоенергетичних процесів організму, якості сну, чистоти довкілля, харчування, а також внутрішньої мотивації. Практики дихання, медитації та рухові традиційні системи (йога, козацький Спас, цигун) допомагають зберігати енергетичний баланс.</w:t>
      </w:r>
    </w:p>
    <w:p w:rsidR="007645E5" w:rsidRPr="002561EA" w:rsidRDefault="007645E5" w:rsidP="007645E5">
      <w:pPr>
        <w:pStyle w:val="ac"/>
        <w:numPr>
          <w:ilvl w:val="0"/>
          <w:numId w:val="1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Духовне здоров’я</w:t>
      </w:r>
      <w:r w:rsidRPr="002561EA">
        <w:rPr>
          <w:b/>
          <w:bCs/>
          <w:sz w:val="28"/>
          <w:szCs w:val="28"/>
          <w:lang w:val="uk-UA"/>
        </w:rPr>
        <w:t>.</w:t>
      </w:r>
    </w:p>
    <w:p w:rsidR="007645E5" w:rsidRPr="002561EA" w:rsidRDefault="007645E5" w:rsidP="007645E5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Духовне здоров’я — це стан внутрішньої гармонії людини, що ґрунтується на усвідомленні сенсу життя, власних цінностей та моральних орієнтирів. Воно визначає, наскільки людина живе у злагоді із собою, іншими людьми, природою та світом у цілому.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Ключові аспекти духовного здоров’я:</w:t>
      </w:r>
    </w:p>
    <w:p w:rsidR="007645E5" w:rsidRPr="002561EA" w:rsidRDefault="007645E5" w:rsidP="007645E5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Сенс життя — наявність усвідомленої мети та прагнення до її досягнення.</w:t>
      </w:r>
    </w:p>
    <w:p w:rsidR="007645E5" w:rsidRPr="002561EA" w:rsidRDefault="007645E5" w:rsidP="007645E5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Система цінностей — дотримання моральних і етичних принципів, чесність, доброта, справедливість.</w:t>
      </w:r>
    </w:p>
    <w:p w:rsidR="007645E5" w:rsidRPr="002561EA" w:rsidRDefault="007645E5" w:rsidP="007645E5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Віра — у вищі ідеали, власні сили або духовні традиції (релігійні чи світоглядні).</w:t>
      </w:r>
    </w:p>
    <w:p w:rsidR="007645E5" w:rsidRPr="002561EA" w:rsidRDefault="007645E5" w:rsidP="007645E5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Гармонія з природою та суспільством — відчуття єдності з оточенням.</w:t>
      </w:r>
    </w:p>
    <w:p w:rsidR="007645E5" w:rsidRPr="002561EA" w:rsidRDefault="007645E5" w:rsidP="007645E5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Самопізнання — глибоке розуміння власної сутності, сильних і слабких сторін.</w:t>
      </w:r>
    </w:p>
    <w:p w:rsidR="007645E5" w:rsidRPr="002561EA" w:rsidRDefault="007645E5" w:rsidP="007645E5">
      <w:pPr>
        <w:pStyle w:val="ac"/>
        <w:numPr>
          <w:ilvl w:val="0"/>
          <w:numId w:val="6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Служіння іншим — готовність допомагати, ділитися знанням і підтримкою.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Духовне здоров’я допомагає людині залишатися стійкою в кризах, швидше відновлюватися після втрат та зберігати внутрішній спокій навіть у складних обставинах.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Визначається системою цінностей, світоглядом, здатністю до морального вибору та відчуттям сенсу життя. Духовне здоров’я пов’язане з культурними, релігійними або філософськими переконаннями, любов’ю до рідної землі та повагою до традицій.</w:t>
      </w:r>
    </w:p>
    <w:p w:rsidR="007645E5" w:rsidRPr="002561EA" w:rsidRDefault="007645E5" w:rsidP="007645E5">
      <w:pPr>
        <w:pStyle w:val="ac"/>
        <w:numPr>
          <w:ilvl w:val="0"/>
          <w:numId w:val="1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Соціальне здоров’я</w:t>
      </w:r>
      <w:r w:rsidRPr="002561EA">
        <w:rPr>
          <w:b/>
          <w:bCs/>
          <w:sz w:val="28"/>
          <w:szCs w:val="28"/>
          <w:lang w:val="uk-UA"/>
        </w:rPr>
        <w:t>.</w:t>
      </w:r>
    </w:p>
    <w:p w:rsidR="007645E5" w:rsidRPr="002561EA" w:rsidRDefault="007645E5" w:rsidP="007645E5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Соціальне здоров’я — це здатність людини ефективно взаємодіяти з іншими людьми, підтримувати гармонійні стосунки та бути активним учасником суспільного життя. Воно відображає рівень інтеграції особистості у соціальне середовище та її вміння жити у злагоді з колективом, громадою, родиною.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lastRenderedPageBreak/>
        <w:t>Ключові ознаки соціального здоров’я:</w:t>
      </w:r>
    </w:p>
    <w:p w:rsidR="007645E5" w:rsidRPr="002561EA" w:rsidRDefault="007645E5" w:rsidP="007645E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Комунікативні навички — уміння спілкуватися, слухати, домовлятися, уникати та вирішувати конфлікти.</w:t>
      </w:r>
    </w:p>
    <w:p w:rsidR="007645E5" w:rsidRPr="002561EA" w:rsidRDefault="007645E5" w:rsidP="007645E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Соціальна підтримка — наявність кола друзів, родини та колег, на яких можна покластися.</w:t>
      </w:r>
    </w:p>
    <w:p w:rsidR="007645E5" w:rsidRPr="002561EA" w:rsidRDefault="007645E5" w:rsidP="007645E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Участь у громадському житті — волонтерство, ініціативи, культурні та спортивні заходи.</w:t>
      </w:r>
    </w:p>
    <w:p w:rsidR="007645E5" w:rsidRPr="002561EA" w:rsidRDefault="007645E5" w:rsidP="007645E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Відповідальність перед суспільством — дотримання законів, етичних норм, активна громадянська позиція.</w:t>
      </w:r>
    </w:p>
    <w:p w:rsidR="007645E5" w:rsidRPr="002561EA" w:rsidRDefault="007645E5" w:rsidP="007645E5">
      <w:pPr>
        <w:pStyle w:val="ac"/>
        <w:numPr>
          <w:ilvl w:val="0"/>
          <w:numId w:val="7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Толерантність та повага — визнання права інших на відмінні погляди, традиції, спосіб життя.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Соціальне здоров’я тісно пов’язане з емоційним станом людини, адже підтримка та позитивне оточення знижують рівень стресу та сприяють особистісному розвитку.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Охоплює якість взаємин з іншими людьми, вміння працювати в команді, підтримувати сімейні та дружні зв’язки, брати участь у громадському житті. Соціально здорова людина відчуває підтримку оточення і здатна взаємодіяти без конфліктів.</w:t>
      </w:r>
    </w:p>
    <w:p w:rsidR="007645E5" w:rsidRPr="002561EA" w:rsidRDefault="007645E5" w:rsidP="007645E5">
      <w:pPr>
        <w:pStyle w:val="ac"/>
        <w:numPr>
          <w:ilvl w:val="0"/>
          <w:numId w:val="1"/>
        </w:numPr>
        <w:rPr>
          <w:b/>
          <w:bCs/>
          <w:sz w:val="28"/>
          <w:szCs w:val="28"/>
        </w:rPr>
      </w:pPr>
      <w:r w:rsidRPr="002561EA">
        <w:rPr>
          <w:b/>
          <w:bCs/>
          <w:sz w:val="28"/>
          <w:szCs w:val="28"/>
        </w:rPr>
        <w:t>Родовe здоров’я</w:t>
      </w:r>
      <w:r w:rsidRPr="002561EA">
        <w:rPr>
          <w:b/>
          <w:bCs/>
          <w:sz w:val="28"/>
          <w:szCs w:val="28"/>
          <w:lang w:val="uk-UA"/>
        </w:rPr>
        <w:t>.</w:t>
      </w:r>
    </w:p>
    <w:p w:rsidR="007645E5" w:rsidRPr="002561EA" w:rsidRDefault="007645E5" w:rsidP="007645E5">
      <w:pPr>
        <w:pStyle w:val="ac"/>
        <w:ind w:firstLine="709"/>
        <w:jc w:val="both"/>
        <w:rPr>
          <w:i/>
          <w:iCs/>
          <w:sz w:val="28"/>
          <w:szCs w:val="28"/>
          <w:lang w:val="ru-UA"/>
        </w:rPr>
      </w:pPr>
      <w:r w:rsidRPr="002561EA">
        <w:rPr>
          <w:i/>
          <w:iCs/>
          <w:sz w:val="28"/>
          <w:szCs w:val="28"/>
        </w:rPr>
        <w:t>Родове здоров’я — це стан гармонійного зв’язку людини з її родом, родинними традиціями та генетичною спадщиною, що забезпечує не лише фізичну, а й духовну та моральну опору в житті. Воно охоплює як біологічні чинники (успадковані особливості організму), так і нематеріальні аспекти — пам’ять роду, цінності, звичаї, моральні орієнтири.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</w:rPr>
      </w:pPr>
      <w:r w:rsidRPr="002561EA">
        <w:rPr>
          <w:sz w:val="28"/>
          <w:szCs w:val="28"/>
        </w:rPr>
        <w:t>Ключові складові родового здоров’я:</w:t>
      </w:r>
    </w:p>
    <w:p w:rsidR="007645E5" w:rsidRPr="002561EA" w:rsidRDefault="007645E5" w:rsidP="007645E5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Генетична спадковість — стан здоров’я, успадковані особливості організму, схильності до певних хвороб чи, навпаки, до витривалості та сили.</w:t>
      </w:r>
    </w:p>
    <w:p w:rsidR="007645E5" w:rsidRPr="002561EA" w:rsidRDefault="007645E5" w:rsidP="007645E5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Родинні традиції — обряди, свята, кулінарні звичаї, ремесла, що передаються з покоління в покоління.</w:t>
      </w:r>
    </w:p>
    <w:p w:rsidR="007645E5" w:rsidRPr="002561EA" w:rsidRDefault="007645E5" w:rsidP="007645E5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Родові цінності — моральні принципи, що формують світогляд і стиль життя.</w:t>
      </w:r>
    </w:p>
    <w:p w:rsidR="007645E5" w:rsidRPr="002561EA" w:rsidRDefault="007645E5" w:rsidP="007645E5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Повага до предків — знання родоводу, збереження пам’яті про досягнення та досвід старших поколінь.</w:t>
      </w:r>
    </w:p>
    <w:p w:rsidR="007645E5" w:rsidRPr="002561EA" w:rsidRDefault="007645E5" w:rsidP="007645E5">
      <w:pPr>
        <w:pStyle w:val="ac"/>
        <w:numPr>
          <w:ilvl w:val="0"/>
          <w:numId w:val="8"/>
        </w:numPr>
        <w:jc w:val="both"/>
        <w:rPr>
          <w:sz w:val="28"/>
          <w:szCs w:val="28"/>
        </w:rPr>
      </w:pPr>
      <w:r w:rsidRPr="002561EA">
        <w:rPr>
          <w:sz w:val="28"/>
          <w:szCs w:val="28"/>
        </w:rPr>
        <w:t>Передача досвіду — виховання дітей у дусі сімейних традицій, наставництво та взаємопідтримка в межах роду.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lastRenderedPageBreak/>
        <w:t>Родове здоров’я зміцнює ідентичність людини, дає відчуття приналежності та глибокого коріння, що допомагає долати життєві труднощі й зберігати внутрішню рівновагу.</w:t>
      </w:r>
    </w:p>
    <w:p w:rsidR="007645E5" w:rsidRPr="002561EA" w:rsidRDefault="007645E5" w:rsidP="007645E5">
      <w:pPr>
        <w:pStyle w:val="ac"/>
        <w:ind w:firstLine="709"/>
        <w:jc w:val="both"/>
        <w:rPr>
          <w:sz w:val="28"/>
          <w:szCs w:val="28"/>
          <w:lang w:val="uk-UA"/>
        </w:rPr>
      </w:pPr>
      <w:r w:rsidRPr="002561EA">
        <w:rPr>
          <w:sz w:val="28"/>
          <w:szCs w:val="28"/>
        </w:rPr>
        <w:t>Це збереження та передача генетичного і культурного спадку, традицій та звичаїв предків. Воно охоплює повагу до свого роду, продовження роду, виховання дітей у дусі національної культури та здорового способу життя.</w:t>
      </w:r>
    </w:p>
    <w:p w:rsidR="007645E5" w:rsidRDefault="007645E5" w:rsidP="007645E5">
      <w:pPr>
        <w:pStyle w:val="ac"/>
        <w:ind w:firstLine="709"/>
        <w:jc w:val="center"/>
        <w:rPr>
          <w:lang w:val="uk-UA"/>
        </w:rPr>
      </w:pPr>
      <w:r>
        <w:rPr>
          <w:noProof/>
          <w:lang w:val="uk-UA"/>
        </w:rPr>
        <w:drawing>
          <wp:inline distT="0" distB="0" distL="0" distR="0" wp14:anchorId="0F7A93B5" wp14:editId="6C81470A">
            <wp:extent cx="2139696" cy="2139696"/>
            <wp:effectExtent l="0" t="0" r="0" b="0"/>
            <wp:docPr id="673225565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225565" name="Рисунок 6732255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638" cy="2161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5E5" w:rsidRDefault="007645E5" w:rsidP="007645E5">
      <w:pPr>
        <w:pStyle w:val="ac"/>
        <w:ind w:firstLine="709"/>
        <w:jc w:val="center"/>
        <w:rPr>
          <w:sz w:val="28"/>
          <w:szCs w:val="28"/>
          <w:lang w:val="uk-UA"/>
        </w:rPr>
      </w:pPr>
      <w:r w:rsidRPr="00E54A8F">
        <w:rPr>
          <w:sz w:val="28"/>
          <w:szCs w:val="28"/>
          <w:lang w:val="uk-UA"/>
        </w:rPr>
        <w:t>Мал. 1. Семифакторна система здоров</w:t>
      </w:r>
      <w:r w:rsidRPr="00E54A8F">
        <w:rPr>
          <w:sz w:val="28"/>
          <w:szCs w:val="28"/>
        </w:rPr>
        <w:t>’</w:t>
      </w:r>
      <w:r w:rsidRPr="00E54A8F">
        <w:rPr>
          <w:sz w:val="28"/>
          <w:szCs w:val="28"/>
          <w:lang w:val="uk-UA"/>
        </w:rPr>
        <w:t xml:space="preserve">я людини </w:t>
      </w:r>
    </w:p>
    <w:p w:rsidR="007645E5" w:rsidRPr="00E54A8F" w:rsidRDefault="007645E5" w:rsidP="007645E5">
      <w:pPr>
        <w:pStyle w:val="ac"/>
        <w:ind w:firstLine="709"/>
        <w:jc w:val="center"/>
        <w:rPr>
          <w:sz w:val="28"/>
          <w:szCs w:val="28"/>
          <w:lang w:val="uk-UA"/>
        </w:rPr>
      </w:pPr>
      <w:r w:rsidRPr="00E54A8F">
        <w:rPr>
          <w:sz w:val="28"/>
          <w:szCs w:val="28"/>
          <w:lang w:val="uk-UA"/>
        </w:rPr>
        <w:t>(зв</w:t>
      </w:r>
      <w:r w:rsidRPr="00E54A8F">
        <w:rPr>
          <w:sz w:val="28"/>
          <w:szCs w:val="28"/>
        </w:rPr>
        <w:t>’</w:t>
      </w:r>
      <w:r w:rsidRPr="00E54A8F">
        <w:rPr>
          <w:sz w:val="28"/>
          <w:szCs w:val="28"/>
          <w:lang w:val="uk-UA"/>
        </w:rPr>
        <w:t>язок компонентів-факторів)</w:t>
      </w:r>
    </w:p>
    <w:p w:rsidR="007645E5" w:rsidRDefault="007645E5" w:rsidP="007645E5">
      <w:pPr>
        <w:pStyle w:val="ac"/>
        <w:ind w:firstLine="709"/>
        <w:jc w:val="center"/>
        <w:rPr>
          <w:lang w:val="uk-UA"/>
        </w:rPr>
      </w:pPr>
      <w:r w:rsidRPr="002561EA">
        <w:rPr>
          <w:noProof/>
          <w:lang w:val="uk-UA"/>
        </w:rPr>
        <w:drawing>
          <wp:inline distT="0" distB="0" distL="0" distR="0" wp14:anchorId="368F44FE" wp14:editId="31568F94">
            <wp:extent cx="2523744" cy="2296479"/>
            <wp:effectExtent l="0" t="0" r="3810" b="2540"/>
            <wp:docPr id="11910523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0523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2543" cy="23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5E5" w:rsidRPr="002561EA" w:rsidRDefault="007645E5" w:rsidP="007645E5">
      <w:pPr>
        <w:pStyle w:val="ac"/>
        <w:ind w:firstLine="709"/>
        <w:jc w:val="center"/>
        <w:rPr>
          <w:lang w:val="uk-UA"/>
        </w:rPr>
      </w:pPr>
      <w:r>
        <w:rPr>
          <w:lang w:val="uk-UA"/>
        </w:rPr>
        <w:t>Мал 2. Семифакторна система здоров</w:t>
      </w:r>
      <w:r w:rsidRPr="002561EA">
        <w:t>’</w:t>
      </w:r>
      <w:r>
        <w:rPr>
          <w:lang w:val="uk-UA"/>
        </w:rPr>
        <w:t>я людини (зв</w:t>
      </w:r>
      <w:r w:rsidRPr="002561EA">
        <w:t>'</w:t>
      </w:r>
      <w:r>
        <w:rPr>
          <w:lang w:val="uk-UA"/>
        </w:rPr>
        <w:t>язок компонентів-фаткорів)</w:t>
      </w:r>
    </w:p>
    <w:p w:rsidR="007645E5" w:rsidRPr="002561EA" w:rsidRDefault="007645E5" w:rsidP="007645E5">
      <w:pPr>
        <w:pStyle w:val="ac"/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2561EA">
        <w:rPr>
          <w:b/>
          <w:bCs/>
          <w:i/>
          <w:iCs/>
          <w:sz w:val="28"/>
          <w:szCs w:val="28"/>
          <w:lang w:val="uk-UA"/>
        </w:rPr>
        <w:t>На мал. 1 та мал. 2 зображені схеми взаємозв'язку фак</w:t>
      </w:r>
      <w:r>
        <w:rPr>
          <w:b/>
          <w:bCs/>
          <w:i/>
          <w:iCs/>
          <w:sz w:val="28"/>
          <w:szCs w:val="28"/>
          <w:lang w:val="uk-UA"/>
        </w:rPr>
        <w:t>т</w:t>
      </w:r>
      <w:r w:rsidRPr="002561EA">
        <w:rPr>
          <w:b/>
          <w:bCs/>
          <w:i/>
          <w:iCs/>
          <w:sz w:val="28"/>
          <w:szCs w:val="28"/>
          <w:lang w:val="uk-UA"/>
        </w:rPr>
        <w:t>орів здоров’я людини, які пов’язані поміж собою і взаємодоповнюють один одного.</w:t>
      </w:r>
    </w:p>
    <w:p w:rsidR="007645E5" w:rsidRPr="00AB1268" w:rsidRDefault="007645E5" w:rsidP="007645E5">
      <w:pPr>
        <w:pStyle w:val="ac"/>
        <w:ind w:firstLine="709"/>
        <w:jc w:val="both"/>
        <w:rPr>
          <w:i/>
          <w:iCs/>
          <w:sz w:val="28"/>
          <w:szCs w:val="28"/>
          <w:lang w:val="uk-UA"/>
        </w:rPr>
      </w:pPr>
      <w:r w:rsidRPr="00AB1268">
        <w:rPr>
          <w:i/>
          <w:iCs/>
          <w:sz w:val="28"/>
          <w:szCs w:val="28"/>
          <w:lang w:val="uk-UA"/>
        </w:rPr>
        <w:lastRenderedPageBreak/>
        <w:t>Семифакторна система здоров’я підкреслює, що справжнє благополуччя людини можливе лише за умови гармонійного розвитку всіх семи складових, які взаємопов’язані та взаємно впливають одна на одну.</w:t>
      </w:r>
    </w:p>
    <w:p w:rsidR="007645E5" w:rsidRPr="007645E5" w:rsidRDefault="007645E5">
      <w:pPr>
        <w:rPr>
          <w:lang w:val="uk-UA"/>
        </w:rPr>
      </w:pPr>
    </w:p>
    <w:sectPr w:rsidR="007645E5" w:rsidRPr="007645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26B06"/>
    <w:multiLevelType w:val="hybridMultilevel"/>
    <w:tmpl w:val="1C2ADBA0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90C73C6"/>
    <w:multiLevelType w:val="hybridMultilevel"/>
    <w:tmpl w:val="820479B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A581B74"/>
    <w:multiLevelType w:val="hybridMultilevel"/>
    <w:tmpl w:val="C7B2AA1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BB034A5"/>
    <w:multiLevelType w:val="multilevel"/>
    <w:tmpl w:val="A62A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975945"/>
    <w:multiLevelType w:val="hybridMultilevel"/>
    <w:tmpl w:val="0E009254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1378D0"/>
    <w:multiLevelType w:val="hybridMultilevel"/>
    <w:tmpl w:val="4FAE4A3E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BF77586"/>
    <w:multiLevelType w:val="multilevel"/>
    <w:tmpl w:val="ACA24B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3C51EB4"/>
    <w:multiLevelType w:val="hybridMultilevel"/>
    <w:tmpl w:val="2264A78A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85C2757"/>
    <w:multiLevelType w:val="hybridMultilevel"/>
    <w:tmpl w:val="C99A98FE"/>
    <w:lvl w:ilvl="0" w:tplc="B106C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056974165">
    <w:abstractNumId w:val="3"/>
  </w:num>
  <w:num w:numId="2" w16cid:durableId="2111007577">
    <w:abstractNumId w:val="7"/>
  </w:num>
  <w:num w:numId="3" w16cid:durableId="693384303">
    <w:abstractNumId w:val="4"/>
  </w:num>
  <w:num w:numId="4" w16cid:durableId="640619401">
    <w:abstractNumId w:val="0"/>
  </w:num>
  <w:num w:numId="5" w16cid:durableId="1178425644">
    <w:abstractNumId w:val="1"/>
  </w:num>
  <w:num w:numId="6" w16cid:durableId="956106049">
    <w:abstractNumId w:val="5"/>
  </w:num>
  <w:num w:numId="7" w16cid:durableId="1900557291">
    <w:abstractNumId w:val="8"/>
  </w:num>
  <w:num w:numId="8" w16cid:durableId="2110272682">
    <w:abstractNumId w:val="2"/>
  </w:num>
  <w:num w:numId="9" w16cid:durableId="1573271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E5"/>
    <w:rsid w:val="007645E5"/>
    <w:rsid w:val="00D8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A8FC40"/>
  <w15:chartTrackingRefBased/>
  <w15:docId w15:val="{9D235FF1-D26D-9C4A-9E94-218D800FE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645E5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764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1474</Words>
  <Characters>8406</Characters>
  <Application>Microsoft Office Word</Application>
  <DocSecurity>0</DocSecurity>
  <Lines>70</Lines>
  <Paragraphs>19</Paragraphs>
  <ScaleCrop>false</ScaleCrop>
  <Company/>
  <LinksUpToDate>false</LinksUpToDate>
  <CharactersWithSpaces>9861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apryt</dc:creator>
  <cp:keywords/>
  <dc:description/>
  <cp:lastModifiedBy>apryt</cp:lastModifiedBy>
  <cp:revision>1</cp:revision>
  <dcterms:created xsi:type="dcterms:W3CDTF">2025-11-09T17:45:00Z</dcterms:created>
  <dcterms:modified xsi:type="dcterms:W3CDTF">2025-11-09T17:46:00Z</dcterms:modified>
</cp:coreProperties>
</file>