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141" w:rsidRPr="000C1141" w:rsidRDefault="007645E5" w:rsidP="000C1141">
      <w:pPr>
        <w:jc w:val="center"/>
        <w:rPr>
          <w:b/>
          <w:bCs/>
          <w:sz w:val="28"/>
          <w:szCs w:val="28"/>
          <w:lang w:val="uk-UA"/>
        </w:rPr>
      </w:pPr>
      <w:r w:rsidRPr="000C1141">
        <w:rPr>
          <w:b/>
          <w:bCs/>
          <w:sz w:val="28"/>
          <w:szCs w:val="28"/>
          <w:lang w:val="uk-UA"/>
        </w:rPr>
        <w:t xml:space="preserve">Лекція </w:t>
      </w:r>
      <w:r w:rsidR="000C1141" w:rsidRPr="000C1141">
        <w:rPr>
          <w:b/>
          <w:bCs/>
          <w:sz w:val="28"/>
          <w:szCs w:val="28"/>
          <w:lang w:val="uk-UA"/>
        </w:rPr>
        <w:t>6</w:t>
      </w:r>
      <w:r w:rsidRPr="000C1141">
        <w:rPr>
          <w:b/>
          <w:bCs/>
          <w:sz w:val="28"/>
          <w:szCs w:val="28"/>
          <w:lang w:val="uk-UA"/>
        </w:rPr>
        <w:t xml:space="preserve">. </w:t>
      </w:r>
      <w:r w:rsidR="00CD4836" w:rsidRPr="000C1141">
        <w:rPr>
          <w:b/>
          <w:bCs/>
          <w:sz w:val="28"/>
          <w:szCs w:val="28"/>
          <w:lang w:val="uk-UA"/>
        </w:rPr>
        <w:t xml:space="preserve"> </w:t>
      </w:r>
      <w:r w:rsidR="000C1141" w:rsidRPr="000C1141">
        <w:rPr>
          <w:b/>
          <w:bCs/>
          <w:sz w:val="28"/>
          <w:szCs w:val="28"/>
        </w:rPr>
        <w:t>Загартування та природні чинники у фізичному вихованні</w:t>
      </w:r>
      <w:r w:rsidR="000C1141" w:rsidRPr="000C1141">
        <w:rPr>
          <w:b/>
          <w:bCs/>
          <w:sz w:val="28"/>
          <w:szCs w:val="28"/>
          <w:lang w:val="uk-UA"/>
        </w:rPr>
        <w:t>.</w:t>
      </w:r>
    </w:p>
    <w:p w:rsidR="000C1141" w:rsidRPr="00691A33" w:rsidRDefault="000C1141" w:rsidP="000C1141">
      <w:pPr>
        <w:pStyle w:val="ac"/>
        <w:ind w:firstLine="709"/>
        <w:jc w:val="both"/>
        <w:rPr>
          <w:sz w:val="28"/>
          <w:szCs w:val="28"/>
        </w:rPr>
      </w:pPr>
      <w:r w:rsidRPr="00691A33">
        <w:rPr>
          <w:sz w:val="28"/>
          <w:szCs w:val="28"/>
        </w:rPr>
        <w:t>Загартування здавна було невід’ємною частиною народної культури українців. Наші предки добре усвідомлювали, що природа є головним джерелом сили та здоров’я, тому активно використовували її ресурси для зміцнення організму. Сонце, повітря, вода, земля та рухова активність на свіжому повітрі виступали природними «ліками», що сприяли довголіттю й фізичній витривалості.</w:t>
      </w:r>
    </w:p>
    <w:p w:rsidR="000C1141" w:rsidRPr="00691A33" w:rsidRDefault="000C1141" w:rsidP="000C1141">
      <w:pPr>
        <w:pStyle w:val="ac"/>
        <w:ind w:firstLine="709"/>
        <w:jc w:val="both"/>
        <w:rPr>
          <w:i/>
          <w:iCs/>
          <w:sz w:val="28"/>
          <w:szCs w:val="28"/>
          <w:lang w:val="uk-UA"/>
        </w:rPr>
      </w:pPr>
      <w:r w:rsidRPr="00691A33">
        <w:rPr>
          <w:b/>
          <w:bCs/>
          <w:sz w:val="28"/>
          <w:szCs w:val="28"/>
        </w:rPr>
        <w:t>Основні природні чинники загартування</w:t>
      </w:r>
      <w:r w:rsidRPr="00691A33">
        <w:rPr>
          <w:b/>
          <w:bCs/>
          <w:sz w:val="28"/>
          <w:szCs w:val="28"/>
          <w:lang w:val="uk-UA"/>
        </w:rPr>
        <w:t>.</w:t>
      </w:r>
      <w:r w:rsidRPr="00691A3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народній традиції загартування ведеться в чотирьох стихіях: </w:t>
      </w:r>
      <w:r w:rsidRPr="00691A33">
        <w:rPr>
          <w:i/>
          <w:iCs/>
          <w:sz w:val="28"/>
          <w:szCs w:val="28"/>
          <w:lang w:val="uk-UA"/>
        </w:rPr>
        <w:t>повітря, сонце, вода, земля.</w:t>
      </w:r>
    </w:p>
    <w:p w:rsidR="000C1141" w:rsidRPr="00691A33" w:rsidRDefault="000C1141" w:rsidP="000C1141">
      <w:pPr>
        <w:pStyle w:val="ac"/>
        <w:numPr>
          <w:ilvl w:val="0"/>
          <w:numId w:val="25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691A33">
        <w:rPr>
          <w:b/>
          <w:bCs/>
          <w:i/>
          <w:iCs/>
          <w:sz w:val="28"/>
          <w:szCs w:val="28"/>
        </w:rPr>
        <w:t>Повітря</w:t>
      </w:r>
      <w:r w:rsidRPr="00691A33">
        <w:rPr>
          <w:b/>
          <w:bCs/>
          <w:i/>
          <w:iCs/>
          <w:sz w:val="28"/>
          <w:szCs w:val="28"/>
          <w:lang w:val="uk-UA"/>
        </w:rPr>
        <w:t xml:space="preserve">. </w:t>
      </w:r>
    </w:p>
    <w:p w:rsidR="000C1141" w:rsidRPr="00691A33" w:rsidRDefault="000C1141" w:rsidP="000C1141">
      <w:pPr>
        <w:pStyle w:val="ac"/>
        <w:numPr>
          <w:ilvl w:val="0"/>
          <w:numId w:val="26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Використання світанкового та вечірнього свіжого повітря для прогулянок і праці.</w:t>
      </w:r>
    </w:p>
    <w:p w:rsidR="000C1141" w:rsidRPr="00691A33" w:rsidRDefault="000C1141" w:rsidP="000C1141">
      <w:pPr>
        <w:pStyle w:val="ac"/>
        <w:numPr>
          <w:ilvl w:val="0"/>
          <w:numId w:val="26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Повітряні ванни (сон під відкритим небом, відпочинок на природі) тренували терморегуляцію та дихальну систему.</w:t>
      </w:r>
    </w:p>
    <w:p w:rsidR="000C1141" w:rsidRPr="00691A33" w:rsidRDefault="000C1141" w:rsidP="000C1141">
      <w:pPr>
        <w:pStyle w:val="ac"/>
        <w:numPr>
          <w:ilvl w:val="0"/>
          <w:numId w:val="25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691A33">
        <w:rPr>
          <w:b/>
          <w:bCs/>
          <w:i/>
          <w:iCs/>
          <w:sz w:val="28"/>
          <w:szCs w:val="28"/>
        </w:rPr>
        <w:t>Сонце</w:t>
      </w:r>
      <w:r w:rsidRPr="00691A33">
        <w:rPr>
          <w:b/>
          <w:bCs/>
          <w:i/>
          <w:iCs/>
          <w:sz w:val="28"/>
          <w:szCs w:val="28"/>
          <w:lang w:val="uk-UA"/>
        </w:rPr>
        <w:t>.</w:t>
      </w:r>
    </w:p>
    <w:p w:rsidR="000C1141" w:rsidRPr="00691A33" w:rsidRDefault="000C1141" w:rsidP="000C1141">
      <w:pPr>
        <w:pStyle w:val="ac"/>
        <w:numPr>
          <w:ilvl w:val="0"/>
          <w:numId w:val="27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Сонячні ванни застосовувалися для укріплення кісток, покращення обміну речовин.</w:t>
      </w:r>
    </w:p>
    <w:p w:rsidR="000C1141" w:rsidRPr="00691A33" w:rsidRDefault="000C1141" w:rsidP="000C1141">
      <w:pPr>
        <w:pStyle w:val="ac"/>
        <w:numPr>
          <w:ilvl w:val="0"/>
          <w:numId w:val="27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У народі говорили: «Сонце здоров’я дарує» – адже воно підвищує імунітет і настрій.</w:t>
      </w:r>
    </w:p>
    <w:p w:rsidR="000C1141" w:rsidRPr="00691A33" w:rsidRDefault="000C1141" w:rsidP="000C1141">
      <w:pPr>
        <w:pStyle w:val="ac"/>
        <w:numPr>
          <w:ilvl w:val="0"/>
          <w:numId w:val="25"/>
        </w:numPr>
        <w:jc w:val="both"/>
        <w:rPr>
          <w:b/>
          <w:bCs/>
          <w:i/>
          <w:iCs/>
          <w:sz w:val="28"/>
          <w:szCs w:val="28"/>
        </w:rPr>
      </w:pPr>
      <w:r w:rsidRPr="00691A33">
        <w:rPr>
          <w:b/>
          <w:bCs/>
          <w:i/>
          <w:iCs/>
          <w:sz w:val="28"/>
          <w:szCs w:val="28"/>
        </w:rPr>
        <w:t>Вода</w:t>
      </w:r>
      <w:r>
        <w:rPr>
          <w:b/>
          <w:bCs/>
          <w:i/>
          <w:iCs/>
          <w:sz w:val="28"/>
          <w:szCs w:val="28"/>
          <w:lang w:val="uk-UA"/>
        </w:rPr>
        <w:t>.</w:t>
      </w:r>
    </w:p>
    <w:p w:rsidR="000C1141" w:rsidRPr="00691A33" w:rsidRDefault="000C1141" w:rsidP="000C1141">
      <w:pPr>
        <w:pStyle w:val="ac"/>
        <w:numPr>
          <w:ilvl w:val="0"/>
          <w:numId w:val="28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Купання в річках, ставках, крижаних ополонках на Водохреща.</w:t>
      </w:r>
    </w:p>
    <w:p w:rsidR="000C1141" w:rsidRPr="00691A33" w:rsidRDefault="000C1141" w:rsidP="000C1141">
      <w:pPr>
        <w:pStyle w:val="ac"/>
        <w:numPr>
          <w:ilvl w:val="0"/>
          <w:numId w:val="28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Обливання холодною водою для загартування дітей і дорослих.</w:t>
      </w:r>
    </w:p>
    <w:p w:rsidR="000C1141" w:rsidRPr="00691A33" w:rsidRDefault="000C1141" w:rsidP="000C1141">
      <w:pPr>
        <w:pStyle w:val="ac"/>
        <w:numPr>
          <w:ilvl w:val="0"/>
          <w:numId w:val="28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Вода розглядалася як стихія очищення і фізичного, і духовного.</w:t>
      </w:r>
    </w:p>
    <w:p w:rsidR="000C1141" w:rsidRPr="00691A33" w:rsidRDefault="000C1141" w:rsidP="000C1141">
      <w:pPr>
        <w:pStyle w:val="ac"/>
        <w:numPr>
          <w:ilvl w:val="0"/>
          <w:numId w:val="25"/>
        </w:numPr>
        <w:jc w:val="both"/>
        <w:rPr>
          <w:b/>
          <w:bCs/>
          <w:i/>
          <w:iCs/>
          <w:sz w:val="28"/>
          <w:szCs w:val="28"/>
        </w:rPr>
      </w:pPr>
      <w:r w:rsidRPr="00691A33">
        <w:rPr>
          <w:b/>
          <w:bCs/>
          <w:i/>
          <w:iCs/>
          <w:sz w:val="28"/>
          <w:szCs w:val="28"/>
        </w:rPr>
        <w:t>Земля</w:t>
      </w:r>
      <w:r>
        <w:rPr>
          <w:b/>
          <w:bCs/>
          <w:i/>
          <w:iCs/>
          <w:sz w:val="28"/>
          <w:szCs w:val="28"/>
          <w:lang w:val="uk-UA"/>
        </w:rPr>
        <w:t>.</w:t>
      </w:r>
    </w:p>
    <w:p w:rsidR="000C1141" w:rsidRPr="00691A33" w:rsidRDefault="000C1141" w:rsidP="000C1141">
      <w:pPr>
        <w:pStyle w:val="ac"/>
        <w:numPr>
          <w:ilvl w:val="0"/>
          <w:numId w:val="29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Ходіння босоніж по траві, росі чи землі вважалося способом отримати «силу від землі».</w:t>
      </w:r>
    </w:p>
    <w:p w:rsidR="000C1141" w:rsidRPr="00691A33" w:rsidRDefault="000C1141" w:rsidP="000C1141">
      <w:pPr>
        <w:pStyle w:val="ac"/>
        <w:numPr>
          <w:ilvl w:val="0"/>
          <w:numId w:val="29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Польові роботи, ігри на подвір’ї, біг по ґрунтових дорогах укріплювали стопи та весь опорно-руховий апарат.</w:t>
      </w:r>
    </w:p>
    <w:p w:rsidR="000C1141" w:rsidRPr="00691A33" w:rsidRDefault="000C1141" w:rsidP="000C1141">
      <w:pPr>
        <w:pStyle w:val="ac"/>
        <w:ind w:firstLine="709"/>
        <w:jc w:val="both"/>
        <w:rPr>
          <w:b/>
          <w:bCs/>
          <w:sz w:val="28"/>
          <w:szCs w:val="28"/>
          <w:lang w:val="uk-UA"/>
        </w:rPr>
      </w:pPr>
      <w:r w:rsidRPr="00691A33">
        <w:rPr>
          <w:b/>
          <w:bCs/>
          <w:sz w:val="28"/>
          <w:szCs w:val="28"/>
        </w:rPr>
        <w:t>Фізіологічне значення загартування</w:t>
      </w:r>
      <w:r w:rsidRPr="00691A33">
        <w:rPr>
          <w:b/>
          <w:bCs/>
          <w:sz w:val="28"/>
          <w:szCs w:val="28"/>
          <w:lang w:val="uk-UA"/>
        </w:rPr>
        <w:t>.</w:t>
      </w:r>
    </w:p>
    <w:p w:rsidR="000C1141" w:rsidRPr="00691A33" w:rsidRDefault="000C1141" w:rsidP="000C1141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Розвиток імунітету – підвищення стійкості до простудних і хронічних захворювань.</w:t>
      </w:r>
    </w:p>
    <w:p w:rsidR="000C1141" w:rsidRPr="00691A33" w:rsidRDefault="000C1141" w:rsidP="000C1141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lastRenderedPageBreak/>
        <w:t>Загальна витривалість – поліпшення роботи серцево-судинної та дихальної систем.</w:t>
      </w:r>
    </w:p>
    <w:p w:rsidR="000C1141" w:rsidRPr="00691A33" w:rsidRDefault="000C1141" w:rsidP="000C1141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Психоемоційний ефект – зняття стресу, покращення сну, формування оптимізму.</w:t>
      </w:r>
    </w:p>
    <w:p w:rsidR="000C1141" w:rsidRPr="00691A33" w:rsidRDefault="000C1141" w:rsidP="000C1141">
      <w:pPr>
        <w:pStyle w:val="ac"/>
        <w:numPr>
          <w:ilvl w:val="0"/>
          <w:numId w:val="30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Тренування адаптаційних механізмів – організм швидше пристосовується до змін клімату й температури.</w:t>
      </w:r>
    </w:p>
    <w:p w:rsidR="000C1141" w:rsidRPr="00691A33" w:rsidRDefault="000C1141" w:rsidP="000C1141">
      <w:pPr>
        <w:pStyle w:val="ac"/>
        <w:ind w:firstLine="709"/>
        <w:jc w:val="both"/>
        <w:rPr>
          <w:b/>
          <w:bCs/>
          <w:sz w:val="28"/>
          <w:szCs w:val="28"/>
          <w:lang w:val="uk-UA"/>
        </w:rPr>
      </w:pPr>
      <w:r w:rsidRPr="00691A33">
        <w:rPr>
          <w:b/>
          <w:bCs/>
          <w:sz w:val="28"/>
          <w:szCs w:val="28"/>
        </w:rPr>
        <w:t>Народні практики загартування</w:t>
      </w:r>
      <w:r w:rsidRPr="00691A33">
        <w:rPr>
          <w:b/>
          <w:bCs/>
          <w:sz w:val="28"/>
          <w:szCs w:val="28"/>
          <w:lang w:val="uk-UA"/>
        </w:rPr>
        <w:t>.</w:t>
      </w:r>
      <w:r w:rsidRPr="00691A33">
        <w:rPr>
          <w:b/>
          <w:bCs/>
          <w:sz w:val="28"/>
          <w:szCs w:val="28"/>
        </w:rPr>
        <w:t xml:space="preserve"> </w:t>
      </w:r>
    </w:p>
    <w:p w:rsidR="000C1141" w:rsidRPr="00691A33" w:rsidRDefault="000C1141" w:rsidP="000C1141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Купання дітей у холодній воді влітку.</w:t>
      </w:r>
    </w:p>
    <w:p w:rsidR="000C1141" w:rsidRPr="00691A33" w:rsidRDefault="000C1141" w:rsidP="000C1141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Обливання на Юрія та Івана Купала.</w:t>
      </w:r>
    </w:p>
    <w:p w:rsidR="000C1141" w:rsidRPr="00691A33" w:rsidRDefault="000C1141" w:rsidP="000C1141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Вечірні прогулянки для «спокійного сну».</w:t>
      </w:r>
    </w:p>
    <w:p w:rsidR="000C1141" w:rsidRPr="00691A33" w:rsidRDefault="000C1141" w:rsidP="000C1141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Зимові обряди пірнання в ополонку.</w:t>
      </w:r>
    </w:p>
    <w:p w:rsidR="000C1141" w:rsidRPr="00691A33" w:rsidRDefault="000C1141" w:rsidP="000C1141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91A33">
        <w:rPr>
          <w:sz w:val="28"/>
          <w:szCs w:val="28"/>
        </w:rPr>
        <w:t>Робота й ігри просто неба незалежно від пори року.</w:t>
      </w:r>
    </w:p>
    <w:p w:rsidR="000C1141" w:rsidRPr="005B4482" w:rsidRDefault="000C1141" w:rsidP="000C1141">
      <w:pPr>
        <w:pStyle w:val="ac"/>
        <w:ind w:firstLine="709"/>
        <w:rPr>
          <w:sz w:val="28"/>
          <w:szCs w:val="28"/>
          <w:lang w:val="uk-UA"/>
        </w:rPr>
      </w:pPr>
      <w:r w:rsidRPr="005B4482">
        <w:rPr>
          <w:sz w:val="28"/>
          <w:szCs w:val="28"/>
        </w:rPr>
        <w:t xml:space="preserve">Приклад комплексу загартування </w:t>
      </w:r>
      <w:r w:rsidRPr="005B4482">
        <w:rPr>
          <w:sz w:val="28"/>
          <w:szCs w:val="28"/>
          <w:lang w:val="uk-UA"/>
        </w:rPr>
        <w:t>на основі народних традицій (Табл. 8).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48"/>
        <w:gridCol w:w="1746"/>
        <w:gridCol w:w="1797"/>
        <w:gridCol w:w="1747"/>
        <w:gridCol w:w="1878"/>
      </w:tblGrid>
      <w:tr w:rsidR="000C1141" w:rsidTr="001F6F2D">
        <w:tc>
          <w:tcPr>
            <w:tcW w:w="1925" w:type="dxa"/>
          </w:tcPr>
          <w:p w:rsidR="000C1141" w:rsidRPr="00691A33" w:rsidRDefault="000C1141" w:rsidP="001F6F2D">
            <w:pPr>
              <w:pStyle w:val="ac"/>
              <w:ind w:left="720"/>
              <w:rPr>
                <w:b/>
                <w:bCs/>
                <w:lang w:val="uk-UA"/>
              </w:rPr>
            </w:pPr>
            <w:r w:rsidRPr="00691A33">
              <w:rPr>
                <w:b/>
                <w:bCs/>
              </w:rPr>
              <w:t xml:space="preserve">Етап </w:t>
            </w:r>
          </w:p>
        </w:tc>
        <w:tc>
          <w:tcPr>
            <w:tcW w:w="1926" w:type="dxa"/>
          </w:tcPr>
          <w:p w:rsidR="000C1141" w:rsidRPr="00691A33" w:rsidRDefault="000C1141" w:rsidP="001F6F2D">
            <w:pPr>
              <w:pStyle w:val="ac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A33">
              <w:rPr>
                <w:b/>
                <w:bCs/>
              </w:rPr>
              <w:t xml:space="preserve">Практика </w:t>
            </w:r>
          </w:p>
        </w:tc>
        <w:tc>
          <w:tcPr>
            <w:tcW w:w="1926" w:type="dxa"/>
          </w:tcPr>
          <w:p w:rsidR="000C1141" w:rsidRPr="00691A33" w:rsidRDefault="000C1141" w:rsidP="001F6F2D">
            <w:pPr>
              <w:pStyle w:val="ac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A33">
              <w:rPr>
                <w:b/>
                <w:bCs/>
              </w:rPr>
              <w:t xml:space="preserve">Опис виконання </w:t>
            </w:r>
          </w:p>
        </w:tc>
        <w:tc>
          <w:tcPr>
            <w:tcW w:w="1926" w:type="dxa"/>
          </w:tcPr>
          <w:p w:rsidR="000C1141" w:rsidRPr="00691A33" w:rsidRDefault="000C1141" w:rsidP="001F6F2D">
            <w:pPr>
              <w:pStyle w:val="ac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A33">
              <w:rPr>
                <w:b/>
                <w:bCs/>
              </w:rPr>
              <w:t xml:space="preserve">Народна традиція / символіка </w:t>
            </w:r>
          </w:p>
        </w:tc>
        <w:tc>
          <w:tcPr>
            <w:tcW w:w="1926" w:type="dxa"/>
          </w:tcPr>
          <w:p w:rsidR="000C1141" w:rsidRPr="00691A33" w:rsidRDefault="000C1141" w:rsidP="001F6F2D">
            <w:pPr>
              <w:pStyle w:val="ac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91A33">
              <w:rPr>
                <w:b/>
                <w:bCs/>
              </w:rPr>
              <w:t>Очікуваний ефект</w:t>
            </w:r>
          </w:p>
        </w:tc>
      </w:tr>
      <w:tr w:rsidR="000C1141" w:rsidTr="001F6F2D">
        <w:tc>
          <w:tcPr>
            <w:tcW w:w="1925" w:type="dxa"/>
          </w:tcPr>
          <w:p w:rsidR="000C1141" w:rsidRPr="001F643D" w:rsidRDefault="000C1141" w:rsidP="000C1141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/>
              <w:ind w:left="28"/>
              <w:contextualSpacing w:val="0"/>
              <w:jc w:val="center"/>
            </w:pPr>
            <w:r>
              <w:t>Ранкове пробудження</w:t>
            </w:r>
          </w:p>
        </w:tc>
        <w:tc>
          <w:tcPr>
            <w:tcW w:w="1926" w:type="dxa"/>
          </w:tcPr>
          <w:p w:rsidR="000C1141" w:rsidRPr="00691A33" w:rsidRDefault="000C1141" w:rsidP="001F6F2D">
            <w:pPr>
              <w:spacing w:before="100" w:beforeAutospacing="1" w:after="100" w:afterAutospacing="1"/>
              <w:ind w:left="-13"/>
              <w:jc w:val="center"/>
              <w:rPr>
                <w:sz w:val="28"/>
                <w:szCs w:val="28"/>
              </w:rPr>
            </w:pPr>
            <w:r>
              <w:t>Умивання холодною водою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Умивання обличчя, рук і грудей джерельною чи колодязною водою.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>«Вода знімає сон і дає силу».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</w:pPr>
            <w:r>
              <w:t>Активізація нервової системи, покращення кровообігу.</w:t>
            </w:r>
          </w:p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1141" w:rsidTr="001F6F2D">
        <w:tc>
          <w:tcPr>
            <w:tcW w:w="1925" w:type="dxa"/>
          </w:tcPr>
          <w:p w:rsidR="000C1141" w:rsidRDefault="000C1141" w:rsidP="000C1141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/>
              <w:ind w:left="453"/>
              <w:contextualSpacing w:val="0"/>
            </w:pPr>
            <w:r>
              <w:t xml:space="preserve">Повітряні ванни </w:t>
            </w:r>
          </w:p>
          <w:p w:rsidR="000C1141" w:rsidRPr="001F643D" w:rsidRDefault="000C1141" w:rsidP="001F6F2D">
            <w:pPr>
              <w:pStyle w:val="ac"/>
              <w:jc w:val="center"/>
              <w:rPr>
                <w:sz w:val="28"/>
                <w:szCs w:val="28"/>
                <w:lang w:val="ru-UA"/>
              </w:rPr>
            </w:pP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Прогулянка босоніж по росі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5–10 хв. ходіння по траві на світанку.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Вважалося, що роса «очищає тіло й душу».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>Загартування стоп, стимуляція імунної системи.</w:t>
            </w:r>
          </w:p>
        </w:tc>
      </w:tr>
      <w:tr w:rsidR="000C1141" w:rsidTr="001F6F2D">
        <w:tc>
          <w:tcPr>
            <w:tcW w:w="1925" w:type="dxa"/>
          </w:tcPr>
          <w:p w:rsidR="000C1141" w:rsidRDefault="000C1141" w:rsidP="000C1141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/>
              <w:ind w:left="453"/>
              <w:contextualSpacing w:val="0"/>
            </w:pPr>
            <w:r>
              <w:t xml:space="preserve">Сонячне тепло </w:t>
            </w:r>
          </w:p>
          <w:p w:rsidR="000C1141" w:rsidRPr="001F643D" w:rsidRDefault="000C1141" w:rsidP="001F6F2D">
            <w:pPr>
              <w:pStyle w:val="ac"/>
              <w:jc w:val="center"/>
              <w:rPr>
                <w:sz w:val="28"/>
                <w:szCs w:val="28"/>
                <w:lang w:val="ru-UA"/>
              </w:rPr>
            </w:pP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Сонячні ванни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Перебування на сонці 10–15 хв. вранці або ввечері.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«Сонце життя дарує».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 w:rsidRPr="001F643D">
              <w:rPr>
                <w:lang w:val="uk-UA"/>
              </w:rPr>
              <w:t xml:space="preserve">Синтез вітаміну </w:t>
            </w:r>
            <w:r>
              <w:t>D</w:t>
            </w:r>
            <w:r w:rsidRPr="001F643D">
              <w:rPr>
                <w:lang w:val="uk-UA"/>
              </w:rPr>
              <w:t>, зміцнення кісток і психоемоційний підйом.</w:t>
            </w:r>
          </w:p>
        </w:tc>
      </w:tr>
      <w:tr w:rsidR="000C1141" w:rsidTr="001F6F2D">
        <w:tc>
          <w:tcPr>
            <w:tcW w:w="1925" w:type="dxa"/>
          </w:tcPr>
          <w:p w:rsidR="000C1141" w:rsidRDefault="000C1141" w:rsidP="000C1141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/>
              <w:ind w:left="453"/>
              <w:contextualSpacing w:val="0"/>
            </w:pPr>
            <w:r>
              <w:t xml:space="preserve">Водні процедури </w:t>
            </w:r>
          </w:p>
          <w:p w:rsidR="000C1141" w:rsidRPr="001F643D" w:rsidRDefault="000C1141" w:rsidP="001F6F2D">
            <w:pPr>
              <w:pStyle w:val="ac"/>
              <w:jc w:val="center"/>
              <w:rPr>
                <w:sz w:val="28"/>
                <w:szCs w:val="28"/>
                <w:lang w:val="ru-UA"/>
              </w:rPr>
            </w:pP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Купання у річці / обливання холодною водою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Купання влітку або коротке обливання прохолодною водою.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Обряди на Івана Купала, Водохреща.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>Загартування, тренування серцево-судинної системи.</w:t>
            </w:r>
          </w:p>
        </w:tc>
      </w:tr>
      <w:tr w:rsidR="000C1141" w:rsidTr="001F6F2D">
        <w:tc>
          <w:tcPr>
            <w:tcW w:w="1925" w:type="dxa"/>
          </w:tcPr>
          <w:p w:rsidR="000C1141" w:rsidRPr="001F643D" w:rsidRDefault="000C1141" w:rsidP="000C1141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/>
              <w:ind w:left="453"/>
              <w:contextualSpacing w:val="0"/>
              <w:rPr>
                <w:sz w:val="28"/>
                <w:szCs w:val="28"/>
                <w:lang w:val="uk-UA"/>
              </w:rPr>
            </w:pPr>
            <w:r>
              <w:t xml:space="preserve">Рухова активність </w:t>
            </w:r>
          </w:p>
        </w:tc>
        <w:tc>
          <w:tcPr>
            <w:tcW w:w="1926" w:type="dxa"/>
          </w:tcPr>
          <w:p w:rsidR="000C1141" w:rsidRDefault="000C1141" w:rsidP="001F6F2D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t>Народні ігри або вправи</w:t>
            </w:r>
          </w:p>
        </w:tc>
        <w:tc>
          <w:tcPr>
            <w:tcW w:w="1926" w:type="dxa"/>
          </w:tcPr>
          <w:p w:rsidR="000C1141" w:rsidRDefault="000C1141" w:rsidP="001F6F2D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t>Біг, стрибки, гопак, рухливі ігри просто неба.</w:t>
            </w:r>
          </w:p>
        </w:tc>
        <w:tc>
          <w:tcPr>
            <w:tcW w:w="1926" w:type="dxa"/>
          </w:tcPr>
          <w:p w:rsidR="000C1141" w:rsidRDefault="000C1141" w:rsidP="001F6F2D">
            <w:pPr>
              <w:spacing w:before="100" w:beforeAutospacing="1" w:after="100" w:afterAutospacing="1"/>
              <w:jc w:val="center"/>
            </w:pPr>
            <w:r>
              <w:t>«Хто рухається – той здоровий».</w:t>
            </w:r>
          </w:p>
          <w:p w:rsidR="000C1141" w:rsidRDefault="000C1141" w:rsidP="001F6F2D">
            <w:pPr>
              <w:spacing w:before="100" w:beforeAutospacing="1" w:after="100" w:afterAutospacing="1"/>
              <w:ind w:left="720"/>
              <w:rPr>
                <w:sz w:val="28"/>
                <w:szCs w:val="28"/>
                <w:lang w:val="uk-UA"/>
              </w:rPr>
            </w:pP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>Розвиток сили, витривалості, спритності.</w:t>
            </w:r>
          </w:p>
        </w:tc>
      </w:tr>
      <w:tr w:rsidR="000C1141" w:rsidTr="001F6F2D">
        <w:tc>
          <w:tcPr>
            <w:tcW w:w="1925" w:type="dxa"/>
          </w:tcPr>
          <w:p w:rsidR="000C1141" w:rsidRDefault="000C1141" w:rsidP="000C1141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/>
              <w:ind w:left="453"/>
              <w:contextualSpacing w:val="0"/>
            </w:pPr>
            <w:r>
              <w:t xml:space="preserve">Вечірній </w:t>
            </w:r>
            <w:r>
              <w:lastRenderedPageBreak/>
              <w:t xml:space="preserve">обряд </w:t>
            </w:r>
          </w:p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lastRenderedPageBreak/>
              <w:t xml:space="preserve">Спокійна прогулянка та </w:t>
            </w:r>
            <w:r>
              <w:lastRenderedPageBreak/>
              <w:t xml:space="preserve">дихальні вправи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lastRenderedPageBreak/>
              <w:t xml:space="preserve">Повільна ходьба, глибоке </w:t>
            </w:r>
            <w:r>
              <w:lastRenderedPageBreak/>
              <w:t xml:space="preserve">дихання, слухання співу птахів.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lastRenderedPageBreak/>
              <w:t xml:space="preserve">«Природа лікує». </w:t>
            </w:r>
          </w:p>
        </w:tc>
        <w:tc>
          <w:tcPr>
            <w:tcW w:w="1926" w:type="dxa"/>
          </w:tcPr>
          <w:p w:rsidR="000C1141" w:rsidRDefault="000C1141" w:rsidP="001F6F2D">
            <w:pPr>
              <w:pStyle w:val="ac"/>
              <w:jc w:val="center"/>
              <w:rPr>
                <w:sz w:val="28"/>
                <w:szCs w:val="28"/>
                <w:lang w:val="uk-UA"/>
              </w:rPr>
            </w:pPr>
            <w:r>
              <w:t xml:space="preserve">Розслаблення, зміцнення </w:t>
            </w:r>
            <w:r>
              <w:lastRenderedPageBreak/>
              <w:t>нервової системи, кращий сон.</w:t>
            </w:r>
          </w:p>
        </w:tc>
      </w:tr>
    </w:tbl>
    <w:p w:rsidR="000C1141" w:rsidRDefault="000C1141" w:rsidP="000C1141">
      <w:pPr>
        <w:pStyle w:val="ac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Табл. 8.</w:t>
      </w:r>
      <w:r w:rsidRPr="005B4482">
        <w:rPr>
          <w:sz w:val="28"/>
          <w:szCs w:val="28"/>
        </w:rPr>
        <w:t xml:space="preserve"> Приклад комплексу загартування </w:t>
      </w:r>
      <w:r w:rsidRPr="005B4482">
        <w:rPr>
          <w:sz w:val="28"/>
          <w:szCs w:val="28"/>
          <w:lang w:val="uk-UA"/>
        </w:rPr>
        <w:t>на основі народних традицій</w:t>
      </w:r>
    </w:p>
    <w:p w:rsidR="000C1141" w:rsidRPr="005B4482" w:rsidRDefault="000C1141" w:rsidP="000C1141">
      <w:pPr>
        <w:pStyle w:val="ac"/>
        <w:ind w:firstLine="709"/>
        <w:jc w:val="both"/>
        <w:rPr>
          <w:i/>
          <w:iCs/>
          <w:sz w:val="28"/>
          <w:szCs w:val="28"/>
          <w:lang w:val="uk-UA"/>
        </w:rPr>
      </w:pPr>
      <w:r w:rsidRPr="005B4482">
        <w:rPr>
          <w:i/>
          <w:iCs/>
          <w:sz w:val="28"/>
          <w:szCs w:val="28"/>
        </w:rPr>
        <w:t>Загартування та використання природних чинників у фізичному вихованні – це не лише спосіб укріплення здоров’я, а й важливий елемент культурної спадщини українців. Воно поєднує фізичне, духовне та моральне виховання, сприяє формуванню гармонійної, сильної й витривалої особистості.</w:t>
      </w:r>
    </w:p>
    <w:p w:rsidR="007645E5" w:rsidRPr="007645E5" w:rsidRDefault="007645E5" w:rsidP="000C1141">
      <w:pPr>
        <w:ind w:firstLine="709"/>
        <w:jc w:val="both"/>
        <w:rPr>
          <w:lang w:val="uk-UA"/>
        </w:rPr>
      </w:pPr>
    </w:p>
    <w:sectPr w:rsidR="007645E5" w:rsidRPr="00764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B34"/>
    <w:multiLevelType w:val="hybridMultilevel"/>
    <w:tmpl w:val="565EDD1A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334215"/>
    <w:multiLevelType w:val="hybridMultilevel"/>
    <w:tmpl w:val="A2D41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B75D6E"/>
    <w:multiLevelType w:val="multilevel"/>
    <w:tmpl w:val="F9D88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14A3E"/>
    <w:multiLevelType w:val="hybridMultilevel"/>
    <w:tmpl w:val="B15EE12A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207411"/>
    <w:multiLevelType w:val="hybridMultilevel"/>
    <w:tmpl w:val="F7F87B80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126B06"/>
    <w:multiLevelType w:val="hybridMultilevel"/>
    <w:tmpl w:val="1C2ADBA0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0C73C6"/>
    <w:multiLevelType w:val="hybridMultilevel"/>
    <w:tmpl w:val="820479B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581B74"/>
    <w:multiLevelType w:val="hybridMultilevel"/>
    <w:tmpl w:val="C7B2AA1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B034A5"/>
    <w:multiLevelType w:val="multilevel"/>
    <w:tmpl w:val="A62A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55BE1"/>
    <w:multiLevelType w:val="hybridMultilevel"/>
    <w:tmpl w:val="210C37D4"/>
    <w:lvl w:ilvl="0" w:tplc="09A8E8B6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3201DF8"/>
    <w:multiLevelType w:val="hybridMultilevel"/>
    <w:tmpl w:val="D85250AC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975945"/>
    <w:multiLevelType w:val="hybridMultilevel"/>
    <w:tmpl w:val="0E009254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F1785D"/>
    <w:multiLevelType w:val="hybridMultilevel"/>
    <w:tmpl w:val="CD689D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1378D0"/>
    <w:multiLevelType w:val="hybridMultilevel"/>
    <w:tmpl w:val="4FAE4A3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3C28B9"/>
    <w:multiLevelType w:val="multilevel"/>
    <w:tmpl w:val="FD600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66F1C"/>
    <w:multiLevelType w:val="multilevel"/>
    <w:tmpl w:val="A77C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B4599"/>
    <w:multiLevelType w:val="hybridMultilevel"/>
    <w:tmpl w:val="845C3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BF77586"/>
    <w:multiLevelType w:val="multilevel"/>
    <w:tmpl w:val="ACA24B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FC8724B"/>
    <w:multiLevelType w:val="hybridMultilevel"/>
    <w:tmpl w:val="E3143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DCE6D5E"/>
    <w:multiLevelType w:val="hybridMultilevel"/>
    <w:tmpl w:val="EB223A6C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FD4E1C"/>
    <w:multiLevelType w:val="hybridMultilevel"/>
    <w:tmpl w:val="0660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221E8"/>
    <w:multiLevelType w:val="hybridMultilevel"/>
    <w:tmpl w:val="00CA7C50"/>
    <w:lvl w:ilvl="0" w:tplc="09A8E8B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442F50"/>
    <w:multiLevelType w:val="multilevel"/>
    <w:tmpl w:val="474E0748"/>
    <w:lvl w:ilvl="0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6969D3"/>
    <w:multiLevelType w:val="hybridMultilevel"/>
    <w:tmpl w:val="2D9ABF28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9B0516"/>
    <w:multiLevelType w:val="hybridMultilevel"/>
    <w:tmpl w:val="ABD0FBFC"/>
    <w:lvl w:ilvl="0" w:tplc="09A8E8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52058"/>
    <w:multiLevelType w:val="multilevel"/>
    <w:tmpl w:val="FF26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C51EB4"/>
    <w:multiLevelType w:val="hybridMultilevel"/>
    <w:tmpl w:val="2264A78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2C03FD"/>
    <w:multiLevelType w:val="multilevel"/>
    <w:tmpl w:val="4718DB9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6166D80"/>
    <w:multiLevelType w:val="hybridMultilevel"/>
    <w:tmpl w:val="1C24D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5C2757"/>
    <w:multiLevelType w:val="hybridMultilevel"/>
    <w:tmpl w:val="C99A98F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60374A"/>
    <w:multiLevelType w:val="multilevel"/>
    <w:tmpl w:val="9154C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413D6"/>
    <w:multiLevelType w:val="hybridMultilevel"/>
    <w:tmpl w:val="668689F6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6974165">
    <w:abstractNumId w:val="8"/>
  </w:num>
  <w:num w:numId="2" w16cid:durableId="2111007577">
    <w:abstractNumId w:val="26"/>
  </w:num>
  <w:num w:numId="3" w16cid:durableId="693384303">
    <w:abstractNumId w:val="11"/>
  </w:num>
  <w:num w:numId="4" w16cid:durableId="640619401">
    <w:abstractNumId w:val="5"/>
  </w:num>
  <w:num w:numId="5" w16cid:durableId="1178425644">
    <w:abstractNumId w:val="6"/>
  </w:num>
  <w:num w:numId="6" w16cid:durableId="956106049">
    <w:abstractNumId w:val="13"/>
  </w:num>
  <w:num w:numId="7" w16cid:durableId="1900557291">
    <w:abstractNumId w:val="29"/>
  </w:num>
  <w:num w:numId="8" w16cid:durableId="2110272682">
    <w:abstractNumId w:val="7"/>
  </w:num>
  <w:num w:numId="9" w16cid:durableId="1573271663">
    <w:abstractNumId w:val="17"/>
  </w:num>
  <w:num w:numId="10" w16cid:durableId="472141923">
    <w:abstractNumId w:val="12"/>
  </w:num>
  <w:num w:numId="11" w16cid:durableId="1123579503">
    <w:abstractNumId w:val="25"/>
  </w:num>
  <w:num w:numId="12" w16cid:durableId="1395422069">
    <w:abstractNumId w:val="15"/>
  </w:num>
  <w:num w:numId="13" w16cid:durableId="1891309043">
    <w:abstractNumId w:val="2"/>
  </w:num>
  <w:num w:numId="14" w16cid:durableId="776296333">
    <w:abstractNumId w:val="14"/>
  </w:num>
  <w:num w:numId="15" w16cid:durableId="134683016">
    <w:abstractNumId w:val="30"/>
  </w:num>
  <w:num w:numId="16" w16cid:durableId="436758787">
    <w:abstractNumId w:val="19"/>
  </w:num>
  <w:num w:numId="17" w16cid:durableId="263734791">
    <w:abstractNumId w:val="9"/>
  </w:num>
  <w:num w:numId="18" w16cid:durableId="755706990">
    <w:abstractNumId w:val="10"/>
  </w:num>
  <w:num w:numId="19" w16cid:durableId="482625272">
    <w:abstractNumId w:val="24"/>
  </w:num>
  <w:num w:numId="20" w16cid:durableId="800877040">
    <w:abstractNumId w:val="21"/>
  </w:num>
  <w:num w:numId="21" w16cid:durableId="859122196">
    <w:abstractNumId w:val="31"/>
  </w:num>
  <w:num w:numId="22" w16cid:durableId="923610657">
    <w:abstractNumId w:val="23"/>
  </w:num>
  <w:num w:numId="23" w16cid:durableId="1464880776">
    <w:abstractNumId w:val="1"/>
  </w:num>
  <w:num w:numId="24" w16cid:durableId="1016422932">
    <w:abstractNumId w:val="27"/>
  </w:num>
  <w:num w:numId="25" w16cid:durableId="1141314102">
    <w:abstractNumId w:val="18"/>
  </w:num>
  <w:num w:numId="26" w16cid:durableId="1437482956">
    <w:abstractNumId w:val="22"/>
  </w:num>
  <w:num w:numId="27" w16cid:durableId="1109280046">
    <w:abstractNumId w:val="0"/>
  </w:num>
  <w:num w:numId="28" w16cid:durableId="1607150983">
    <w:abstractNumId w:val="3"/>
  </w:num>
  <w:num w:numId="29" w16cid:durableId="287778694">
    <w:abstractNumId w:val="4"/>
  </w:num>
  <w:num w:numId="30" w16cid:durableId="511460165">
    <w:abstractNumId w:val="28"/>
  </w:num>
  <w:num w:numId="31" w16cid:durableId="1046759410">
    <w:abstractNumId w:val="16"/>
  </w:num>
  <w:num w:numId="32" w16cid:durableId="4243489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E5"/>
    <w:rsid w:val="000C1141"/>
    <w:rsid w:val="007645E5"/>
    <w:rsid w:val="00CD4836"/>
    <w:rsid w:val="00D83E25"/>
    <w:rsid w:val="00E0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8FC40"/>
  <w15:chartTrackingRefBased/>
  <w15:docId w15:val="{9D235FF1-D26D-9C4A-9E94-218D800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83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5E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645E5"/>
    <w:pPr>
      <w:spacing w:before="100" w:beforeAutospacing="1" w:after="100" w:afterAutospacing="1"/>
    </w:pPr>
    <w:rPr>
      <w:lang w:val="ru-RU"/>
    </w:rPr>
  </w:style>
  <w:style w:type="table" w:styleId="ad">
    <w:name w:val="Table Grid"/>
    <w:basedOn w:val="a1"/>
    <w:uiPriority w:val="39"/>
    <w:rsid w:val="00CD48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2</cp:revision>
  <dcterms:created xsi:type="dcterms:W3CDTF">2025-11-09T17:51:00Z</dcterms:created>
  <dcterms:modified xsi:type="dcterms:W3CDTF">2025-11-09T17:51:00Z</dcterms:modified>
</cp:coreProperties>
</file>