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1857" w:rsidRDefault="00F3106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heading=h.gtn80yrqbsur" w:colFirst="0" w:colLast="0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drawing>
          <wp:inline distT="0" distB="0" distL="0" distR="0">
            <wp:extent cx="6500264" cy="8947445"/>
            <wp:effectExtent l="0" t="0" r="0" b="0"/>
            <wp:docPr id="3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00264" cy="8947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61857" w:rsidRDefault="00F61857">
      <w:pPr>
        <w:spacing w:after="0" w:line="240" w:lineRule="auto"/>
        <w:ind w:left="936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61857" w:rsidRDefault="00F31063">
      <w:pPr>
        <w:spacing w:after="0" w:line="240" w:lineRule="auto"/>
        <w:ind w:left="936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F61857" w:rsidRDefault="00F3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Зв'язок із викладачем:</w:t>
      </w:r>
    </w:p>
    <w:p w:rsidR="00F61857" w:rsidRDefault="00F31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E-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mail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hyperlink r:id="rId9">
        <w:r>
          <w:rPr>
            <w:rFonts w:ascii="Times New Roman" w:eastAsia="Times New Roman" w:hAnsi="Times New Roman" w:cs="Times New Roman"/>
            <w:color w:val="1155CC"/>
            <w:sz w:val="24"/>
            <w:szCs w:val="24"/>
            <w:u w:val="single"/>
          </w:rPr>
          <w:t>irynailchenko2017@gmail.com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</w:p>
    <w:p w:rsidR="00F61857" w:rsidRDefault="00F31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Сезн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ЗНУ повідомлення: </w:t>
      </w:r>
      <w:hyperlink r:id="rId1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https://moodle.znu.edu.ua/course/view.php?id=16826</w:t>
        </w:r>
      </w:hyperlink>
    </w:p>
    <w:p w:rsidR="00F61857" w:rsidRDefault="00F3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Телефон: </w:t>
      </w:r>
      <w:r>
        <w:rPr>
          <w:rFonts w:ascii="Times New Roman" w:eastAsia="Times New Roman" w:hAnsi="Times New Roman" w:cs="Times New Roman"/>
          <w:sz w:val="24"/>
          <w:szCs w:val="24"/>
        </w:rPr>
        <w:t>(061) 289-12-88</w:t>
      </w:r>
    </w:p>
    <w:p w:rsidR="00F61857" w:rsidRDefault="00F31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Інші засоби зв’язку: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Moodle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ЗНУ (форум курсу, приватні повідомлення), дистанційні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Zoom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Meet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(за попередньою домовленістю)</w:t>
      </w:r>
    </w:p>
    <w:p w:rsidR="00F61857" w:rsidRDefault="00F31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Кафедра української мови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2 навчальний корпус,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sz w:val="24"/>
          <w:szCs w:val="24"/>
        </w:rPr>
        <w:t>уд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237.</w:t>
      </w:r>
    </w:p>
    <w:p w:rsidR="00F61857" w:rsidRDefault="00F61857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F61857" w:rsidRDefault="00F31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1. Опис навчальної дисципліни</w:t>
      </w:r>
    </w:p>
    <w:p w:rsidR="00F61857" w:rsidRDefault="00F3106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Метою </w:t>
      </w:r>
      <w:r>
        <w:rPr>
          <w:rFonts w:ascii="Times New Roman" w:eastAsia="Times New Roman" w:hAnsi="Times New Roman" w:cs="Times New Roman"/>
          <w:sz w:val="24"/>
          <w:szCs w:val="24"/>
        </w:rPr>
        <w:t>вивчення навчальної дисципліни є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ознайомлення студентів із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відповідними науковими знаннями про факти сучасної української літературної мови та усталені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мовні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норми від часів І. П. Котляревського і Т. Г. Шевченк</w:t>
      </w:r>
      <w:r>
        <w:rPr>
          <w:rFonts w:ascii="Times New Roman" w:eastAsia="Times New Roman" w:hAnsi="Times New Roman" w:cs="Times New Roman"/>
          <w:sz w:val="24"/>
          <w:szCs w:val="24"/>
        </w:rPr>
        <w:t>а до наших днів.</w:t>
      </w:r>
    </w:p>
    <w:p w:rsidR="00F61857" w:rsidRDefault="00F3106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Cистемний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виклад здобутих лінгвістичною наукою відомостей з лексикології, фразеології, лексикографії, глибока аналітична робота з науковою літературою, словниками й довідниками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сприятиме опануванню основною термінологією і ключовими понятт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ями виучуваних розділів, формуванню навичок теоретичного обґрунтування після спостережень над конкретними стилями,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мовними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явищами; виділенню з мовленнєвого потоку конкретних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мовних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категорій і їх характеристика; самостійного аналізу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мовних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фактів, у т. ч.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здійснення повного лексикологічного і фразеологічного розборів.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F61857" w:rsidRDefault="00F31063">
      <w:pPr>
        <w:tabs>
          <w:tab w:val="left" w:pos="284"/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Інтерактивний формат курсу орієнтований на розвиток критично важливих для фахівця в галузі гуманітарних наук навичок ефективної усної й писемної комунікації; збагачення  словникового запасу студентів; піднесення культури мовлення; оволодіння нормами на різ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мовних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рівнях.</w:t>
      </w:r>
    </w:p>
    <w:p w:rsidR="00F61857" w:rsidRDefault="00F310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1" w:name="_heading=h.mec849eq51ok" w:colFirst="0" w:colLast="0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 Використання новітніх програмних засобів під час виконання практичних завдань та завдань для самостійної роботи розвине як загальні, так і професійні цифрові компетенції здобувачів.</w:t>
      </w:r>
    </w:p>
    <w:p w:rsidR="00F61857" w:rsidRDefault="00F310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Пререквізити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Навчальна дисципліна викладається як обо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в'язкова в межах предметної спеціальності. Її вивчення спирається на базові знання з української мови, отримані в середній школі. </w:t>
      </w:r>
    </w:p>
    <w:p w:rsidR="00F61857" w:rsidRDefault="00F310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Кореквізити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Дисципліна тісно пов'язана з курсами «Вступ до мовознавства», «Орфографічно-пунктуаційний практикум», «Українськ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 мова ділової сфери». </w:t>
      </w:r>
    </w:p>
    <w:p w:rsidR="00F61857" w:rsidRDefault="00F3106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Постреквізити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Компетентності та ПРН, сформовані дисципліною, знадобляться студентам у вивченні подальших розділів курсу «Сучасна українська мова», а також історичної граматики, діалектології, стилістики, для написання курсової робо</w:t>
      </w:r>
      <w:r>
        <w:rPr>
          <w:rFonts w:ascii="Times New Roman" w:eastAsia="Times New Roman" w:hAnsi="Times New Roman" w:cs="Times New Roman"/>
          <w:sz w:val="24"/>
          <w:szCs w:val="24"/>
        </w:rPr>
        <w:t>ти.</w:t>
      </w:r>
    </w:p>
    <w:p w:rsidR="00F61857" w:rsidRDefault="00F6185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857" w:rsidRDefault="00F31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Паспорт навчальної дисципліни</w:t>
      </w:r>
    </w:p>
    <w:tbl>
      <w:tblPr>
        <w:tblStyle w:val="afb"/>
        <w:tblW w:w="9788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3544"/>
        <w:gridCol w:w="3260"/>
        <w:gridCol w:w="7"/>
      </w:tblGrid>
      <w:tr w:rsidR="00F61857">
        <w:trPr>
          <w:gridAfter w:val="1"/>
          <w:wAfter w:w="7" w:type="dxa"/>
          <w:trHeight w:val="88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Нормативні показники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денна форма </w:t>
            </w:r>
          </w:p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здобуття освіти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заочна форма </w:t>
            </w:r>
          </w:p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здобуття освіти</w:t>
            </w:r>
          </w:p>
        </w:tc>
      </w:tr>
      <w:tr w:rsidR="00F61857">
        <w:trPr>
          <w:gridAfter w:val="1"/>
          <w:wAfter w:w="7" w:type="dxa"/>
          <w:trHeight w:val="4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</w:tr>
      <w:tr w:rsidR="00F61857">
        <w:trPr>
          <w:trHeight w:val="36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Статус дисципліни</w:t>
            </w:r>
          </w:p>
        </w:tc>
        <w:tc>
          <w:tcPr>
            <w:tcW w:w="6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Обов'язкова</w:t>
            </w:r>
          </w:p>
        </w:tc>
      </w:tr>
      <w:tr w:rsidR="00F61857">
        <w:trPr>
          <w:gridAfter w:val="1"/>
          <w:wAfter w:w="7" w:type="dxa"/>
          <w:trHeight w:val="243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Семестр 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1-й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trHeight w:val="511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кредитів ECTS </w:t>
            </w:r>
          </w:p>
        </w:tc>
        <w:tc>
          <w:tcPr>
            <w:tcW w:w="6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1857">
        <w:trPr>
          <w:trHeight w:val="36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Кількість годин </w:t>
            </w:r>
          </w:p>
        </w:tc>
        <w:tc>
          <w:tcPr>
            <w:tcW w:w="6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120</w:t>
            </w:r>
          </w:p>
        </w:tc>
      </w:tr>
      <w:tr w:rsidR="00F61857">
        <w:trPr>
          <w:gridAfter w:val="1"/>
          <w:wAfter w:w="7" w:type="dxa"/>
          <w:trHeight w:val="272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Лекційні заняття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год.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gridAfter w:val="1"/>
          <w:wAfter w:w="7" w:type="dxa"/>
          <w:trHeight w:val="679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Практичні заняття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 год.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gridAfter w:val="1"/>
          <w:wAfter w:w="7" w:type="dxa"/>
          <w:trHeight w:val="317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Самостійна робота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76 год.</w:t>
            </w:r>
          </w:p>
        </w:tc>
        <w:tc>
          <w:tcPr>
            <w:tcW w:w="326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trHeight w:val="606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Консультації </w:t>
            </w:r>
          </w:p>
        </w:tc>
        <w:tc>
          <w:tcPr>
            <w:tcW w:w="6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Очно: </w:t>
            </w:r>
          </w:p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Середа (за знаменником),</w:t>
            </w:r>
          </w:p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кафедра української мови, ІІ корпус ЗНУ,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237</w:t>
            </w:r>
          </w:p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або</w:t>
            </w:r>
          </w:p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дистанційно в ZOOM, ідентифікатор 561 653 9837, код 4kiHFT,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Google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Meet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</w:t>
            </w:r>
            <w:hyperlink r:id="rId1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https://meet.google.com/kam-wusz-txo</w:t>
              </w:r>
            </w:hyperlink>
          </w:p>
        </w:tc>
      </w:tr>
      <w:tr w:rsidR="00F61857">
        <w:trPr>
          <w:trHeight w:val="485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Вид підсумкового семестрового контролю: </w:t>
            </w:r>
          </w:p>
        </w:tc>
        <w:tc>
          <w:tcPr>
            <w:tcW w:w="6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Залік                                            </w:t>
            </w:r>
          </w:p>
        </w:tc>
      </w:tr>
      <w:tr w:rsidR="00F61857">
        <w:trPr>
          <w:trHeight w:val="88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Посилання на електр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онний курс у СЕЗН ЗНУ (платформа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681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61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1857" w:rsidRDefault="00F3106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https://moodle.znu.edu.ua/course/view.php?id=16826</w:t>
              </w:r>
            </w:hyperlink>
          </w:p>
          <w:p w:rsidR="00F61857" w:rsidRDefault="00F618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61857" w:rsidRDefault="00F618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31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2. Методи досягнення запланованих освітньою програмою </w:t>
      </w:r>
    </w:p>
    <w:p w:rsidR="00F61857" w:rsidRDefault="00F31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компетентностей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і результатів навчання </w:t>
      </w:r>
    </w:p>
    <w:tbl>
      <w:tblPr>
        <w:tblStyle w:val="afc"/>
        <w:tblW w:w="9661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044"/>
        <w:gridCol w:w="3041"/>
        <w:gridCol w:w="3576"/>
      </w:tblGrid>
      <w:tr w:rsidR="00F61857"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Компетентності/</w:t>
            </w:r>
          </w:p>
          <w:p w:rsidR="00F61857" w:rsidRDefault="00F31063">
            <w:pPr>
              <w:spacing w:after="0"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результати навчання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Методи навчання  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Форми і методи оцінювання</w:t>
            </w:r>
          </w:p>
        </w:tc>
      </w:tr>
      <w:tr w:rsidR="00F61857"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ind w:firstLine="295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</w:tr>
      <w:tr w:rsidR="00F61857"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2" w:name="_GoBack"/>
            <w:bookmarkEnd w:id="2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ЗК-3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Здатність спілкуватися державною мовою як усно, так і письмово. 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ЗК-5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Здатність учитися й оволодівати суч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асними знаннями.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ЗК-6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Здатність до пошуку, опрацювання та аналізу інформації з різних джерел.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ЗК-7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Уміння виявляти, ставити і вирішувати проблеми.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ЗК-10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Здатність до абстрактного мислення, аналізу та синтезу.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ЗК-11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Здатність застосовувати знання в практичних ситуаціях.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ЗК-1З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Здатність до проведення досліджень на належному рівні.</w:t>
            </w:r>
          </w:p>
          <w:p w:rsidR="00F61857" w:rsidRDefault="00F31063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СК-1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Усвідомлення структури філологічної науки та її теоретичних основ. </w:t>
            </w:r>
          </w:p>
          <w:p w:rsidR="00F61857" w:rsidRDefault="00F31063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СК-2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Здатність використовувати в професійній діяльності знання про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мову як особливу знакову систему, її природу, функції, рівні. </w:t>
            </w:r>
          </w:p>
          <w:p w:rsidR="00F61857" w:rsidRDefault="00F31063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СК-3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Здатність використовувати в професійній діяльності знання з теорії та історії української мови. </w:t>
            </w:r>
          </w:p>
          <w:p w:rsidR="00F61857" w:rsidRDefault="00F31063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СК-4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Здатність аналізувати діалектні та соціальні різновиди української мови, описувати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соц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іолінгвальну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ситуацію. </w:t>
            </w:r>
          </w:p>
          <w:p w:rsidR="00F61857" w:rsidRDefault="00F31063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СК-6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Здатність вільно,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гнучко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й ефективно використовувати українську мову в усній та письмовій формах, у різних жанрово-стильових різновидах і регістрах спілкування (офіційному, неофіційному, нейтральному), для розв’язання комунікат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ивних завдань у різних сферах життя. </w:t>
            </w:r>
          </w:p>
          <w:p w:rsidR="00F61857" w:rsidRDefault="00F31063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СК-7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Здатність до збирання й аналізу, систематизації та інтерпретації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мовних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літературних, фольклорних фактів, інтерпретації тексту українською мовою. </w:t>
            </w:r>
          </w:p>
          <w:p w:rsidR="00F61857" w:rsidRDefault="00F31063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СК-8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Здатність вільно оперувати спеціальною термінологією для роз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в’язання професійних завдань. </w:t>
            </w:r>
          </w:p>
          <w:p w:rsidR="00F61857" w:rsidRDefault="00F31063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СК-9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Усвідомлення засад і технологій створення текстів різних жанрів і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стилів українською мовою. </w:t>
            </w:r>
          </w:p>
          <w:p w:rsidR="00F61857" w:rsidRDefault="00F31063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СК-10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Здатність здійснювати лінгвістичний, літературознавчий та спеціальний філологічний аналіз українськомовних текстів різних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стилів і жанрів. </w:t>
            </w:r>
          </w:p>
          <w:p w:rsidR="00F61857" w:rsidRDefault="00F31063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СК-11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Здатність до надання консультацій з дотримання норм літературної мови та культури мовлення. </w:t>
            </w:r>
          </w:p>
          <w:p w:rsidR="00F61857" w:rsidRDefault="00F31063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СК-12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Здатність до організації ділової комунікації. </w:t>
            </w:r>
          </w:p>
          <w:p w:rsidR="00F61857" w:rsidRDefault="00F31063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СК-13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Здатність демонструвати сформовану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й мовленнєву компетентності в процесі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професійної і міжособистісної комунікації.</w:t>
            </w:r>
          </w:p>
          <w:p w:rsidR="00F61857" w:rsidRDefault="00F31063">
            <w:pPr>
              <w:spacing w:after="0" w:line="240" w:lineRule="auto"/>
              <w:ind w:right="9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СК-14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Здатність застосовувати при продукуванні текстів в усній та письмовій формах різностильові та різножанрові одиниці з урахуванням комунікативної ситуації та комунікативного завдання відповідно до прийнятих 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ичних і моральних норм поведінки.</w:t>
            </w:r>
          </w:p>
          <w:p w:rsidR="00F61857" w:rsidRDefault="00F31063">
            <w:pPr>
              <w:tabs>
                <w:tab w:val="left" w:pos="6497"/>
              </w:tabs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Вільно спілкуватися з професійних питань із фахівцями та нефахівцями українською мовою усно й письмово, використовувати їх для організації ефективної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міжкультурної комунікації. 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Ефективно працювати з інформаціє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ю: добирати необхідну інформацію з різних джерел, зокрема з фахової літератури та електронних баз, критично аналізувати й інтерпретувати її, впорядковувати, класифікувати й систематизувати.</w:t>
            </w:r>
          </w:p>
          <w:p w:rsidR="00F61857" w:rsidRDefault="00F31063">
            <w:pPr>
              <w:tabs>
                <w:tab w:val="left" w:pos="1110"/>
              </w:tabs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Розуміти основні проблеми філології та підходи до їх розв’яз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ання із застосуванням доцільних методів та інноваційних підходів. </w:t>
            </w:r>
          </w:p>
          <w:p w:rsidR="00F61857" w:rsidRDefault="00F31063">
            <w:pPr>
              <w:tabs>
                <w:tab w:val="left" w:pos="6780"/>
                <w:tab w:val="left" w:pos="7773"/>
              </w:tabs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8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Знати й розуміти систему мови, загальні властивості літератури як мистецтва слова, історію української мови і літератури, що вивчаються, і вміти застосовувати ці знання у професійній діяльності. </w:t>
            </w:r>
          </w:p>
          <w:p w:rsidR="00F61857" w:rsidRDefault="00F31063">
            <w:pPr>
              <w:tabs>
                <w:tab w:val="left" w:pos="6780"/>
                <w:tab w:val="left" w:pos="7773"/>
              </w:tabs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Характеризувати діалектні та соціальні різновиди української мови, описувати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соціолінгвальну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ситуацію. </w:t>
            </w:r>
          </w:p>
          <w:p w:rsidR="00F61857" w:rsidRDefault="00F31063">
            <w:pPr>
              <w:tabs>
                <w:tab w:val="left" w:pos="6780"/>
                <w:tab w:val="left" w:pos="7773"/>
              </w:tabs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10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Знати норми української літературної мови та вміти їх застосовувати у практичній діяльності. </w:t>
            </w:r>
          </w:p>
          <w:p w:rsidR="00F61857" w:rsidRDefault="00F31063">
            <w:pPr>
              <w:tabs>
                <w:tab w:val="left" w:pos="6780"/>
                <w:tab w:val="left" w:pos="7773"/>
              </w:tabs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11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Знати принципи, технології і прийоми створе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ння усних і письмових текстів різних жанрів і стилів українською мовою. </w:t>
            </w:r>
          </w:p>
          <w:p w:rsidR="00F61857" w:rsidRDefault="00F31063">
            <w:pPr>
              <w:tabs>
                <w:tab w:val="left" w:pos="6780"/>
                <w:tab w:val="left" w:pos="7773"/>
              </w:tabs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12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Аналізувати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одиниці, визначати їхню взаємодію та характеризувати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явища і процеси, що їх зумовлюють. 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14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Використовувати українську мову в усній та письмовій фор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мі, у різних жанрово-стильових різновидах і регістрах спілкування (офіційному,</w:t>
            </w:r>
          </w:p>
          <w:p w:rsidR="00F61857" w:rsidRDefault="00F31063">
            <w:pPr>
              <w:tabs>
                <w:tab w:val="left" w:pos="6780"/>
                <w:tab w:val="left" w:pos="7773"/>
              </w:tabs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неофіційному, нейтральному), для розв’язання комунікативних завдань у побутовій, суспільній, навчальній, професійній, науковій сферах життя. </w:t>
            </w:r>
          </w:p>
          <w:p w:rsidR="00F61857" w:rsidRDefault="00F31063">
            <w:pPr>
              <w:tabs>
                <w:tab w:val="left" w:pos="7631"/>
              </w:tabs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15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Здійснювати лінгвістичний,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ітературознавчий та спеціальний філологічний аналіз текстів різних стилів і жанрів.</w:t>
            </w:r>
          </w:p>
          <w:p w:rsidR="00F61857" w:rsidRDefault="00F31063">
            <w:pPr>
              <w:tabs>
                <w:tab w:val="left" w:pos="6639"/>
              </w:tabs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Знати й розуміти основні поняття, теорії та концепції обраної філологічної спеціалізації, уміти застосовувати їх у професійній діяльності. </w:t>
            </w:r>
          </w:p>
          <w:p w:rsidR="00F61857" w:rsidRDefault="00F31063">
            <w:pPr>
              <w:tabs>
                <w:tab w:val="left" w:pos="6639"/>
              </w:tabs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17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Збирати, аналізува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ти, систематизувати й інтерпретувати факти мови й мовлення й використовувати їх для розв’язання складних задач і проблем у спеціалізованих сферах професійної діяльності та/або навчання.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19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Мати навички участі в наукових та/або прикладних дослідженнях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галузі філології.</w:t>
            </w:r>
          </w:p>
          <w:p w:rsidR="00F61857" w:rsidRDefault="00F31063">
            <w:pPr>
              <w:spacing w:after="0" w:line="240" w:lineRule="auto"/>
              <w:ind w:right="3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21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Використовувати набуті знання під час створення різножанрових і різностильових текстів, мовно-літературного аналізу, редагування усних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і письмових творів різного ступеня складності з урахуванням поставлених завдань і вікових особл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ивостей реципієнтів.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ПРН 23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Вирішувати професійні завдання різних рівнів складності з використанням міжпредметних зав’язків.</w:t>
            </w:r>
          </w:p>
        </w:tc>
        <w:tc>
          <w:tcPr>
            <w:tcW w:w="3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7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пояснювально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-ілюстративний (розповідь, презентації); </w:t>
            </w:r>
          </w:p>
          <w:p w:rsidR="00F61857" w:rsidRDefault="00F31063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7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частково-пошуковий (бесіда); </w:t>
            </w:r>
          </w:p>
          <w:p w:rsidR="00F61857" w:rsidRDefault="00F31063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7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репродуктивний (робота з навчально-методичною літературою);</w:t>
            </w:r>
          </w:p>
          <w:p w:rsidR="00F61857" w:rsidRDefault="00F31063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7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дослідницький (самостійна робота з науковою літературою, робота з фактичним матеріалом); </w:t>
            </w:r>
          </w:p>
          <w:p w:rsidR="00F61857" w:rsidRDefault="00F31063">
            <w:pPr>
              <w:widowControl w:val="0"/>
              <w:numPr>
                <w:ilvl w:val="0"/>
                <w:numId w:val="2"/>
              </w:numPr>
              <w:spacing w:after="0" w:line="240" w:lineRule="auto"/>
              <w:ind w:left="74" w:firstLine="28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інтерактивні (рольові ігри, тренінгові вправи)</w:t>
            </w:r>
          </w:p>
          <w:p w:rsidR="00F61857" w:rsidRDefault="00F61857">
            <w:pPr>
              <w:spacing w:after="0" w:line="276" w:lineRule="auto"/>
              <w:ind w:firstLine="2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Проміжні контрольні заходи: 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 виконання самостійних, тес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тових завдань у СЕЗН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 виконання письмових завдань за окремими темами й розділами;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 усне опитування.</w:t>
            </w:r>
          </w:p>
          <w:p w:rsidR="00F61857" w:rsidRDefault="00F61857">
            <w:pPr>
              <w:spacing w:after="0" w:line="276" w:lineRule="auto"/>
              <w:ind w:firstLine="29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1857" w:rsidRDefault="00F31063">
            <w:pPr>
              <w:spacing w:after="0" w:line="276" w:lineRule="auto"/>
              <w:ind w:firstLine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Підсумковий контрольний</w:t>
            </w:r>
          </w:p>
          <w:p w:rsidR="00F61857" w:rsidRDefault="00F31063">
            <w:pPr>
              <w:spacing w:after="0" w:line="276" w:lineRule="auto"/>
              <w:ind w:firstLine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захід: залік.</w:t>
            </w:r>
          </w:p>
        </w:tc>
      </w:tr>
    </w:tbl>
    <w:p w:rsidR="00F61857" w:rsidRDefault="00F618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31063">
      <w:pPr>
        <w:numPr>
          <w:ilvl w:val="0"/>
          <w:numId w:val="1"/>
        </w:numPr>
        <w:tabs>
          <w:tab w:val="left" w:pos="284"/>
          <w:tab w:val="left" w:pos="567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Зміст навчальної дисципліни</w:t>
      </w:r>
    </w:p>
    <w:p w:rsidR="00F61857" w:rsidRDefault="00F31063">
      <w:pPr>
        <w:keepNext/>
        <w:spacing w:before="240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3" w:name="_heading=h.elbtj2abcyhw" w:colFirst="0" w:colLast="0"/>
      <w:bookmarkEnd w:id="3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Змістовий модуль 1.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Вступ.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Лексикологія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Тема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Вступ.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Загальні відомості про українську мову, аспекти її вивчення, етапи формування. Місце української мови серед слов'янських мов. Національно-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політика в Україні на сучасному етапі. Територіальна і статистична характеристика української мови. Тенде</w:t>
      </w:r>
      <w:r>
        <w:rPr>
          <w:rFonts w:ascii="Times New Roman" w:eastAsia="Times New Roman" w:hAnsi="Times New Roman" w:cs="Times New Roman"/>
          <w:sz w:val="24"/>
          <w:szCs w:val="24"/>
        </w:rPr>
        <w:t>нції розвитку української мови в сучасних умовах.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Тема 2.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Сучасна українська мова, форми та умови її функціювання.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Складники загальнонаціональної мови. Літературна мова як унормована форма загальнонародної мови української нації, її ознаки,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форми існування.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норма, її соціальне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значення.Стилі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жанрово-стильові різновиди сучасної української мови.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Тема 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Лексикологія.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Предмет і завдання лексикології, її зв'язок з іншими розділами науки про мову. Підрозділи лексиколог</w:t>
      </w:r>
      <w:r>
        <w:rPr>
          <w:rFonts w:ascii="Times New Roman" w:eastAsia="Times New Roman" w:hAnsi="Times New Roman" w:cs="Times New Roman"/>
          <w:sz w:val="24"/>
          <w:szCs w:val="24"/>
        </w:rPr>
        <w:t>ії. Специфіка лексичної системи. Слово як основна одиниця мови, його ознаки, співвідношення з предметами, поняттями. Поняття про лексему. Лексичне значення слова, його різновиди. Полісемія. Переносне значення і переносне вживання слова; типи перенесень.</w:t>
      </w:r>
    </w:p>
    <w:p w:rsidR="00F61857" w:rsidRDefault="00F618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857" w:rsidRDefault="00F3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містовий модуль 2.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Групи слів на основі лексичного значення.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Теми 4, 5, 6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Омоніми. Пароніми. Синоніми. Антоніми.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Поняття про омонімію, паронімію, синонімію, антонімію як лексико-семантичні категорії слів, що складаються на основі лексичн</w:t>
      </w:r>
      <w:r>
        <w:rPr>
          <w:rFonts w:ascii="Times New Roman" w:eastAsia="Times New Roman" w:hAnsi="Times New Roman" w:cs="Times New Roman"/>
          <w:sz w:val="24"/>
          <w:szCs w:val="24"/>
        </w:rPr>
        <w:t>ого значення. Групування омонімів, паронімів, синонімів, антонімів. Взаємозв’язок указаних груп слів із багатозначністю. Джерела виникнення вказаних груп лексики української мови. Стилістичні фігури, побудовані на синонімах, антонімах, паронімії. Використа</w:t>
      </w:r>
      <w:r>
        <w:rPr>
          <w:rFonts w:ascii="Times New Roman" w:eastAsia="Times New Roman" w:hAnsi="Times New Roman" w:cs="Times New Roman"/>
          <w:sz w:val="24"/>
          <w:szCs w:val="24"/>
        </w:rPr>
        <w:t>ння відповідних груп лексики в різних стилях, їхня кодифікація.</w:t>
      </w:r>
    </w:p>
    <w:p w:rsidR="00F61857" w:rsidRDefault="00F618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857" w:rsidRDefault="00F3106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Змістовий модуль 3.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>Шари української лексики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Тема 7.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Лексика української мови з погляду походження.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Систематизація української лексики з різних точок зору: за походженням, за активністю вжитку, щодо стилістичного використання. Характеристика основних шарів лексики за походженням. Поняття про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інтернаціоналізми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екзотизми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варваризми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слова-кальки. Освоєнн</w:t>
      </w:r>
      <w:r>
        <w:rPr>
          <w:rFonts w:ascii="Times New Roman" w:eastAsia="Times New Roman" w:hAnsi="Times New Roman" w:cs="Times New Roman"/>
          <w:sz w:val="24"/>
          <w:szCs w:val="24"/>
        </w:rPr>
        <w:t>я запозичень в українській мові.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Тема 8.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Лексика української мови з погляду активності вживання.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Групи активної і пасивної лексики.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Історизми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архаїзми, їх групування, стилістична роль. Неологізми, їхні групи, фіксація, використання в різних ст</w:t>
      </w:r>
      <w:r>
        <w:rPr>
          <w:rFonts w:ascii="Times New Roman" w:eastAsia="Times New Roman" w:hAnsi="Times New Roman" w:cs="Times New Roman"/>
          <w:sz w:val="24"/>
          <w:szCs w:val="24"/>
        </w:rPr>
        <w:t>илях.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Тема 9.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Лексика української мови з погляду стилістичного використання.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Лексика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міжстильова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(тематичні групи) та співвідносна з певними стилями. Розмовна і книжна лексика.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Терміни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професіоналізми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Територіальні й соціальні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ділекти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Емоцій</w:t>
      </w:r>
      <w:r>
        <w:rPr>
          <w:rFonts w:ascii="Times New Roman" w:eastAsia="Times New Roman" w:hAnsi="Times New Roman" w:cs="Times New Roman"/>
          <w:sz w:val="24"/>
          <w:szCs w:val="24"/>
        </w:rPr>
        <w:t>на та нейтральна лексика. Кодифікація різних шарів української лексики у словниках та їх наукове опрацювання.</w:t>
      </w:r>
    </w:p>
    <w:p w:rsidR="00F61857" w:rsidRDefault="00F618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857" w:rsidRDefault="00F3106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Змістовий модуль 4. </w:t>
      </w:r>
      <w:r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Фразеологія.  Лексикографія    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Тема 10.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Фразеологія української мови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Поняття про фразеологію як науку про систему стійких сполучень слів, зв’язок з іншими розділами мовознавства, підрозділи фразеології. Фразеологізм, його ознаки, зв’язки зі словом, вільними словосполученнями та сполученнями слів, реченнями. Традиційні класи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фікації фразеологічних одиниць. Джерела виникнення фразеологізмів. Стилістична роль фразеологізмів. Варіантність фразеологічних одиниць. Трансформація фразеологізмів. Українська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фразеографія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Сучасні фразеологічні словники.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Тема 11.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Лексикографія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        </w:t>
      </w:r>
      <w:r>
        <w:rPr>
          <w:rFonts w:ascii="Times New Roman" w:eastAsia="Times New Roman" w:hAnsi="Times New Roman" w:cs="Times New Roman"/>
          <w:sz w:val="24"/>
          <w:szCs w:val="24"/>
        </w:rPr>
        <w:t>Лексикографія як розділ мовознавчої науки  та сукупність словників певної мови. Короткі відомості з історії української лексикографії. Поняття про словник, його реєстр. Типи словників. Загальна характеристика енциклопедичних видань. Різновиди лінг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вістичних словників. Навчальні словники. Перспективи розвитку українського словникарства. </w:t>
      </w:r>
    </w:p>
    <w:p w:rsidR="00F61857" w:rsidRDefault="00F31063">
      <w:pPr>
        <w:keepNext/>
        <w:spacing w:before="240" w:after="6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4. Структура навчальної дисципліни</w:t>
      </w:r>
    </w:p>
    <w:p w:rsidR="00F61857" w:rsidRDefault="00F618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d"/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418"/>
        <w:gridCol w:w="4678"/>
        <w:gridCol w:w="850"/>
        <w:gridCol w:w="851"/>
        <w:gridCol w:w="2126"/>
      </w:tblGrid>
      <w:tr w:rsidR="00F61857"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ind w:left="-7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заняття</w:t>
            </w:r>
          </w:p>
          <w:p w:rsidR="00F61857" w:rsidRDefault="00F61857">
            <w:pPr>
              <w:spacing w:after="0" w:line="276" w:lineRule="auto"/>
              <w:ind w:left="-7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Назва теми</w:t>
            </w: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Кількість</w:t>
            </w:r>
          </w:p>
          <w:p w:rsidR="00F61857" w:rsidRDefault="00F3106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годин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Згідно з розкладом</w:t>
            </w:r>
          </w:p>
        </w:tc>
      </w:tr>
      <w:tr w:rsidR="00F61857">
        <w:trPr>
          <w:trHeight w:val="268"/>
        </w:trPr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д.ф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з.ф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2126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61857">
        <w:trPr>
          <w:trHeight w:val="88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Лекція 1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Вступ. Загальні відомості про українську мову.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Лекція 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Сучасна українська мова, умови її функціювання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Лекція 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Лексикологія. Слово та його значення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2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Практичне заняття 1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Лексикологія. Слово та його значення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заняття, вправи і завдання подано в СЕЗН ЗНУ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(Секція змістових модулів 1-4 за посиланням: </w:t>
            </w:r>
            <w:hyperlink r:id="rId13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https://moodle.znu.edu.ua/course/view,php?id=16826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Самостійна робота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Сучасна українська мова, умови її функціювання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Критерії розмежування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стилів. 2. Позамовні ознаки 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засоби (лексичні, морфологічні, синтаксичні) кожного із стилів української мови та їх різновидів. 3. Проблемні питання щодо виокремлення окремих стилів.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Завдання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Складіть і заповніть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таблицю традиційних стилів української мови, у якій подайте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визначення кожного, укажіть стильові риси 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засоби, функцію, сферу застосування, жанри реалізації,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підстилі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Лекція 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Омоніми. Пароніми.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3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Лекція 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Синоніми.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4 тиждень</w:t>
            </w:r>
          </w:p>
        </w:tc>
      </w:tr>
      <w:tr w:rsidR="00F61857">
        <w:trPr>
          <w:trHeight w:val="511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Лекція 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Антоніми.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Практичне заняття 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Групи слів на основі лексичного значення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заняття, вправи і завдання подано в СЕЗН ЗНУ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Cекція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змістових модулів 1-4) за посиланням: </w:t>
            </w:r>
            <w:hyperlink r:id="rId14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https://moodle.znu.edu.ua/course/view.php?id=16826</w:t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Самостійна робота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Групи слів на основі лексичного значення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Проблема визначення й дослідження лексичних синонімів у лінгвістичній літературі. 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Завдання: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Знайдіть вислови відомих людей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про лексичне багатство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української мови (н-д, М. Рильського, О. Гончара та ін.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5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Лекції 7, 8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Лексика української мови з погляду походження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6, 7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Самостійна робота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Лексика української мови з погляду походження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Слова-старослов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янізми. 2. Групування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інтернаціоналізмів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екзотизмів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варваризмів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слів-кальок. 2. Освоєння запозичень в українській мові.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Завдання: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Дібрати зв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'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язний текст (наук.,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публ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або діловий – 80-100 слів), у якому були б ці групи запозичень, указати мову-джерело.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Лекція 9, 10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Лексика української мови з погляду активності вживання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7, 8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Самостійна робота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Лексика української мови з погляду активності вживання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Проблема термінологічного позначення застарілої лексики в мовознавчій науці. 2. Групування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історизмів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архаїзмів.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Завдання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Дібрати 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худ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літ. текст на 80-100 слів, у якому були б такі розряди застарілих слів.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8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Лекція 11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Лексика української мови з погляду стилістичного використання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Практичне заняття 3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Шари української лексики за походженням,  активністю вжитку, щодо стилістичного використання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заняття, вправи і завдання подано в СЕЗН ЗНУ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(Секція змістових модулів 1-4) за посиланням: </w:t>
            </w:r>
            <w:hyperlink r:id="rId15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https://moodle.znu.edu.ua/course/view.php?id=16826</w:t>
              </w:r>
            </w:hyperlink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9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Лекція 12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Лексика української мови з погляду стилістичного використання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10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Практичне заняття 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Лексикологічний аналіз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заняття, вправи і завдання подано в СЕЗН ЗНУ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(Секція змістових модулів 1-4) за посиланням: </w:t>
            </w:r>
            <w:hyperlink r:id="rId16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https://moodle.znu.edu.ua/course/view.php?id=16826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Лекції 13, 14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Фразеологія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11, 12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Практичне заняття 5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Фразеологія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заняття, вправи і завдання подано в СЕЗН ЗНУ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(Секція змістових модулів 1-4) за посиланням: </w:t>
            </w:r>
            <w:hyperlink r:id="rId17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https://moodle.znu.edu.ua/course/view.php?id=16826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Самостійна робота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Фразеологія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Фразеологічні варіанти і синоніми, фразеологізми-антоніми. 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Фразеографія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Завдання: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Складіть список найбільш актуальних фразеологічних словників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мови за зразком: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Словник фразеологізмів української мови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: 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Білоноженко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ін. Київ : Наук. думка, 2003. 788 с.</w:t>
            </w:r>
          </w:p>
          <w:p w:rsidR="00F61857" w:rsidRDefault="00F61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 тиждень</w:t>
            </w:r>
          </w:p>
        </w:tc>
      </w:tr>
      <w:tr w:rsidR="00F61857">
        <w:trPr>
          <w:trHeight w:val="120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Практичне заняття 6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Фразеологічний аналіз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заняття, вправи і завдання подано в СЕЗН ЗНУ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(Секція змістових модулів 1-4) за посиланням: </w:t>
            </w:r>
            <w:hyperlink r:id="rId18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https://moodle.znu.edu.ua/course/view.php?id=16826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13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BD4B4"/>
              </w:rPr>
              <w:t>Лекція 15</w:t>
            </w:r>
          </w:p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Лексикографія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14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Практичне заняття 7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Лексикографія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План заняття, вправи і завдання подано в СЕЗН ЗНУ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(Секція змістових модулів 1-4) за посиланням: </w:t>
            </w:r>
            <w:hyperlink r:id="rId19">
              <w:r>
                <w:rPr>
                  <w:rFonts w:ascii="Times New Roman" w:eastAsia="Times New Roman" w:hAnsi="Times New Roman" w:cs="Times New Roman"/>
                  <w:color w:val="1155CC"/>
                  <w:sz w:val="24"/>
                  <w:szCs w:val="24"/>
                  <w:u w:val="single"/>
                </w:rPr>
                <w:t>https://moodle.znu.edu.ua/course/view.php?id=16826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 тиждень</w:t>
            </w:r>
          </w:p>
        </w:tc>
      </w:tr>
      <w:tr w:rsidR="00F61857">
        <w:trPr>
          <w:trHeight w:val="2662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Самостійна робота 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Лексикографія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 посібником Н. Зубець «Українська лексикографія…» опрацюйте підрозділи 2.3 і 2.4 щодо лінгвістичних і нелінгвістичних критеріїв групування філологічних словників.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Завдання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Подайте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типологію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сучасних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філологічних  сло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вників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( у  вигляді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схеми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відповідно до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лінгвістичних критеріїв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сформульованих у вказаному посібнику.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15 тиждень</w:t>
            </w:r>
          </w:p>
        </w:tc>
      </w:tr>
      <w:tr w:rsidR="00F61857">
        <w:trPr>
          <w:trHeight w:val="675"/>
        </w:trPr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</w:p>
        </w:tc>
      </w:tr>
    </w:tbl>
    <w:p w:rsidR="00F61857" w:rsidRDefault="00F6185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31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5. Види і зміст контрольних заходів</w:t>
      </w:r>
    </w:p>
    <w:p w:rsidR="00F61857" w:rsidRDefault="00F618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31063">
      <w:pPr>
        <w:widowControl w:val="0"/>
        <w:spacing w:after="0" w:line="240" w:lineRule="auto"/>
        <w:ind w:right="34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Плани практичних занять, завдання для самостійної роботи, тести  розміщено у СЕЗН ЗНУ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Moodle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за посиланням:</w:t>
      </w:r>
    </w:p>
    <w:p w:rsidR="00F61857" w:rsidRDefault="00F31063">
      <w:pPr>
        <w:widowControl w:val="0"/>
        <w:spacing w:after="0" w:line="240" w:lineRule="auto"/>
        <w:ind w:right="34" w:firstLine="360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</w:pPr>
      <w:hyperlink r:id="rId2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https://moodle.znu.edu.ua/course/view.php?id=16826</w:t>
        </w:r>
      </w:hyperlink>
    </w:p>
    <w:p w:rsidR="00F61857" w:rsidRDefault="00F61857">
      <w:pPr>
        <w:widowControl w:val="0"/>
        <w:spacing w:after="0" w:line="240" w:lineRule="auto"/>
        <w:ind w:right="34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fe"/>
        <w:tblW w:w="10260" w:type="dxa"/>
        <w:tblInd w:w="1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0"/>
        <w:gridCol w:w="1665"/>
        <w:gridCol w:w="2835"/>
        <w:gridCol w:w="2550"/>
        <w:gridCol w:w="1845"/>
        <w:gridCol w:w="990"/>
        <w:gridCol w:w="105"/>
      </w:tblGrid>
      <w:tr w:rsidR="00F61857">
        <w:trPr>
          <w:gridAfter w:val="1"/>
          <w:wAfter w:w="105" w:type="dxa"/>
          <w:trHeight w:val="289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заняття/</w:t>
            </w:r>
          </w:p>
          <w:p w:rsidR="00F61857" w:rsidRDefault="00F310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роботи</w:t>
            </w:r>
            <w:r>
              <w:rPr>
                <w:rFonts w:ascii="Times New Roman" w:eastAsia="Times New Roman" w:hAnsi="Times New Roman" w:cs="Times New Roman"/>
                <w:b/>
              </w:rPr>
              <w:t xml:space="preserve"> </w:t>
            </w: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п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оточного контрольного заходу</w:t>
            </w:r>
          </w:p>
        </w:tc>
        <w:tc>
          <w:tcPr>
            <w:tcW w:w="255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Зміст контрольного заходу/ термін виконання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Критерії оцінювання 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Усього балів</w:t>
            </w:r>
          </w:p>
        </w:tc>
      </w:tr>
      <w:tr w:rsidR="00F61857">
        <w:trPr>
          <w:gridAfter w:val="1"/>
          <w:wAfter w:w="105" w:type="dxa"/>
          <w:trHeight w:val="344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1</w:t>
            </w: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2</w:t>
            </w:r>
          </w:p>
        </w:tc>
        <w:tc>
          <w:tcPr>
            <w:tcW w:w="255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3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4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5</w:t>
            </w:r>
          </w:p>
        </w:tc>
      </w:tr>
      <w:tr w:rsidR="00F61857">
        <w:trPr>
          <w:gridAfter w:val="1"/>
          <w:wAfter w:w="105" w:type="dxa"/>
          <w:trHeight w:val="344"/>
        </w:trPr>
        <w:tc>
          <w:tcPr>
            <w:tcW w:w="10155" w:type="dxa"/>
            <w:gridSpan w:val="6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Поточний контроль</w:t>
            </w:r>
          </w:p>
        </w:tc>
      </w:tr>
      <w:tr w:rsidR="00F61857">
        <w:trPr>
          <w:gridAfter w:val="1"/>
          <w:wAfter w:w="105" w:type="dxa"/>
          <w:trHeight w:val="220"/>
        </w:trPr>
        <w:tc>
          <w:tcPr>
            <w:tcW w:w="1935" w:type="dxa"/>
            <w:gridSpan w:val="2"/>
            <w:shd w:val="clear" w:color="auto" w:fill="D6E3BC"/>
          </w:tcPr>
          <w:p w:rsidR="00F61857" w:rsidRDefault="00F31063">
            <w:pPr>
              <w:widowControl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 1</w:t>
            </w:r>
          </w:p>
        </w:tc>
        <w:tc>
          <w:tcPr>
            <w:tcW w:w="2835" w:type="dxa"/>
          </w:tcPr>
          <w:p w:rsidR="00F61857" w:rsidRDefault="00F61857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61857" w:rsidRDefault="00F61857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</w:tcPr>
          <w:p w:rsidR="00F61857" w:rsidRDefault="00F61857">
            <w:pPr>
              <w:widowControl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gridAfter w:val="1"/>
          <w:wAfter w:w="105" w:type="dxa"/>
          <w:trHeight w:val="1605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color w:val="76923C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Практичне заняття 1</w:t>
            </w: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Опитування для перевірки теорії та виконання домашніх вправ за планами практичних занять.</w:t>
            </w:r>
          </w:p>
          <w:p w:rsidR="00F61857" w:rsidRDefault="00F61857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</w:tcPr>
          <w:p w:rsidR="00F61857" w:rsidRDefault="00F31063">
            <w:pPr>
              <w:widowControl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вправ, пошукових  і ситуаційних завдань за Планом ПЗ №1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4 б.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б. – знання теорії на основі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підручникової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наукової літератури, пояснення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еріалу 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чіткі, логічні,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аргументовані, повні;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б. – опрацювання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теорії за основними наук. джерелами; виконання вправ з незначними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неточностями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61857" w:rsidRDefault="00F3106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б. – поверхове знання теорії, пояснення невпевнені із порушенням логіки;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б. – недостатнє володіння теорією, неповні пояснення, багато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неточностей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помилок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F61857">
        <w:trPr>
          <w:gridAfter w:val="1"/>
          <w:wAfter w:w="105" w:type="dxa"/>
          <w:trHeight w:val="343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Тест №1</w:t>
            </w: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тесту</w:t>
            </w:r>
          </w:p>
        </w:tc>
        <w:tc>
          <w:tcPr>
            <w:tcW w:w="2550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 необхідно виконати в день проведення ПЗ №1 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– 2 б.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б. – правильні відповіді на всі запитання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б. –правильні відповіді на половину запитань;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б. – правильні відповіді на чверть запитань  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1857">
        <w:trPr>
          <w:gridAfter w:val="1"/>
          <w:wAfter w:w="105" w:type="dxa"/>
          <w:trHeight w:val="720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Добір зразків різних стилів на одну тему</w:t>
            </w:r>
          </w:p>
        </w:tc>
        <w:tc>
          <w:tcPr>
            <w:tcW w:w="2550" w:type="dxa"/>
          </w:tcPr>
          <w:p w:rsidR="00F61857" w:rsidRDefault="00F31063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Письмове виконання Завдання на день проведення практичного заняття 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3 б.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б. – приклади стилів дібрані правильно, задокументовані, письмо – грамотне;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б. – не всі приклади дібрано правильно;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б. – дібрано зразки не всіх стилів або дібрано помилково, не задокументовано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F61857">
        <w:trPr>
          <w:gridAfter w:val="1"/>
          <w:wAfter w:w="105" w:type="dxa"/>
          <w:trHeight w:val="467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Самостійна робота </w:t>
            </w:r>
          </w:p>
        </w:tc>
        <w:tc>
          <w:tcPr>
            <w:tcW w:w="2835" w:type="dxa"/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Опрацювати теоретичні питання: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Критерії розмежування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функційних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стилів.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Позамовні ознаки 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засоби (лексичні, морфологічні, синтаксичні) кожного із стилів української мови та їх різновидів.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 Проблемні питання щодо виокремлення окремих стилів.</w:t>
            </w:r>
          </w:p>
        </w:tc>
        <w:tc>
          <w:tcPr>
            <w:tcW w:w="2550" w:type="dxa"/>
          </w:tcPr>
          <w:p w:rsidR="00F61857" w:rsidRDefault="00F31063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Завдання:</w:t>
            </w:r>
          </w:p>
          <w:p w:rsidR="00F61857" w:rsidRDefault="00F31063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Скласти і заповнити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аблицю традиційних стилів української мови, у якій подати визначення кожного, указати стильові риси 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засоби, функцію, сферу застосування, жанри реалізації,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підстилі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3 б.</w:t>
            </w:r>
          </w:p>
          <w:p w:rsidR="00F61857" w:rsidRDefault="00F3106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3 б. – опрацювання рекомендованої наук літ-ри, інформаційно-методичних матеріалів, інтернет-джерел; складання розгорнутої таблиці стилів;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2б. – опрацювання частини наукових праць,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інформ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джерел; вказівка не на всі різновиди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підстилів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б. – опрацювання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лише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підручникової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літ.; нелогічна таблиця стилів і різновидів, неповнота рис окремих стилів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1857">
        <w:trPr>
          <w:gridAfter w:val="1"/>
          <w:wAfter w:w="105" w:type="dxa"/>
          <w:trHeight w:val="289"/>
        </w:trPr>
        <w:tc>
          <w:tcPr>
            <w:tcW w:w="1935" w:type="dxa"/>
            <w:gridSpan w:val="2"/>
            <w:shd w:val="clear" w:color="auto" w:fill="D6E3BC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 2</w:t>
            </w:r>
          </w:p>
        </w:tc>
        <w:tc>
          <w:tcPr>
            <w:tcW w:w="2835" w:type="dxa"/>
          </w:tcPr>
          <w:p w:rsidR="00F61857" w:rsidRDefault="00F61857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F61857" w:rsidRDefault="00F61857">
            <w:pPr>
              <w:widowControl w:val="0"/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gridAfter w:val="1"/>
          <w:wAfter w:w="105" w:type="dxa"/>
          <w:trHeight w:val="357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Практичне заняття 2</w:t>
            </w: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Опитування для перевірки теорії та виконання домашніх вправ за планом практичного заняття</w:t>
            </w:r>
          </w:p>
          <w:p w:rsidR="00F61857" w:rsidRDefault="00F618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вправ, пошукових  і ситуаційних завдань за Планом ПЗ №2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4 б.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б. – знання теорії на основі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підручникової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наукової літератури, пояснення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матеріалу 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чіткі, логічні,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аргументовані, повні;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б. – опрацювання теорії за основними наук.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джерелами; виконання вправ з незначними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неточностями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б. – поверхове знання теорії, пояснення невпевнені, із порушенням логіки;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б. – недостатнє володіння теорією, неповні пояснення, багато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неточност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ей і помилок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</w:tr>
      <w:tr w:rsidR="00F61857">
        <w:trPr>
          <w:gridAfter w:val="1"/>
          <w:wAfter w:w="105" w:type="dxa"/>
          <w:trHeight w:val="357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Тест №2</w:t>
            </w: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тесту</w:t>
            </w:r>
          </w:p>
        </w:tc>
        <w:tc>
          <w:tcPr>
            <w:tcW w:w="2550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 необхідно виконати в день проведення ПЗ №3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– 2 б.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б. – правильні відповіді на всі запитання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б. –правильні відповіді на половину запитань;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б. – правильні відповіді на чверть запитань  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1857">
        <w:trPr>
          <w:gridAfter w:val="1"/>
          <w:wAfter w:w="105" w:type="dxa"/>
          <w:trHeight w:val="357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Завдання</w:t>
            </w: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Завдання на зв'язки між омонімами, пароніма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ми, синонімами та антонімами (розташоване в мудлі)</w:t>
            </w:r>
          </w:p>
        </w:tc>
        <w:tc>
          <w:tcPr>
            <w:tcW w:w="2550" w:type="dxa"/>
          </w:tcPr>
          <w:p w:rsidR="00F61857" w:rsidRDefault="00F31063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Письмове виконання Завдання на день проведення практичного заняття 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3 б.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б. – відповіді на всі пункти правильні, наведені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приклади, застосовано відповідні позначки;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б. – не всі відповіді повні, є неточності в підборі ілюстрацій, подано загальноприйняті позначки;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б. – помилки або неповнота у відповідях, відсутність або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неправил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ьні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приклади, відсутність деяких позначок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F61857">
        <w:trPr>
          <w:trHeight w:val="180"/>
        </w:trPr>
        <w:tc>
          <w:tcPr>
            <w:tcW w:w="270" w:type="dxa"/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90" w:type="dxa"/>
            <w:gridSpan w:val="6"/>
          </w:tcPr>
          <w:p w:rsidR="00F61857" w:rsidRDefault="00F618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gridAfter w:val="1"/>
          <w:wAfter w:w="105" w:type="dxa"/>
          <w:trHeight w:val="3959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Самостійна робота</w:t>
            </w:r>
          </w:p>
        </w:tc>
        <w:tc>
          <w:tcPr>
            <w:tcW w:w="2835" w:type="dxa"/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Опрацювати теоретичні питання: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 Групи слів на основі лексичного значення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Проблема визначення й дослідження лексичних синонімів у лінгвістичній літературі. </w:t>
            </w:r>
          </w:p>
          <w:p w:rsidR="00F61857" w:rsidRDefault="00F618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</w:tcPr>
          <w:p w:rsidR="00F61857" w:rsidRDefault="00F31063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Завдання:</w:t>
            </w:r>
          </w:p>
          <w:p w:rsidR="00F61857" w:rsidRDefault="00F31063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Навести вислови відомих людей про лексичне багатство української мови (н-д, М. Рильського, О. Гончара та ін.)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3 б.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б. – опрацювання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і додаткової літератури, добір відповідних висловів про лексичне багатство української мови й уміння їх коментува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ти;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б. – опрацювання основної літ-ри до теми, добір висловів видатних людей;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б. – опрацювання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підручникової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літератури з проблеми та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добір висловів про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мову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F61857">
        <w:trPr>
          <w:gridAfter w:val="1"/>
          <w:wAfter w:w="105" w:type="dxa"/>
          <w:trHeight w:val="357"/>
        </w:trPr>
        <w:tc>
          <w:tcPr>
            <w:tcW w:w="1935" w:type="dxa"/>
            <w:gridSpan w:val="2"/>
            <w:shd w:val="clear" w:color="auto" w:fill="D6E3BC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ЗМ 3</w:t>
            </w:r>
          </w:p>
        </w:tc>
        <w:tc>
          <w:tcPr>
            <w:tcW w:w="2835" w:type="dxa"/>
          </w:tcPr>
          <w:p w:rsidR="00F61857" w:rsidRDefault="00F618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gridAfter w:val="1"/>
          <w:wAfter w:w="105" w:type="dxa"/>
          <w:trHeight w:val="357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заняття 3, 4</w:t>
            </w: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Опитування для перевірки теорії та виконання домашніх вправ за планами практичних занять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550" w:type="dxa"/>
          </w:tcPr>
          <w:p w:rsidR="00F61857" w:rsidRDefault="00F31063">
            <w:pPr>
              <w:widowControl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вправ, пошукових  і ситуаційних завдань за Планами ПЗ №3, 4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4 б.</w:t>
            </w:r>
          </w:p>
          <w:p w:rsidR="00F61857" w:rsidRDefault="00F3106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б. – знання теорії на основі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підручникової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наукової літератури, пояснення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матеріалучіткі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логічні, аргументовані, повні;</w:t>
            </w:r>
          </w:p>
          <w:p w:rsidR="00F61857" w:rsidRDefault="00F3106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б. – опрацювання теорії за основними наук. джерелами; виконання вправ з незначними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неточностями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</w:p>
          <w:p w:rsidR="00F61857" w:rsidRDefault="00F3106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б. – поверхове знання теорії, пояснення невпевнені, із порушенням логіки;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 б. – недостатнє володіння теоріє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ю, неповні пояснення, багато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неточностей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помилок</w:t>
            </w:r>
          </w:p>
          <w:p w:rsidR="00F61857" w:rsidRDefault="00F618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61857">
        <w:trPr>
          <w:gridAfter w:val="1"/>
          <w:wAfter w:w="105" w:type="dxa"/>
          <w:trHeight w:val="357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Тест №3</w:t>
            </w: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тесту</w:t>
            </w:r>
          </w:p>
        </w:tc>
        <w:tc>
          <w:tcPr>
            <w:tcW w:w="2550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Тести необхідно виконати в день проведення практичного заняття №4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– 2 б.</w:t>
            </w:r>
          </w:p>
          <w:p w:rsidR="00F61857" w:rsidRDefault="00F3106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б. – правильні відповіді на всі запитання1 б. –правильні відповіді на половину запитань;0,5 б. – правильні відповіді на чверть запитань 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1857">
        <w:trPr>
          <w:gridAfter w:val="1"/>
          <w:wAfter w:w="105" w:type="dxa"/>
          <w:trHeight w:val="357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розбір</w:t>
            </w: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Лексикологічний розбір слова</w:t>
            </w:r>
          </w:p>
        </w:tc>
        <w:tc>
          <w:tcPr>
            <w:tcW w:w="2550" w:type="dxa"/>
          </w:tcPr>
          <w:p w:rsidR="00F61857" w:rsidRDefault="00F31063">
            <w:pPr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Письмове виконання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розбору слова на день ПЗ №4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3 б.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б. – розбір виконано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логічно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 відповідними коментарями, необхідною деталізацією;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б. –  розбір виконано за схемою, зі знанням теорії, окремими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обгрунтуваннями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б. – розбір виконано з порушенням схеми, пропуском логічних зауважень, теоретичними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неточ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без належних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пояснень, коментарів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</w:tr>
      <w:tr w:rsidR="00F61857">
        <w:trPr>
          <w:gridAfter w:val="1"/>
          <w:wAfter w:w="105" w:type="dxa"/>
          <w:trHeight w:val="357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Самостійна робота</w:t>
            </w: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Опрацювання теоретичних питань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 відповідної теми за науковою літературою, підручниками, інтернет-джерелами: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Фразеологічні варіанти і синоніми, фразеологізми-антоніми. 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Фразеографія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61857" w:rsidRDefault="00F618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Завдання: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Скласти список найбільш актуальних фразеологічних словників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мови за зразком:</w:t>
            </w:r>
          </w:p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Словник фразеологізмів української мови /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Укл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: В.  М.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Білоноженко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ін. Київ : Наук. думка, 2003. 788 с.</w:t>
            </w:r>
          </w:p>
          <w:p w:rsidR="00F61857" w:rsidRDefault="00F618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3 б.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б. – опрацювання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осн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і додаткової літера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тури з відповідної теми; складання повного списку словників з бібліографією;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б. – опрацювання основної літ-ри до теми, пропуск окремих лексикографічних джерел;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б. –  неповний перелік словників, відсутність бібліографії.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1857">
        <w:trPr>
          <w:gridAfter w:val="1"/>
          <w:wAfter w:w="105" w:type="dxa"/>
          <w:trHeight w:val="357"/>
        </w:trPr>
        <w:tc>
          <w:tcPr>
            <w:tcW w:w="1935" w:type="dxa"/>
            <w:gridSpan w:val="2"/>
            <w:shd w:val="clear" w:color="auto" w:fill="D6E3BC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ЗМ 4</w:t>
            </w:r>
          </w:p>
        </w:tc>
        <w:tc>
          <w:tcPr>
            <w:tcW w:w="2835" w:type="dxa"/>
          </w:tcPr>
          <w:p w:rsidR="00F61857" w:rsidRDefault="00F618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gridAfter w:val="1"/>
          <w:wAfter w:w="105" w:type="dxa"/>
          <w:trHeight w:val="357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Практичні заняття 5, 6, 7</w:t>
            </w: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Опитування для перевірки теорії та виконання домашніх вправ за планами практичних занять</w:t>
            </w:r>
          </w:p>
        </w:tc>
        <w:tc>
          <w:tcPr>
            <w:tcW w:w="2550" w:type="dxa"/>
          </w:tcPr>
          <w:p w:rsidR="00F61857" w:rsidRDefault="00F31063">
            <w:pPr>
              <w:widowControl w:val="0"/>
              <w:spacing w:after="0" w:line="240" w:lineRule="auto"/>
              <w:ind w:right="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вправ, пошукових  і ситуаційних завдань за Планами  ПЗ №5, 6, 7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4 б.</w:t>
            </w:r>
          </w:p>
          <w:p w:rsidR="00F61857" w:rsidRDefault="00F3106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б. – знання теорії на основі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підручникової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та наукової 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ітератури, пояснення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мовного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матеріалучіткі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логічні, аргументовані, повні; </w:t>
            </w:r>
          </w:p>
          <w:p w:rsidR="00F61857" w:rsidRDefault="00F3106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б. – опрацювання теорії за основними наук. джерелами;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виконання вправ з незначними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неточностями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</w:p>
          <w:p w:rsidR="00F61857" w:rsidRDefault="00F3106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б. – поверхове знання теорії, пояснення невпевнені із порушенням логіки;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недостатнє володіння теорією, неповні пояснення, багато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неточностей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і помилок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12</w:t>
            </w:r>
          </w:p>
        </w:tc>
      </w:tr>
      <w:tr w:rsidR="00F61857">
        <w:trPr>
          <w:gridAfter w:val="1"/>
          <w:wAfter w:w="105" w:type="dxa"/>
          <w:trHeight w:val="357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Тест №4</w:t>
            </w: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ind w:left="3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Виконання тесту</w:t>
            </w:r>
          </w:p>
        </w:tc>
        <w:tc>
          <w:tcPr>
            <w:tcW w:w="2550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Тест необхідно виконати в день проведення ПЗ №6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 – 2 б.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б. – правильні відповіді на всі запитання;</w:t>
            </w:r>
          </w:p>
          <w:p w:rsidR="00F61857" w:rsidRDefault="00F31063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б. –правильні відповіді на половину запитань;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0,5 б. – правильні відповіді на чверть запитань  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61857">
        <w:trPr>
          <w:gridAfter w:val="1"/>
          <w:wAfter w:w="105" w:type="dxa"/>
          <w:trHeight w:val="357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Мовний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розбір </w:t>
            </w:r>
          </w:p>
          <w:p w:rsidR="00F61857" w:rsidRDefault="00F618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Фразеологічний розбір</w:t>
            </w:r>
          </w:p>
        </w:tc>
        <w:tc>
          <w:tcPr>
            <w:tcW w:w="2550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Письмове виконання розбору фразеологізму на день ПЗ №6 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3 б.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б. – розбір виконано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логічно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з відповідними коментарями, необхідною деталізацією;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б. –  розбір виконано за схемою, зі знанням теорії, окремими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обгрунтуваннями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б. – розбір виконано з порушенням схеми, пропуском логічних зауважень, теоретичними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неточ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ностями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без належних пояснень, коментарів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</w:t>
            </w:r>
          </w:p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gridAfter w:val="1"/>
          <w:wAfter w:w="105" w:type="dxa"/>
          <w:trHeight w:val="357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Самостійна робота</w:t>
            </w:r>
          </w:p>
        </w:tc>
        <w:tc>
          <w:tcPr>
            <w:tcW w:w="2835" w:type="dxa"/>
          </w:tcPr>
          <w:p w:rsidR="00F61857" w:rsidRDefault="00F3106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Опрацювання за посібником Н. Зубець «Українська лексикографія…» підрозділів 2.3 і 2.4 щодо лінгвістичних і нелінгвістичних критеріїв групування філологічних словників.</w:t>
            </w:r>
          </w:p>
          <w:p w:rsidR="00F61857" w:rsidRDefault="00F61857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0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Завдання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Подати  типологію  сучасних  філологічних  словників  (у  вигляді  схеми) відповідно до лінгвістичних критеріїв, сформульованих у вказаному посібнику.</w:t>
            </w: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– 3 б.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б. – опрацьовано теоретичну частину і складено логічну схему;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б. - опрацьовано теоретичну ча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стину, однак не скрізь дотримано логіки у схемі;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б. – поверхове опрацювання теорію, схема складена недбало 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1857">
        <w:trPr>
          <w:gridAfter w:val="1"/>
          <w:wAfter w:w="105" w:type="dxa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Усього за поточний контроль</w:t>
            </w:r>
          </w:p>
        </w:tc>
        <w:tc>
          <w:tcPr>
            <w:tcW w:w="2835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60</w:t>
            </w:r>
          </w:p>
        </w:tc>
      </w:tr>
      <w:tr w:rsidR="00F61857">
        <w:trPr>
          <w:gridAfter w:val="1"/>
          <w:wAfter w:w="105" w:type="dxa"/>
        </w:trPr>
        <w:tc>
          <w:tcPr>
            <w:tcW w:w="10155" w:type="dxa"/>
            <w:gridSpan w:val="6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Підсумковий контроль</w:t>
            </w:r>
          </w:p>
        </w:tc>
      </w:tr>
      <w:tr w:rsidR="00F61857">
        <w:trPr>
          <w:gridAfter w:val="1"/>
          <w:wAfter w:w="105" w:type="dxa"/>
        </w:trPr>
        <w:tc>
          <w:tcPr>
            <w:tcW w:w="1935" w:type="dxa"/>
            <w:gridSpan w:val="2"/>
            <w:vMerge w:val="restart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Залік</w:t>
            </w:r>
          </w:p>
        </w:tc>
        <w:tc>
          <w:tcPr>
            <w:tcW w:w="2835" w:type="dxa"/>
          </w:tcPr>
          <w:p w:rsidR="00F61857" w:rsidRDefault="00F61857">
            <w:pPr>
              <w:widowControl w:val="0"/>
              <w:tabs>
                <w:tab w:val="left" w:pos="177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  <w:vMerge w:val="restart"/>
          </w:tcPr>
          <w:p w:rsidR="00F61857" w:rsidRDefault="00F31063">
            <w:pPr>
              <w:widowControl w:val="0"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Тестові запитання  та  перелік теоретичних питань, що охоплюють цей тест для підсумкового контролю, розміщено в СЕЗН ЗНУ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Moodle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 посиланням: </w:t>
            </w:r>
            <w:hyperlink r:id="rId21"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https://moodle.znu.edu.ua/course/view.php?i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4"/>
                  <w:szCs w:val="24"/>
                  <w:u w:val="single"/>
                </w:rPr>
                <w:t>d=1</w:t>
              </w:r>
            </w:hyperlink>
            <w:r>
              <w:rPr>
                <w:rFonts w:ascii="Times New Roman" w:eastAsia="Times New Roman" w:hAnsi="Times New Roman" w:cs="Times New Roman"/>
                <w:color w:val="0000FF"/>
                <w:sz w:val="24"/>
                <w:szCs w:val="24"/>
                <w:u w:val="single"/>
              </w:rPr>
              <w:t>6826</w:t>
            </w:r>
          </w:p>
        </w:tc>
        <w:tc>
          <w:tcPr>
            <w:tcW w:w="1845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gridAfter w:val="1"/>
          <w:wAfter w:w="105" w:type="dxa"/>
        </w:trPr>
        <w:tc>
          <w:tcPr>
            <w:tcW w:w="1935" w:type="dxa"/>
            <w:gridSpan w:val="2"/>
            <w:vMerge/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F61857" w:rsidRDefault="00F31063">
            <w:pPr>
              <w:widowControl w:val="0"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Підсумковий тест  (40 питань)</w:t>
            </w:r>
          </w:p>
        </w:tc>
        <w:tc>
          <w:tcPr>
            <w:tcW w:w="2550" w:type="dxa"/>
            <w:vMerge/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45" w:type="dxa"/>
          </w:tcPr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б. – правильні відповіді на всі запитання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б. –правильні відповіді на половину запитань;</w:t>
            </w:r>
          </w:p>
          <w:p w:rsidR="00F61857" w:rsidRDefault="00F31063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10 б. –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правильні відповіді на чверть запитань  </w:t>
            </w: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40</w:t>
            </w:r>
          </w:p>
        </w:tc>
      </w:tr>
      <w:tr w:rsidR="00F61857">
        <w:trPr>
          <w:gridAfter w:val="1"/>
          <w:wAfter w:w="105" w:type="dxa"/>
        </w:trPr>
        <w:tc>
          <w:tcPr>
            <w:tcW w:w="1935" w:type="dxa"/>
            <w:gridSpan w:val="2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Усього за підсумковий контроль</w:t>
            </w:r>
          </w:p>
        </w:tc>
        <w:tc>
          <w:tcPr>
            <w:tcW w:w="2835" w:type="dxa"/>
          </w:tcPr>
          <w:p w:rsidR="00F61857" w:rsidRDefault="00F61857">
            <w:pPr>
              <w:widowControl w:val="0"/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0" w:type="dxa"/>
          </w:tcPr>
          <w:p w:rsidR="00F61857" w:rsidRDefault="00F6185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5" w:type="dxa"/>
          </w:tcPr>
          <w:p w:rsidR="00F61857" w:rsidRDefault="00F61857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0" w:type="dxa"/>
          </w:tcPr>
          <w:p w:rsidR="00F61857" w:rsidRDefault="00F31063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40</w:t>
            </w:r>
          </w:p>
        </w:tc>
      </w:tr>
    </w:tbl>
    <w:p w:rsidR="00F61857" w:rsidRDefault="00F31063">
      <w:pPr>
        <w:keepNext/>
        <w:spacing w:before="240" w:after="6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61857" w:rsidRDefault="00F31063">
      <w:pPr>
        <w:keepNext/>
        <w:spacing w:before="240" w:after="6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Шкала оцінювання ЗНУ: національна та ECTS</w:t>
      </w:r>
    </w:p>
    <w:tbl>
      <w:tblPr>
        <w:tblStyle w:val="aff"/>
        <w:tblW w:w="987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793"/>
        <w:gridCol w:w="3544"/>
        <w:gridCol w:w="2268"/>
        <w:gridCol w:w="2268"/>
      </w:tblGrid>
      <w:tr w:rsidR="00F61857">
        <w:trPr>
          <w:cantSplit/>
          <w:trHeight w:val="205"/>
          <w:jc w:val="center"/>
        </w:trPr>
        <w:tc>
          <w:tcPr>
            <w:tcW w:w="17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keepNext/>
              <w:spacing w:after="60" w:line="22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mallCaps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а шкалою</w:t>
            </w:r>
          </w:p>
          <w:p w:rsidR="00F61857" w:rsidRDefault="00F31063">
            <w:pPr>
              <w:spacing w:after="60" w:line="22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ECTS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spacing w:after="60" w:line="220" w:lineRule="auto"/>
              <w:ind w:right="-108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За шкалою університету</w:t>
            </w:r>
          </w:p>
        </w:tc>
        <w:tc>
          <w:tcPr>
            <w:tcW w:w="4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keepNext/>
              <w:tabs>
                <w:tab w:val="left" w:pos="0"/>
              </w:tabs>
              <w:spacing w:after="60" w:line="22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 національною шкалою</w:t>
            </w:r>
          </w:p>
        </w:tc>
      </w:tr>
      <w:tr w:rsidR="00F61857">
        <w:trPr>
          <w:cantSplit/>
          <w:trHeight w:val="58"/>
          <w:jc w:val="center"/>
        </w:trPr>
        <w:tc>
          <w:tcPr>
            <w:tcW w:w="17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keepNext/>
              <w:spacing w:after="60" w:line="22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Екзамен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61857" w:rsidRDefault="00F31063">
            <w:pPr>
              <w:keepNext/>
              <w:spacing w:after="60" w:line="22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Залік</w:t>
            </w:r>
          </w:p>
        </w:tc>
      </w:tr>
      <w:tr w:rsidR="00F61857">
        <w:trPr>
          <w:cantSplit/>
          <w:jc w:val="center"/>
        </w:trPr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 – 100 (відмінно)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keepNext/>
              <w:spacing w:after="0" w:line="2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 (відмінно)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keepNext/>
              <w:spacing w:after="0" w:line="22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Зараховано</w:t>
            </w:r>
          </w:p>
        </w:tc>
      </w:tr>
      <w:tr w:rsidR="00F61857">
        <w:trPr>
          <w:cantSplit/>
          <w:jc w:val="center"/>
        </w:trPr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 – 89 (дуже добре)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-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 (добре)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cantSplit/>
          <w:jc w:val="center"/>
        </w:trPr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75 – 84 (добре)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cantSplit/>
          <w:jc w:val="center"/>
        </w:trPr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70 – 74 (задовільно)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-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 (задовільно)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cantSplit/>
          <w:jc w:val="center"/>
        </w:trPr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 – 69 (достатньо)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61857">
        <w:trPr>
          <w:cantSplit/>
          <w:jc w:val="center"/>
        </w:trPr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FX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35 – 59 </w:t>
            </w:r>
          </w:p>
          <w:p w:rsidR="00F61857" w:rsidRDefault="00F31063">
            <w:pPr>
              <w:spacing w:after="0" w:line="220" w:lineRule="auto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(незадовільно – з можливістю повторного складання)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-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(незадовільно)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-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зараховано</w:t>
            </w:r>
          </w:p>
        </w:tc>
      </w:tr>
      <w:tr w:rsidR="00F61857">
        <w:trPr>
          <w:cantSplit/>
          <w:jc w:val="center"/>
        </w:trPr>
        <w:tc>
          <w:tcPr>
            <w:tcW w:w="17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-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31063">
            <w:pPr>
              <w:spacing w:after="0" w:line="220" w:lineRule="auto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– 34 </w:t>
            </w:r>
          </w:p>
          <w:p w:rsidR="00F61857" w:rsidRDefault="00F31063">
            <w:pPr>
              <w:spacing w:after="0" w:line="220" w:lineRule="auto"/>
              <w:ind w:right="2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(незадовільно – з обов’язковим повторним курсом)</w:t>
            </w: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1857" w:rsidRDefault="00F618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F61857" w:rsidRDefault="00F61857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618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618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618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31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6. Основні навчальні ресурси</w:t>
      </w:r>
    </w:p>
    <w:p w:rsidR="00F61857" w:rsidRDefault="00F6185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31063">
      <w:pPr>
        <w:widowControl w:val="0"/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Підручникова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література:</w:t>
      </w:r>
    </w:p>
    <w:p w:rsidR="00F61857" w:rsidRDefault="00F3106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Бондар О., Карпенко Ю., Микитин-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Дружинець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М. Сучасна українська мова : фонетика, фонологія, орфоепія, графіка, орфографія, лексикологія, лексикографія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посібник. Київ : ВЦ «Академія», 2006.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Глуховцева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К.Д. Складні пита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ння сучасної української літературної мови. Вступ. Фонетика. Фонологія. Морфонологія. Орфоепія. Графіка. Орфографія. Лексикологія. Фразеологія. Лексикографія : навчальний посібник.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Старобільськ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 Державний заклад «Луганський університет імені Тараса Шевчен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ка», 2021. 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Сучасна українська літературна мова. За ред. М. Плющ. Київ : Вища школа, 2005.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Сучасна українська літературна мова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посібник для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стуц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вищ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/                      С. О.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Караман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О.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Караман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М. Я. Плющ [та ін.]; за ре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д. С. О.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Карамана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Київ : Літера ЛТД, 2011.  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5. Сучасна українська літературна мова : Лексикологія. Фонетика : підручник /      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Мойсієнко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А., Бас-Кононенко О., Бондаренко В. Київ : Знання, 2013. 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Додаткова література:</w:t>
      </w:r>
    </w:p>
    <w:p w:rsidR="00F61857" w:rsidRDefault="00F3106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Бибик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С. Усна </w:t>
      </w:r>
      <w:r>
        <w:rPr>
          <w:rFonts w:ascii="Times New Roman" w:eastAsia="Times New Roman" w:hAnsi="Times New Roman" w:cs="Times New Roman"/>
          <w:sz w:val="24"/>
          <w:szCs w:val="24"/>
        </w:rPr>
        <w:t>літературна мова в українській культурі повсякдення. Ніжин : «Аспект-Поліграф», 2013.</w:t>
      </w:r>
    </w:p>
    <w:p w:rsidR="00F61857" w:rsidRDefault="00F3106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 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Гуйванюк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Н. В.,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Кардащук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 В.,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Кульбабська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 В. Українська мова : схеми, таблиці,     тести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посібник. Львів : Світ, 2005.</w:t>
      </w:r>
    </w:p>
    <w:p w:rsidR="00F61857" w:rsidRDefault="00F3106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Демська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 Вступ д</w:t>
      </w:r>
      <w:r>
        <w:rPr>
          <w:rFonts w:ascii="Times New Roman" w:eastAsia="Times New Roman" w:hAnsi="Times New Roman" w:cs="Times New Roman"/>
          <w:sz w:val="24"/>
          <w:szCs w:val="24"/>
        </w:rPr>
        <w:t>о лексикографії. Київ : ВД «Києво-Могилянська академія», 2010.</w:t>
      </w:r>
    </w:p>
    <w:p w:rsidR="00F61857" w:rsidRDefault="00F3106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4. Дроботенко В.,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Стишов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 Нові фразеологізми в українській мові кінця ХХ – початку ХХІ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сторіч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[Електронний ресурс].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Лінгвістичні дослідження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2023.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58. С. 183-197. Режим доступу 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2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http://nbuv.gov.ua/UJRN/znpkhnpu_lingv_2023_58_15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61857" w:rsidRDefault="00F3106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5. Зубець Н. Культурно-лінгвістична діяльність нетрадиційних медіа на сучасному етапі розвитку української мови.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Тоталітаризм як система знищення національної пам’яті : збірник наукових праць за матеріалами всеукраїнської науково-практичної конференції з міжнародною участю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Львів : Друкарня Львівського національного медичного університету імені Данила Галицького, 2020</w:t>
      </w:r>
      <w:r>
        <w:rPr>
          <w:rFonts w:ascii="Times New Roman" w:eastAsia="Times New Roman" w:hAnsi="Times New Roman" w:cs="Times New Roman"/>
          <w:sz w:val="24"/>
          <w:szCs w:val="24"/>
        </w:rPr>
        <w:t>. С. 29-35.</w:t>
      </w:r>
    </w:p>
    <w:p w:rsidR="00F61857" w:rsidRDefault="00F3106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6. Зубець Н. О. Сучасна українська мова (Лексикологія. Фразеологія. Лексикографія) : методичні рекомендації до практичних занять для здобувачів ступеня вищої освіти бакалавра спеціальності 014 «Середня освіта» освітньої програми 014.01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Cередня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освіта (Українська мова і література)» та спеціальності 035 «Філологія» спеціалізації 035.01 «Українська мова та література» освітньої програми «Українська мова та література». Запоріжжя : ЗНУ, 2020. </w:t>
      </w:r>
    </w:p>
    <w:p w:rsidR="00F61857" w:rsidRDefault="00F31063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7. Зубець Н. О. Українська лексикографія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другої половини ХХ – початку ХХІ століття :   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посібник. 2-е вид.,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доповн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Запоріжжя : ЗНУ, 2011.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8.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Карпіловська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Є. А.,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Кислюк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Л. П., Клименко Н. Ф. Система та структура української мови у функціонально-стильовому вимірі : монографія [Електронний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видання]. Київ : Інститут української мови, 2024. 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Літературна норма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практика : монографія / За ред. С. Я. Єрмоленко. Ніжин :       ТОВ «Видавництво «Аспект-Поліграф», 2013.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Півторак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Г. Походження росіян, білорусів та їхніх мов : міфи і прав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 про трьох братів       слов’янських зі спільної колиски. Київ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Арістей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2004.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Рябініна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І., Глущенко В.,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Педняк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Ю., Овчаренко В. Мова як система. Київ : Центр навчальної літератури, 2019. 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12. Селіванова О. Нариси з української фразеології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психоког</w:t>
      </w:r>
      <w:r>
        <w:rPr>
          <w:rFonts w:ascii="Times New Roman" w:eastAsia="Times New Roman" w:hAnsi="Times New Roman" w:cs="Times New Roman"/>
          <w:sz w:val="24"/>
          <w:szCs w:val="24"/>
        </w:rPr>
        <w:t>нітивний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етнокультурний аспект). Монографія. Київ – Черкаси : Брама, 2004.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Ставицька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Л. Арго, жаргон, сленг : Соціальна диференціація української мови. Київ : Критика, 2005. 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14. Сучасна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енциклопедистика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: тенденції розвитку: монографія / За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заг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ре</w:t>
      </w:r>
      <w:r>
        <w:rPr>
          <w:rFonts w:ascii="Times New Roman" w:eastAsia="Times New Roman" w:hAnsi="Times New Roman" w:cs="Times New Roman"/>
          <w:sz w:val="24"/>
          <w:szCs w:val="24"/>
        </w:rPr>
        <w:t>д. д. і. н., проф. А. 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Киридон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Київ : Державна наукова установа «Енциклопедичне видавництво», 2023.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Тараненко О. Українська літературна мова кінця ХХ – першої чверті ХХІ ст.: стан і тенденції розвитку: Монографія у двох частинах. Київ : Український МІФ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НАНУ, 2024. 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16.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Ужченко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В. Д.,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Ужченко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Д. В. Фразеологія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 сучасної української мови : посібник.     Луганськ : «Альма-матер», 2009. 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17. Українська мова : унормування,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розунормування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перевнормування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(1920 – 2015) /       Зредагував С. Вакуленко за участі К.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Каруник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Харків : Харків. історико-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філол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тов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-во, 2018.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Фаріон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І.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Мовна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норма : знищення, пошук, віднова (Науково-навчальне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видання):       монографія. Вид. 2-е,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доп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Івано-Франківськ : Місто НВ, 2010.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19.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Царук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 Українська мова серед інших слов’янських : етнологічні та граматичні       параметри : монографія. Дніпропетровськ : Наука і освіта, 1998.</w:t>
      </w:r>
    </w:p>
    <w:p w:rsidR="00F61857" w:rsidRDefault="00F61857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Збірники вправ і завдань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Лінгвістичний аналіз : практикум. Навчальний посібник / За ред. Г. Р.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Передрій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Київ :      Академія, 2005. 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Плющ М. Я.,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Леута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 І.,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Гальона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Н. П. Сучасна українська літературна мова : збірник    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вправ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посібник. Київ : Вища школа, 1995.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Ужченко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В. Д.,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Терновська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Т. П.,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Маркотенко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Т. С. Сучасна українська мова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вправ і завдань 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навч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посібник. Київ : Вища школа, 2006.</w:t>
      </w:r>
    </w:p>
    <w:p w:rsidR="00F61857" w:rsidRDefault="00F61857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857" w:rsidRDefault="00F310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Словники, довідники, енциклопедії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Українська мова. Енциклопедія. Київ : «Українська енциклопедія», 2004.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2. Селіванова О. Сучасна лінгвістика : термінологічна енциклопедія. Полтава :     Довкілля, 2006.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Шевченко Л. Ю. та ін. Сучасна українська мова. Довідник. Київ : Либідь, 1996.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4. Ганич Д. І., Олійник І. С. Словник лінгвістичних термінів. Київ : Радянськ</w:t>
      </w:r>
      <w:r>
        <w:rPr>
          <w:rFonts w:ascii="Times New Roman" w:eastAsia="Times New Roman" w:hAnsi="Times New Roman" w:cs="Times New Roman"/>
          <w:sz w:val="24"/>
          <w:szCs w:val="24"/>
        </w:rPr>
        <w:t>а школа, 1985.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5. Великий тлумачний словник сучасної української мови / За ред. В. Бусела. Київ – Ірпінь : Перун, 2010.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6. Етимологічний словник української мови : у 7 томах. Київ, 1982 – 2008.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7. Словник іншомовних слів / За ред. О. С. Мельничука. Київ : Радянська школа, 1984.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8. Словник сучасної суспільно-політичної лексики (1991 - 2022 рр.). Уклад.: І. А. Казимирова та ін. Київ : Наукова думка, 2024.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Сучасний словник іншомовних слів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О. І. Скопненко, Т. В. Цимбалюк. Київ :     Довіра, 2006. 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Словник синонімів української мови : у двох томах. Київ : Наук. думка, 1999.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Полюга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Л. М. Повний словник антонімів. Київ : Довіра, 2006.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12.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Демська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О., Кульчицький І. Словник омонімів ук</w:t>
      </w:r>
      <w:r>
        <w:rPr>
          <w:rFonts w:ascii="Times New Roman" w:eastAsia="Times New Roman" w:hAnsi="Times New Roman" w:cs="Times New Roman"/>
          <w:sz w:val="24"/>
          <w:szCs w:val="24"/>
        </w:rPr>
        <w:t>раїнської мови. Львів : Фенікс, 1996.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13. Гринчишин Д. Г.,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Сербенська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О. А. Словник паронімів української мови. Київ : Довіра, 2008.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14. Фразеологічний словник української мови : у 2-х книгах. Київ : Наук. думка, 1992 – 1993.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15. Словник фразеологізмів укр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аїнської мови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: В.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Білоноженко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ін. Київ : Наук.      думка, 2003.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16. Великий зведений орфографічний словник сучасної української мови / За ред. В. Бусела. Київ – Ірпінь : Перун, 2003.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17. Універсальний словник української мови /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Укл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З.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Куньч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 Тернопіль : Богдан, 2005.</w:t>
      </w:r>
    </w:p>
    <w:p w:rsidR="00F61857" w:rsidRDefault="00F31063">
      <w:pPr>
        <w:widowControl w:val="0"/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18. Український правопис. Київ : Вища школа, 2019.</w:t>
      </w:r>
    </w:p>
    <w:p w:rsidR="00F61857" w:rsidRDefault="00F61857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31063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Інформаційні ресурси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1</w:t>
      </w:r>
      <w:r>
        <w:rPr>
          <w:rFonts w:ascii="Times New Roman" w:eastAsia="Times New Roman" w:hAnsi="Times New Roman" w:cs="Times New Roman"/>
          <w:sz w:val="24"/>
          <w:szCs w:val="24"/>
        </w:rPr>
        <w:t>. Електронні версії статей з енциклопедії «Українська мова» (К., 2004). URL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   </w:t>
      </w:r>
      <w:hyperlink r:id="rId2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http://litopys.org.ua/ukrmova/um.htm</w:t>
        </w:r>
      </w:hyperlink>
      <w:r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  <w:t xml:space="preserve"> 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highlight w:val="white"/>
          <w:u w:val="singl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2. Український мовно-інформаційний фонд   </w:t>
      </w:r>
      <w:hyperlink r:id="rId24">
        <w:r>
          <w:rPr>
            <w:rFonts w:ascii="Times New Roman" w:eastAsia="Times New Roman" w:hAnsi="Times New Roman" w:cs="Times New Roman"/>
            <w:highlight w:val="white"/>
            <w:u w:val="single"/>
          </w:rPr>
          <w:t>https://lcorp.ulif.org.ua/LSlist/</w:t>
        </w:r>
      </w:hyperlink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        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Повнотекстові версії праць І. Огієнка, Ю.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Шевельова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Німчука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ін. URL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> 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   </w:t>
      </w:r>
      <w:hyperlink r:id="rId2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http://litopys.org.ua/links/inmovozn.htm</w:t>
        </w:r>
      </w:hyperlink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4. Український правопис. / Ін-т мовознавства імені О. О. Потебні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НАН України; Ін-т української мови НАН України. Київ : Наук. думка, 2019. 288 с. URL: </w:t>
      </w:r>
      <w:hyperlink r:id="rId26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https://mon.gov.ua/static-objects/mon/sites/1/zaga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lna%20serednya/Pravopys.2019/ukr.pravopys-2019.pdf</w:t>
        </w:r>
      </w:hyperlink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</w:rPr>
        <w:t xml:space="preserve"> </w:t>
      </w:r>
    </w:p>
    <w:p w:rsidR="00F61857" w:rsidRDefault="00F618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61857" w:rsidRDefault="00F3106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7. РЕГУЛЯЦІЇ ТА ПОЛІТИКИ КУРСУ</w:t>
      </w:r>
    </w:p>
    <w:p w:rsidR="00F61857" w:rsidRDefault="00F3106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Відвідування занять. Регуляція пропусків.</w:t>
      </w:r>
    </w:p>
    <w:p w:rsidR="00F61857" w:rsidRDefault="00F310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Інтерактивний характер курсу передбачає обов’язкове відвідування лекційних та практичних занять. Студентам, які за певних обставин не можуть відвідувати практичні заняття регулярно, необхідно протягом тижня узгодити із викладачем графік індивідуального від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працювання пропущених занять. Пропущені заняття необхідно відпрацьовувати протягом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тижня після пропуску. Відпрацювання занять здійснюється усно у формі співбесіди за питаннями, визначеними планом заняття. В окремих випадках дозволяється письмове відпрацюва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ння шляхом виконання індивідуального письмового завдання. </w:t>
      </w:r>
    </w:p>
    <w:p w:rsidR="00F61857" w:rsidRDefault="00F310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Результати навчання за курсом, здобуті шляхом неформальної та/або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інформальної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освіти, визнаються за умови їх відповідності освітньому компоненту, передбаченим освітньою програмою результатам навча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ння та підтверджені відповідним документом (диплом, сертифікат, свідоцтво тощо). Можливими видами діяльності для неформальної та/або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інформальної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освіти може бути участь у студентських олімпіадах, конкурсах студентських наукових робіт, конференціях; участь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 програмах неформальної/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інформальної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освіти (онлайн-курси на відкритих навчальних платформах,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воркшопи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вебінари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майстер-класи, тренінги тощо). </w:t>
      </w:r>
    </w:p>
    <w:p w:rsidR="00F61857" w:rsidRDefault="00F31063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Політика академічної доброчесності</w:t>
      </w:r>
    </w:p>
    <w:p w:rsidR="00F61857" w:rsidRDefault="00F310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Усі письмові роботи (реферати, повідомлення), що виконуються студентами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ід час проходження курсу, перевіряються на наявність плагіату за допомогою спеціалізованого програмного забезпечення. Відповідно до чинних правових норм, плагіатом вважатиметься: копіювання чужої наукової роботи чи декількох робіт та оприлюднення результат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під своїм іменем; компіляція власного та запозиченого тексту без належного цитування джерел;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рерайт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(перефразування чужої праці без згадування оригінального автора). Будь-яка ідея, думка чи речення, ілюстрація чи фото, яке ви запозичуєте, має супроводжув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атися посиланням на першоджерело. </w:t>
      </w:r>
    </w:p>
    <w:p w:rsidR="00F61857" w:rsidRDefault="00F310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Роботи, у яких виявлено ознаки плагіату, до розгляду не приймаються і відхиляються без права перескладання. Якщо ви не впевнені, чи підпадають зроблені вами запозичення під визначення плагіату, будь ласка, проконсультуйте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з викладачем. Висока академічна культура та європейські стандарти якості освіти, яких дотримуються у ЗНУ, вимагають від дослідників відповідального ставлення до вибору джерел. Посилання на такі ресурси, як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Wikipedia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бази даних рефератів та письмових 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біт (Studopedia.org та подібні) є неприпустимим.</w:t>
      </w:r>
    </w:p>
    <w:p w:rsidR="00F61857" w:rsidRDefault="00F310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Рекомендована база даних для пошуку джерел: електронні ресурси Національної бібліотеки ім. Вернадського: </w:t>
      </w:r>
      <w:hyperlink r:id="rId2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http://www.nbuv.gov.ua</w:t>
        </w:r>
      </w:hyperlink>
    </w:p>
    <w:p w:rsidR="00F61857" w:rsidRDefault="00F310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Використання комп’ютерів/телефонів на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занятті.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Використання мобільних телефонів, планшетів та інших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гаджетів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під час лекційних та практичних занять дозволяється винятково з  навчальною метою (для уточнення певних даних, перевірки правопису, отримання довідкової інформації тощо). Не забувайте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активувати режим «без звуку» до початку заняття. </w:t>
      </w:r>
    </w:p>
    <w:p w:rsidR="00F61857" w:rsidRDefault="00F310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Під час виконання заходів контролю (виконання письмових завдань, тестів, заліку) використання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гаджетів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заборонено. </w:t>
      </w:r>
    </w:p>
    <w:p w:rsidR="00F61857" w:rsidRDefault="00F3106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Комунікація</w:t>
      </w:r>
    </w:p>
    <w:p w:rsidR="00F61857" w:rsidRDefault="00F310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Базовою платформою для комунікації викладача зі студентами є електронна система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Moodle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ЗНУ. </w:t>
      </w:r>
    </w:p>
    <w:p w:rsidR="00F61857" w:rsidRDefault="00F310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Важливі повідомлення загального характеру регулярно розміщуються викладачем на форумі курсу. Для персональних запитів використовується сервіс приватних повідомлень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F61857" w:rsidRDefault="00F310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Відповіді на запити студентів подаються викладачем протягом двох робочих днів. Для оперативного отримання повідомлень про оцінки та нову інформацію, розміщену на сторінці курсу 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Moodle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ЗНУ, будь ласка, переконайтеся, що адреса електронної пошти, зазнач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ена у вашому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профайлі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Moodle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ЗНУ, є актуальною.</w:t>
      </w:r>
    </w:p>
    <w:p w:rsidR="00F61857" w:rsidRDefault="00F3106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Якщо за технічних причин доступ до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Moodle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ЗНУ є неможливим або ваше питання потребує термінового розгляду,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направте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електронного листа з позначкою «Важливо» на адресу </w:t>
      </w:r>
      <w:hyperlink r:id="rId28">
        <w:r>
          <w:rPr>
            <w:rFonts w:ascii="Times New Roman" w:eastAsia="Times New Roman" w:hAnsi="Times New Roman" w:cs="Times New Roman"/>
            <w:b/>
            <w:color w:val="1155CC"/>
            <w:sz w:val="24"/>
            <w:szCs w:val="24"/>
            <w:u w:val="single"/>
          </w:rPr>
          <w:t>irynailchenko@gmail.com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У листі обов’язково вкажіть ваше прізвище та ім’я.</w:t>
      </w:r>
    </w:p>
    <w:p w:rsidR="00F61857" w:rsidRDefault="00F6185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857" w:rsidRDefault="00F310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ДОДАТКОВА ІНФОРМАЦІЯ</w:t>
      </w:r>
    </w:p>
    <w:p w:rsidR="00F61857" w:rsidRDefault="00F61857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</w:p>
    <w:p w:rsidR="00F61857" w:rsidRDefault="00F310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ГРАФІК ОСВІТНЬОГО ПРОЦЕСУ НА 2025-2026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н.р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доступний за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адресою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2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https://sites.znu.edu.ua/navchalnyj_viddil/1635.ukr.html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61857" w:rsidRDefault="00F618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310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НАВЧАННЯ ТА ЗАБЕЗПЕЧЕННЯ ЯКОСТІ ОСВІТИ. </w:t>
      </w:r>
      <w:r>
        <w:rPr>
          <w:rFonts w:ascii="Times New Roman" w:eastAsia="Times New Roman" w:hAnsi="Times New Roman" w:cs="Times New Roman"/>
          <w:sz w:val="24"/>
          <w:szCs w:val="24"/>
        </w:rPr>
        <w:t>Перевірка набутих студентами знань, навичок та вмінь є невід’ємною складовою системи забезпечення якості освіти і проводиться відповідно до Положення про ор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ганізацію та методику проведення поточного та підсумкового семестрового контролю навчання студентів ЗНУ </w:t>
      </w:r>
      <w:hyperlink r:id="rId3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https://lnk.ua/gk4x2wkVy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:rsidR="00F61857" w:rsidRDefault="00F618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857" w:rsidRDefault="00F310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ПОВТОРНЕ ВИВЧЕННЯ ДИСЦИПЛІН. </w:t>
      </w:r>
      <w:r>
        <w:rPr>
          <w:rFonts w:ascii="Times New Roman" w:eastAsia="Times New Roman" w:hAnsi="Times New Roman" w:cs="Times New Roman"/>
          <w:sz w:val="24"/>
          <w:szCs w:val="24"/>
        </w:rPr>
        <w:t>Наявність академічної заборгованості до 6 навчальни</w:t>
      </w:r>
      <w:r>
        <w:rPr>
          <w:rFonts w:ascii="Times New Roman" w:eastAsia="Times New Roman" w:hAnsi="Times New Roman" w:cs="Times New Roman"/>
          <w:sz w:val="24"/>
          <w:szCs w:val="24"/>
        </w:rPr>
        <w:t>х дисциплін (у тому числі проходження практики чи виконання курсової роботи) за результатами однієї екзаменаційної сесії є підставою для надання студенту права на повторне вивчення зазначених навчальних дисциплін. Процедура повторного вивчення визначається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hyperlink r:id="rId31">
        <w:r>
          <w:rPr>
            <w:rFonts w:ascii="Times New Roman" w:eastAsia="Times New Roman" w:hAnsi="Times New Roman" w:cs="Times New Roman"/>
            <w:sz w:val="24"/>
            <w:szCs w:val="24"/>
          </w:rPr>
          <w:t>Положенням  про порядок повторного вивчення навчальних дисциплін та п</w:t>
        </w:r>
        <w:r>
          <w:rPr>
            <w:rFonts w:ascii="Times New Roman" w:eastAsia="Times New Roman" w:hAnsi="Times New Roman" w:cs="Times New Roman"/>
            <w:sz w:val="24"/>
            <w:szCs w:val="24"/>
          </w:rPr>
          <w:t>овторного навчання у ЗНУ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2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https://lnk.ua/9MVwgEpVz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. </w:t>
      </w:r>
    </w:p>
    <w:p w:rsidR="00F61857" w:rsidRDefault="00F618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857" w:rsidRDefault="00F310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ВИРІШЕННЯ КОНФЛІКТІВ. </w:t>
      </w:r>
      <w:r>
        <w:rPr>
          <w:rFonts w:ascii="Times New Roman" w:eastAsia="Times New Roman" w:hAnsi="Times New Roman" w:cs="Times New Roman"/>
          <w:sz w:val="24"/>
          <w:szCs w:val="24"/>
        </w:rPr>
        <w:t>Порядок і процедури врегулювання конфліктів, пов’язаних із корупційними діями, зіткненням інтересів, різними формами дискримінації, сек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суальними домаганнями, міжособистісними стосунками та іншими ситуаціями, що можуть виникнути під час навчання, регламентуються Положенням про порядок і процедури вирішення конфліктних ситуацій у ЗНУ: </w:t>
      </w:r>
      <w:hyperlink r:id="rId33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https://lnk.</w:t>
        </w:r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ua/EYNg6GpVZ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 . </w:t>
      </w:r>
    </w:p>
    <w:p w:rsidR="00F61857" w:rsidRDefault="00F310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Конфліктні ситуації, що виникають у сфері стипендіального забезпечення здобувачів вищої освіти, вирішуються стипендіальними комісіями факультетів, коледжів та університету в межах їх повноважень, відповідно до: Положення про порядок признач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ення і виплати академічних стипендій у ЗНУ: </w:t>
      </w:r>
      <w:hyperlink r:id="rId34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https://lnk.ua/QRVdWGwe3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; Положення про призначення та виплату соціальних стипендій у ЗНУ: </w:t>
      </w:r>
      <w:hyperlink r:id="rId35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https://lnk.ua/3R4avGqeJ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61857" w:rsidRDefault="00F618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310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ПСИХОЛОГІЧНА ДОПОМОГА.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Телефон довіри практичного психолога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Марті Ірини Вадимівни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(061) 228-15-84, (099) 253-78-73 (щоденно з 9 до 21). </w:t>
      </w:r>
    </w:p>
    <w:p w:rsidR="00F61857" w:rsidRDefault="00F618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310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УПОВНОВАЖЕНА ОСОБА З ПИТАНЬ ЗАПОБІГАННЯ ТА ВИЯВЛЕННЯ КОРУПЦІЇ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Запорізького національного університету: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Банах Віктор Ар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кадійович</w:t>
      </w:r>
    </w:p>
    <w:p w:rsidR="00F61857" w:rsidRDefault="00F310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Електронна адреса: </w:t>
      </w:r>
      <w:hyperlink r:id="rId36">
        <w:r>
          <w:rPr>
            <w:rFonts w:ascii="Times New Roman" w:eastAsia="Times New Roman" w:hAnsi="Times New Roman" w:cs="Times New Roman"/>
            <w:sz w:val="24"/>
            <w:szCs w:val="24"/>
            <w:highlight w:val="white"/>
          </w:rPr>
          <w:t>v_banakh@znu.edu.ua</w:t>
        </w:r>
      </w:hyperlink>
    </w:p>
    <w:p w:rsidR="00F61857" w:rsidRDefault="00F310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Гаряча лінія: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  (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061) 227-12-76, факс 227-12-88</w:t>
      </w:r>
    </w:p>
    <w:p w:rsidR="00F61857" w:rsidRDefault="00F618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857" w:rsidRDefault="00F310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РІВНІ МОЖЛИВОСТІ ТА ІНКЛЮЗИВНЕ ОСВІТНЄ СЕРЕДОВИЩЕ.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Центральні входи усіх навчальних корпусів ЗНУ обладнані пандусами для забезпечення доступу осіб з інвалідністю та інших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маломобільних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 населення. Допомога для здійснення входу у разі потреби надається черговими охоронцями навчальних корпусів. Спеціаліз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ована допомога: (061) 228-75-11 (начальник охорони). Порядок супроводу (надання допомоги) осіб з інвалідністю та інших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маломобільних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груп населення у ЗНУ: </w:t>
      </w:r>
      <w:hyperlink r:id="rId37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https://lnk.ua/5pVJr17VP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F61857" w:rsidRDefault="00F618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1857" w:rsidRDefault="00F3106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РЕСУРСИ ДЛЯ НАВЧАННЯ</w:t>
      </w:r>
    </w:p>
    <w:p w:rsidR="00F61857" w:rsidRDefault="00F310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 xml:space="preserve">НАУКОВА </w:t>
      </w: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БІБЛІОТЕКА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hyperlink r:id="rId38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https://library.znu.edu.ua/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 Графік роботи абонементів: понеділок-п`ятниця з 08.00 до 16.00; вихідні дні: субота і неділя.</w:t>
      </w:r>
    </w:p>
    <w:p w:rsidR="00F61857" w:rsidRDefault="00F61857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61857" w:rsidRDefault="00F310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t>СИСТЕМА ЕЛЕКТРОННОГО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ЗАБЕЗПЕЧЕННЯ НАВЧАННЯ ЗАПОРІЗЬКОГО НАЦІОНАЛЬНОГО УНІ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ВЕРСИТЕТУ  (СЕЗН ЗНУ): </w:t>
      </w:r>
      <w:hyperlink r:id="rId39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https://moodle.znu.edu.ua/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</w:t>
      </w:r>
    </w:p>
    <w:p w:rsidR="00F61857" w:rsidRDefault="00F31063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smallCap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Посилання для відновлення паролю: </w:t>
      </w:r>
      <w:hyperlink r:id="rId40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https://moodle.znu.edu.ua/mod/page/view.php?id=133015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>.</w:t>
      </w:r>
    </w:p>
    <w:p w:rsidR="00F61857" w:rsidRDefault="00F3106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smallCaps/>
          <w:sz w:val="24"/>
          <w:szCs w:val="24"/>
        </w:rPr>
        <w:lastRenderedPageBreak/>
        <w:t>ЦЕНТР ІНТЕНСИВНОГО ВИВЧЕННЯ ІНОЗЕМНИХ МОВ</w:t>
      </w:r>
      <w:r>
        <w:rPr>
          <w:rFonts w:ascii="Times New Roman" w:eastAsia="Times New Roman" w:hAnsi="Times New Roman" w:cs="Times New Roman"/>
          <w:smallCaps/>
          <w:sz w:val="24"/>
          <w:szCs w:val="24"/>
        </w:rPr>
        <w:t xml:space="preserve">: </w:t>
      </w:r>
      <w:hyperlink r:id="rId41">
        <w:r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https://sites.znu.edu.ua/child-advance/</w:t>
        </w:r>
      </w:hyperlink>
      <w:r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. </w:t>
      </w:r>
    </w:p>
    <w:p w:rsidR="00F61857" w:rsidRDefault="00F61857">
      <w:pPr>
        <w:rPr>
          <w:rFonts w:ascii="Times New Roman" w:eastAsia="Times New Roman" w:hAnsi="Times New Roman" w:cs="Times New Roman"/>
        </w:rPr>
      </w:pPr>
    </w:p>
    <w:sectPr w:rsidR="00F61857">
      <w:headerReference w:type="default" r:id="rId42"/>
      <w:footerReference w:type="even" r:id="rId43"/>
      <w:footerReference w:type="default" r:id="rId44"/>
      <w:pgSz w:w="11906" w:h="16838"/>
      <w:pgMar w:top="1134" w:right="851" w:bottom="851" w:left="1134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1063" w:rsidRDefault="00F31063">
      <w:pPr>
        <w:spacing w:after="0" w:line="240" w:lineRule="auto"/>
      </w:pPr>
      <w:r>
        <w:separator/>
      </w:r>
    </w:p>
  </w:endnote>
  <w:endnote w:type="continuationSeparator" w:id="0">
    <w:p w:rsidR="00F31063" w:rsidRDefault="00F310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D2BD9A1C-43C2-4DDE-9D2F-132E5EEE8823}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2" w:fontKey="{5EF1B5D7-574C-465F-9E83-75D294EFDDD2}"/>
    <w:embedBold r:id="rId3" w:fontKey="{D4EC42F0-9829-403E-A22B-8566FBAA8E91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EF7196CE-A885-4B2B-8A4D-69E6B61D5B84}"/>
  </w:font>
  <w:font w:name="Tahoma">
    <w:panose1 w:val="020B0604030504040204"/>
    <w:charset w:val="00"/>
    <w:family w:val="roman"/>
    <w:notTrueType/>
    <w:pitch w:val="default"/>
    <w:embedRegular r:id="rId5" w:fontKey="{9A219252-0388-4CB4-ADBA-709D1ADD6F5E}"/>
  </w:font>
  <w:font w:name="Georgia">
    <w:panose1 w:val="02040502050405020303"/>
    <w:charset w:val="00"/>
    <w:family w:val="auto"/>
    <w:pitch w:val="default"/>
    <w:embedRegular r:id="rId6" w:fontKey="{393263B7-B798-497E-8D46-E52DDBEA6C21}"/>
    <w:embedItalic r:id="rId7" w:fontKey="{3EC90291-A001-425A-92BA-3C96A51BCBFB}"/>
  </w:font>
  <w:font w:name="Calibri Light">
    <w:charset w:val="CC"/>
    <w:family w:val="swiss"/>
    <w:pitch w:val="variable"/>
    <w:sig w:usb0="A00002EF" w:usb1="4000207B" w:usb2="00000000" w:usb3="00000000" w:csb0="0000019F" w:csb1="00000000"/>
    <w:embedRegular r:id="rId8" w:fontKey="{2E7A87BC-08F1-4DC8-8663-40418C44EE1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857" w:rsidRDefault="00F31063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8"/>
        <w:szCs w:val="28"/>
      </w:rPr>
    </w:pP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begin"/>
    </w:r>
    <w:r>
      <w:rPr>
        <w:rFonts w:ascii="Times New Roman" w:eastAsia="Times New Roman" w:hAnsi="Times New Roman" w:cs="Times New Roman"/>
        <w:color w:val="000000"/>
        <w:sz w:val="28"/>
        <w:szCs w:val="28"/>
      </w:rPr>
      <w:instrText>PAGE</w:instrText>
    </w:r>
    <w:r>
      <w:rPr>
        <w:rFonts w:ascii="Times New Roman" w:eastAsia="Times New Roman" w:hAnsi="Times New Roman" w:cs="Times New Roman"/>
        <w:color w:val="000000"/>
        <w:sz w:val="28"/>
        <w:szCs w:val="28"/>
      </w:rPr>
      <w:fldChar w:fldCharType="end"/>
    </w:r>
  </w:p>
  <w:p w:rsidR="00F61857" w:rsidRDefault="00F6185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857" w:rsidRDefault="00F6185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rFonts w:ascii="Times New Roman" w:eastAsia="Times New Roman" w:hAnsi="Times New Roman" w:cs="Times New Roman"/>
        <w:color w:val="000000"/>
        <w:sz w:val="28"/>
        <w:szCs w:val="28"/>
      </w:rPr>
    </w:pPr>
  </w:p>
  <w:p w:rsidR="00F61857" w:rsidRDefault="00F6185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right="360"/>
      <w:rPr>
        <w:rFonts w:ascii="Times New Roman" w:eastAsia="Times New Roman" w:hAnsi="Times New Roman" w:cs="Times New Roman"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1063" w:rsidRDefault="00F31063">
      <w:pPr>
        <w:spacing w:after="0" w:line="240" w:lineRule="auto"/>
      </w:pPr>
      <w:r>
        <w:separator/>
      </w:r>
    </w:p>
  </w:footnote>
  <w:footnote w:type="continuationSeparator" w:id="0">
    <w:p w:rsidR="00F31063" w:rsidRDefault="00F310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857" w:rsidRDefault="00F31063"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center" w:pos="4960"/>
        <w:tab w:val="left" w:pos="5664"/>
        <w:tab w:val="left" w:pos="6372"/>
        <w:tab w:val="left" w:pos="7080"/>
        <w:tab w:val="left" w:pos="7788"/>
        <w:tab w:val="left" w:pos="8685"/>
      </w:tabs>
      <w:spacing w:before="10" w:after="0" w:line="275" w:lineRule="auto"/>
      <w:ind w:left="7" w:right="7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ЗАПОРІЗЬКИЙ НАЦІОНАЛЬНИЙ УНІВЕРСИТЕТ</w:t>
    </w:r>
    <w:r>
      <w:rPr>
        <w:noProof/>
        <w:lang w:val="ru-RU"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5766435</wp:posOffset>
          </wp:positionH>
          <wp:positionV relativeFrom="paragraph">
            <wp:posOffset>-202564</wp:posOffset>
          </wp:positionV>
          <wp:extent cx="798830" cy="737870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8830" cy="7378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F61857" w:rsidRDefault="00F31063">
    <w:pPr>
      <w:spacing w:after="0" w:line="274" w:lineRule="auto"/>
      <w:ind w:left="7"/>
      <w:jc w:val="center"/>
      <w:rPr>
        <w:rFonts w:ascii="Times New Roman" w:eastAsia="Times New Roman" w:hAnsi="Times New Roman" w:cs="Times New Roman"/>
        <w:b/>
        <w:sz w:val="24"/>
        <w:szCs w:val="24"/>
      </w:rPr>
    </w:pPr>
    <w:proofErr w:type="spellStart"/>
    <w:r>
      <w:rPr>
        <w:rFonts w:ascii="Times New Roman" w:eastAsia="Times New Roman" w:hAnsi="Times New Roman" w:cs="Times New Roman"/>
        <w:b/>
        <w:sz w:val="24"/>
        <w:szCs w:val="24"/>
      </w:rPr>
      <w:t>Силабус</w:t>
    </w:r>
    <w:proofErr w:type="spellEnd"/>
    <w:r>
      <w:rPr>
        <w:rFonts w:ascii="Times New Roman" w:eastAsia="Times New Roman" w:hAnsi="Times New Roman" w:cs="Times New Roman"/>
        <w:b/>
        <w:sz w:val="24"/>
        <w:szCs w:val="24"/>
      </w:rPr>
      <w:t xml:space="preserve"> навчальної дисципліни</w:t>
    </w:r>
  </w:p>
  <w:p w:rsidR="00F61857" w:rsidRDefault="00F31063">
    <w:pPr>
      <w:spacing w:after="0" w:line="321" w:lineRule="auto"/>
      <w:ind w:left="7" w:right="6"/>
      <w:jc w:val="center"/>
      <w:rPr>
        <w:rFonts w:ascii="Times New Roman" w:eastAsia="Times New Roman" w:hAnsi="Times New Roman" w:cs="Times New Roman"/>
        <w:color w:val="FFFFFF"/>
        <w:sz w:val="24"/>
        <w:szCs w:val="24"/>
      </w:rPr>
    </w:pPr>
    <w:r>
      <w:rPr>
        <w:rFonts w:ascii="Times New Roman" w:eastAsia="Times New Roman" w:hAnsi="Times New Roman" w:cs="Times New Roman"/>
        <w:sz w:val="28"/>
        <w:szCs w:val="28"/>
      </w:rPr>
      <w:t xml:space="preserve">                        Сучасна українська мова</w:t>
    </w: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  <w:r>
      <w:rPr>
        <w:rFonts w:ascii="Times New Roman" w:eastAsia="Times New Roman" w:hAnsi="Times New Roman" w:cs="Times New Roman"/>
        <w:color w:val="000000"/>
        <w:sz w:val="24"/>
        <w:szCs w:val="24"/>
      </w:rPr>
      <w:tab/>
    </w:r>
  </w:p>
  <w:p w:rsidR="00F61857" w:rsidRDefault="00F6185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rFonts w:ascii="Times New Roman" w:eastAsia="Times New Roman" w:hAnsi="Times New Roman" w:cs="Times New Roman"/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058A1"/>
    <w:multiLevelType w:val="multilevel"/>
    <w:tmpl w:val="BD62F1F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50F50539"/>
    <w:multiLevelType w:val="multilevel"/>
    <w:tmpl w:val="10B2DDC4"/>
    <w:lvl w:ilvl="0">
      <w:start w:val="3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857"/>
    <w:rsid w:val="00D515A7"/>
    <w:rsid w:val="00F31063"/>
    <w:rsid w:val="00F61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068D58-4050-476D-B62B-C0EF8FE0B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32"/>
    </w:rPr>
  </w:style>
  <w:style w:type="paragraph" w:styleId="2">
    <w:name w:val="heading 2"/>
    <w:basedOn w:val="a"/>
    <w:next w:val="a"/>
    <w:pPr>
      <w:keepNext/>
      <w:spacing w:before="240" w:after="60" w:line="240" w:lineRule="auto"/>
      <w:outlineLvl w:val="1"/>
    </w:pPr>
    <w:rPr>
      <w:rFonts w:ascii="Arial" w:eastAsia="Arial" w:hAnsi="Arial" w:cs="Arial"/>
      <w:b/>
      <w:i/>
      <w:sz w:val="28"/>
      <w:szCs w:val="28"/>
    </w:rPr>
  </w:style>
  <w:style w:type="paragraph" w:styleId="3">
    <w:name w:val="heading 3"/>
    <w:basedOn w:val="a"/>
    <w:next w:val="a"/>
    <w:pPr>
      <w:keepNext/>
      <w:spacing w:before="240" w:after="60" w:line="240" w:lineRule="auto"/>
      <w:outlineLvl w:val="2"/>
    </w:pPr>
    <w:rPr>
      <w:rFonts w:ascii="Arial" w:eastAsia="Arial" w:hAnsi="Arial" w:cs="Arial"/>
      <w:b/>
      <w:sz w:val="26"/>
      <w:szCs w:val="26"/>
    </w:rPr>
  </w:style>
  <w:style w:type="paragraph" w:styleId="4">
    <w:name w:val="heading 4"/>
    <w:basedOn w:val="a"/>
    <w:next w:val="a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5">
    <w:name w:val="heading 5"/>
    <w:basedOn w:val="a"/>
    <w:next w:val="a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i/>
      <w:sz w:val="26"/>
      <w:szCs w:val="26"/>
    </w:rPr>
  </w:style>
  <w:style w:type="paragraph" w:styleId="6">
    <w:name w:val="heading 6"/>
    <w:basedOn w:val="a"/>
    <w:next w:val="a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</w:rPr>
  </w:style>
  <w:style w:type="paragraph" w:styleId="7">
    <w:name w:val="heading 7"/>
    <w:link w:val="70"/>
    <w:qFormat/>
    <w:rsid w:val="006C519F"/>
    <w:pPr>
      <w:keepNext/>
      <w:spacing w:after="0" w:line="240" w:lineRule="auto"/>
      <w:ind w:firstLine="600"/>
      <w:jc w:val="center"/>
      <w:outlineLvl w:val="6"/>
    </w:pPr>
    <w:rPr>
      <w:rFonts w:ascii="Times New Roman" w:eastAsia="Times New Roman" w:hAnsi="Times New Roman" w:cs="Times New Roman"/>
      <w:b/>
      <w:bCs/>
      <w:sz w:val="28"/>
      <w:szCs w:val="24"/>
      <w:lang w:val="uk-UA"/>
    </w:rPr>
  </w:style>
  <w:style w:type="paragraph" w:styleId="8">
    <w:name w:val="heading 8"/>
    <w:link w:val="80"/>
    <w:qFormat/>
    <w:rsid w:val="006C519F"/>
    <w:pPr>
      <w:keepNext/>
      <w:spacing w:after="0" w:line="240" w:lineRule="auto"/>
      <w:jc w:val="center"/>
      <w:outlineLvl w:val="7"/>
    </w:pPr>
    <w:rPr>
      <w:rFonts w:ascii="Times New Roman" w:eastAsia="Times New Roman" w:hAnsi="Times New Roman" w:cs="Times New Roman"/>
      <w:caps/>
      <w:sz w:val="40"/>
      <w:szCs w:val="24"/>
      <w:lang w:val="uk-UA"/>
    </w:rPr>
  </w:style>
  <w:style w:type="paragraph" w:styleId="9">
    <w:name w:val="heading 9"/>
    <w:link w:val="90"/>
    <w:unhideWhenUsed/>
    <w:qFormat/>
    <w:rsid w:val="006C519F"/>
    <w:pPr>
      <w:spacing w:before="240" w:after="60" w:line="240" w:lineRule="auto"/>
      <w:outlineLvl w:val="8"/>
    </w:pPr>
    <w:rPr>
      <w:rFonts w:ascii="Cambria" w:eastAsia="Times New Roman" w:hAnsi="Cambria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оловок 1 Знак"/>
    <w:basedOn w:val="a0"/>
    <w:rsid w:val="006C519F"/>
    <w:rPr>
      <w:rFonts w:ascii="Times New Roman" w:eastAsia="Times New Roman" w:hAnsi="Times New Roman" w:cs="Times New Roman"/>
      <w:sz w:val="32"/>
      <w:szCs w:val="24"/>
      <w:lang w:val="uk-UA" w:eastAsia="ru-RU"/>
    </w:rPr>
  </w:style>
  <w:style w:type="character" w:customStyle="1" w:styleId="20">
    <w:name w:val="Заголовок 2 Знак"/>
    <w:basedOn w:val="a0"/>
    <w:rsid w:val="006C519F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rsid w:val="006C519F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rsid w:val="006C519F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customStyle="1" w:styleId="50">
    <w:name w:val="Заголовок 5 Знак"/>
    <w:basedOn w:val="a0"/>
    <w:rsid w:val="006C519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rsid w:val="006C519F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6C519F"/>
    <w:rPr>
      <w:rFonts w:ascii="Times New Roman" w:eastAsia="Times New Roman" w:hAnsi="Times New Roman" w:cs="Times New Roman"/>
      <w:b/>
      <w:bCs/>
      <w:sz w:val="28"/>
      <w:szCs w:val="24"/>
      <w:lang w:val="uk-UA" w:eastAsia="ru-RU"/>
    </w:rPr>
  </w:style>
  <w:style w:type="character" w:customStyle="1" w:styleId="80">
    <w:name w:val="Заголовок 8 Знак"/>
    <w:basedOn w:val="a0"/>
    <w:link w:val="8"/>
    <w:rsid w:val="006C519F"/>
    <w:rPr>
      <w:rFonts w:ascii="Times New Roman" w:eastAsia="Times New Roman" w:hAnsi="Times New Roman" w:cs="Times New Roman"/>
      <w:caps/>
      <w:sz w:val="40"/>
      <w:szCs w:val="24"/>
      <w:lang w:val="uk-UA" w:eastAsia="ru-RU"/>
    </w:rPr>
  </w:style>
  <w:style w:type="character" w:customStyle="1" w:styleId="90">
    <w:name w:val="Заголовок 9 Знак"/>
    <w:basedOn w:val="a0"/>
    <w:link w:val="9"/>
    <w:rsid w:val="006C519F"/>
    <w:rPr>
      <w:rFonts w:ascii="Cambria" w:eastAsia="Times New Roman" w:hAnsi="Cambria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C519F"/>
  </w:style>
  <w:style w:type="paragraph" w:styleId="31">
    <w:name w:val="Body Text Indent 3"/>
    <w:link w:val="32"/>
    <w:rsid w:val="006C519F"/>
    <w:pPr>
      <w:spacing w:after="0" w:line="240" w:lineRule="auto"/>
      <w:ind w:left="5520"/>
      <w:jc w:val="both"/>
    </w:pPr>
    <w:rPr>
      <w:rFonts w:ascii="Times New Roman" w:eastAsia="Times New Roman" w:hAnsi="Times New Roman" w:cs="Times New Roman"/>
      <w:sz w:val="28"/>
      <w:szCs w:val="24"/>
      <w:lang w:val="uk-UA"/>
    </w:rPr>
  </w:style>
  <w:style w:type="character" w:customStyle="1" w:styleId="32">
    <w:name w:val="Основной текст с отступом 3 Знак"/>
    <w:basedOn w:val="a0"/>
    <w:link w:val="31"/>
    <w:rsid w:val="006C519F"/>
    <w:rPr>
      <w:rFonts w:ascii="Times New Roman" w:eastAsia="Times New Roman" w:hAnsi="Times New Roman" w:cs="Times New Roman"/>
      <w:sz w:val="28"/>
      <w:szCs w:val="24"/>
      <w:lang w:val="uk-UA" w:eastAsia="ru-RU"/>
    </w:rPr>
  </w:style>
  <w:style w:type="paragraph" w:styleId="a4">
    <w:name w:val="footer"/>
    <w:link w:val="a5"/>
    <w:rsid w:val="006C51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5">
    <w:name w:val="Нижний колонтитул Знак"/>
    <w:basedOn w:val="a0"/>
    <w:link w:val="a4"/>
    <w:rsid w:val="006C519F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6">
    <w:name w:val="page number"/>
    <w:basedOn w:val="a0"/>
    <w:rsid w:val="006C519F"/>
  </w:style>
  <w:style w:type="table" w:styleId="a7">
    <w:name w:val="Table Grid"/>
    <w:basedOn w:val="a1"/>
    <w:rsid w:val="006C519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uiPriority w:val="99"/>
    <w:qFormat/>
    <w:rsid w:val="006C519F"/>
    <w:rPr>
      <w:color w:val="0000FF"/>
      <w:u w:val="single"/>
    </w:rPr>
  </w:style>
  <w:style w:type="paragraph" w:styleId="a9">
    <w:name w:val="Body Text"/>
    <w:link w:val="aa"/>
    <w:rsid w:val="006C519F"/>
    <w:pPr>
      <w:spacing w:after="120" w:line="240" w:lineRule="auto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a">
    <w:name w:val="Основной текст Знак"/>
    <w:basedOn w:val="a0"/>
    <w:link w:val="a9"/>
    <w:rsid w:val="006C519F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FR2">
    <w:name w:val="FR2"/>
    <w:rsid w:val="006C519F"/>
    <w:pPr>
      <w:widowControl w:val="0"/>
      <w:autoSpaceDE w:val="0"/>
      <w:autoSpaceDN w:val="0"/>
      <w:adjustRightInd w:val="0"/>
      <w:spacing w:before="220" w:after="0" w:line="240" w:lineRule="auto"/>
      <w:ind w:left="40" w:hanging="20"/>
    </w:pPr>
    <w:rPr>
      <w:rFonts w:ascii="Arial" w:eastAsia="Times New Roman" w:hAnsi="Arial" w:cs="Arial"/>
      <w:sz w:val="18"/>
      <w:szCs w:val="18"/>
      <w:lang w:val="uk-UA" w:eastAsia="uk-UA"/>
    </w:rPr>
  </w:style>
  <w:style w:type="paragraph" w:styleId="33">
    <w:name w:val="Body Text 3"/>
    <w:link w:val="34"/>
    <w:rsid w:val="006C519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4">
    <w:name w:val="Основной текст 3 Знак"/>
    <w:basedOn w:val="a0"/>
    <w:link w:val="33"/>
    <w:rsid w:val="006C519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b">
    <w:name w:val="Balloon Text"/>
    <w:link w:val="ac"/>
    <w:uiPriority w:val="99"/>
    <w:semiHidden/>
    <w:unhideWhenUsed/>
    <w:rsid w:val="006C519F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c">
    <w:name w:val="Текст выноски Знак"/>
    <w:basedOn w:val="a0"/>
    <w:link w:val="ab"/>
    <w:uiPriority w:val="99"/>
    <w:semiHidden/>
    <w:rsid w:val="006C519F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ad">
    <w:name w:val="header"/>
    <w:link w:val="ae"/>
    <w:uiPriority w:val="99"/>
    <w:unhideWhenUsed/>
    <w:rsid w:val="006C519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e">
    <w:name w:val="Верхний колонтитул Знак"/>
    <w:basedOn w:val="a0"/>
    <w:link w:val="ad"/>
    <w:uiPriority w:val="99"/>
    <w:rsid w:val="006C51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link w:val="22"/>
    <w:rsid w:val="006C519F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2">
    <w:name w:val="Основной текст с отступом 2 Знак"/>
    <w:basedOn w:val="a0"/>
    <w:link w:val="21"/>
    <w:rsid w:val="006C51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Body Text Indent"/>
    <w:link w:val="af0"/>
    <w:rsid w:val="006C519F"/>
    <w:pPr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0">
    <w:name w:val="Основной текст с отступом Знак"/>
    <w:basedOn w:val="a0"/>
    <w:link w:val="af"/>
    <w:rsid w:val="006C51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3">
    <w:name w:val="Body Text 2"/>
    <w:link w:val="24"/>
    <w:rsid w:val="006C519F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4">
    <w:name w:val="Основной текст 2 Знак"/>
    <w:basedOn w:val="a0"/>
    <w:link w:val="23"/>
    <w:rsid w:val="006C51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12">
    <w:name w:val="заголовок 1"/>
    <w:rsid w:val="006C519F"/>
    <w:pPr>
      <w:keepNext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8"/>
      <w:lang w:val="uk-UA"/>
    </w:rPr>
  </w:style>
  <w:style w:type="paragraph" w:customStyle="1" w:styleId="25">
    <w:name w:val="заголовок 2"/>
    <w:rsid w:val="006C519F"/>
    <w:pPr>
      <w:keepNext/>
      <w:widowControl w:val="0"/>
      <w:autoSpaceDE w:val="0"/>
      <w:autoSpaceDN w:val="0"/>
      <w:adjustRightInd w:val="0"/>
      <w:spacing w:after="0" w:line="240" w:lineRule="auto"/>
      <w:jc w:val="center"/>
    </w:pPr>
    <w:rPr>
      <w:rFonts w:ascii="Arial" w:eastAsia="Times New Roman" w:hAnsi="Arial" w:cs="Arial"/>
      <w:b/>
      <w:bCs/>
      <w:sz w:val="32"/>
      <w:szCs w:val="32"/>
    </w:rPr>
  </w:style>
  <w:style w:type="paragraph" w:styleId="af1">
    <w:name w:val="caption"/>
    <w:qFormat/>
    <w:rsid w:val="006C519F"/>
    <w:pPr>
      <w:widowControl w:val="0"/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 w:cs="Times New Roman"/>
      <w:sz w:val="28"/>
      <w:szCs w:val="20"/>
      <w:lang w:val="uk-UA"/>
    </w:rPr>
  </w:style>
  <w:style w:type="paragraph" w:styleId="af2">
    <w:name w:val="Normal (Web)"/>
    <w:rsid w:val="006C519F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3">
    <w:name w:val="Дата1"/>
    <w:rsid w:val="006C519F"/>
    <w:pPr>
      <w:spacing w:before="100" w:beforeAutospacing="1" w:after="100" w:afterAutospacing="1" w:line="240" w:lineRule="auto"/>
      <w:ind w:left="240"/>
    </w:pPr>
    <w:rPr>
      <w:rFonts w:ascii="Times New Roman" w:eastAsia="Times New Roman" w:hAnsi="Times New Roman" w:cs="Times New Roman"/>
      <w:i/>
      <w:iCs/>
      <w:sz w:val="18"/>
      <w:szCs w:val="18"/>
    </w:rPr>
  </w:style>
  <w:style w:type="character" w:styleId="af3">
    <w:name w:val="Strong"/>
    <w:qFormat/>
    <w:rsid w:val="006C519F"/>
    <w:rPr>
      <w:b/>
      <w:bCs/>
    </w:rPr>
  </w:style>
  <w:style w:type="paragraph" w:customStyle="1" w:styleId="rvps2">
    <w:name w:val="rvps2"/>
    <w:rsid w:val="006C519F"/>
    <w:pPr>
      <w:spacing w:after="0" w:line="240" w:lineRule="auto"/>
      <w:ind w:firstLine="285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rvts9">
    <w:name w:val="rvts9"/>
    <w:rsid w:val="006C519F"/>
    <w:rPr>
      <w:rFonts w:ascii="Times New Roman" w:hAnsi="Times New Roman" w:cs="Times New Roman" w:hint="default"/>
      <w:sz w:val="24"/>
      <w:szCs w:val="24"/>
    </w:rPr>
  </w:style>
  <w:style w:type="paragraph" w:styleId="af4">
    <w:name w:val="List Paragraph"/>
    <w:uiPriority w:val="34"/>
    <w:qFormat/>
    <w:rsid w:val="006C519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</w:rPr>
  </w:style>
  <w:style w:type="paragraph" w:styleId="af5">
    <w:name w:val="No Spacing"/>
    <w:uiPriority w:val="1"/>
    <w:qFormat/>
    <w:rsid w:val="006C519F"/>
    <w:pPr>
      <w:spacing w:after="0" w:line="240" w:lineRule="auto"/>
    </w:pPr>
    <w:rPr>
      <w:rFonts w:cs="Times New Roman"/>
    </w:rPr>
  </w:style>
  <w:style w:type="paragraph" w:customStyle="1" w:styleId="14">
    <w:name w:val="Абзац списка1"/>
    <w:rsid w:val="006C519F"/>
    <w:pPr>
      <w:spacing w:after="200" w:line="276" w:lineRule="auto"/>
      <w:ind w:left="720"/>
    </w:pPr>
    <w:rPr>
      <w:rFonts w:eastAsia="Times New Roman" w:cs="Times New Roman"/>
      <w:lang w:val="uk-UA"/>
    </w:rPr>
  </w:style>
  <w:style w:type="character" w:customStyle="1" w:styleId="15">
    <w:name w:val="Незакрита згадка1"/>
    <w:basedOn w:val="a0"/>
    <w:uiPriority w:val="99"/>
    <w:semiHidden/>
    <w:unhideWhenUsed/>
    <w:rsid w:val="006C519F"/>
    <w:rPr>
      <w:color w:val="605E5C"/>
      <w:shd w:val="clear" w:color="auto" w:fill="E1DFDD"/>
    </w:rPr>
  </w:style>
  <w:style w:type="character" w:styleId="af6">
    <w:name w:val="footnote reference"/>
    <w:uiPriority w:val="99"/>
    <w:semiHidden/>
    <w:rsid w:val="006C519F"/>
    <w:rPr>
      <w:rFonts w:cs="Times New Roman"/>
      <w:vertAlign w:val="superscript"/>
    </w:rPr>
  </w:style>
  <w:style w:type="character" w:customStyle="1" w:styleId="af7">
    <w:name w:val="Текст сноски Знак"/>
    <w:link w:val="af8"/>
    <w:uiPriority w:val="99"/>
    <w:semiHidden/>
    <w:locked/>
    <w:rsid w:val="006C519F"/>
    <w:rPr>
      <w:rFonts w:cs="Times New Roman"/>
      <w:lang w:val="x-none"/>
    </w:rPr>
  </w:style>
  <w:style w:type="paragraph" w:customStyle="1" w:styleId="16">
    <w:name w:val="Текст сноски1"/>
    <w:next w:val="af8"/>
    <w:uiPriority w:val="99"/>
    <w:semiHidden/>
    <w:rsid w:val="006C519F"/>
    <w:pPr>
      <w:spacing w:after="0" w:line="240" w:lineRule="auto"/>
    </w:pPr>
    <w:rPr>
      <w:rFonts w:cs="Times New Roman"/>
      <w:lang w:val="x-none"/>
    </w:rPr>
  </w:style>
  <w:style w:type="character" w:customStyle="1" w:styleId="17">
    <w:name w:val="Текст сноски Знак1"/>
    <w:basedOn w:val="a0"/>
    <w:uiPriority w:val="99"/>
    <w:semiHidden/>
    <w:rsid w:val="006C519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login-buttonuser">
    <w:name w:val="login-button__user"/>
    <w:rsid w:val="006C5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8">
    <w:name w:val="footnote text"/>
    <w:link w:val="af7"/>
    <w:uiPriority w:val="99"/>
    <w:semiHidden/>
    <w:unhideWhenUsed/>
    <w:rsid w:val="006C519F"/>
    <w:pPr>
      <w:spacing w:after="0" w:line="240" w:lineRule="auto"/>
    </w:pPr>
    <w:rPr>
      <w:rFonts w:cs="Times New Roman"/>
      <w:lang w:val="x-none"/>
    </w:rPr>
  </w:style>
  <w:style w:type="character" w:customStyle="1" w:styleId="26">
    <w:name w:val="Текст сноски Знак2"/>
    <w:basedOn w:val="a0"/>
    <w:uiPriority w:val="99"/>
    <w:semiHidden/>
    <w:rsid w:val="006C519F"/>
    <w:rPr>
      <w:sz w:val="20"/>
      <w:szCs w:val="20"/>
    </w:rPr>
  </w:style>
  <w:style w:type="character" w:styleId="af9">
    <w:name w:val="FollowedHyperlink"/>
    <w:basedOn w:val="a0"/>
    <w:uiPriority w:val="99"/>
    <w:semiHidden/>
    <w:unhideWhenUsed/>
    <w:rsid w:val="00845552"/>
    <w:rPr>
      <w:color w:val="954F72" w:themeColor="followedHyperlink"/>
      <w:u w:val="single"/>
    </w:rPr>
  </w:style>
  <w:style w:type="paragraph" w:styleId="af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moodle.znu.edu.ua/course/view,php?id=16826" TargetMode="External"/><Relationship Id="rId18" Type="http://schemas.openxmlformats.org/officeDocument/2006/relationships/hyperlink" Target="https://moodle.znu.edu.ua/course/view.php?id=16826" TargetMode="External"/><Relationship Id="rId26" Type="http://schemas.openxmlformats.org/officeDocument/2006/relationships/hyperlink" Target="https://mon.gov.ua/static-objects/mon/sites/1/zagalna%20serednya/Pravopys.2019/ukr.pravopys-2019.pdf" TargetMode="External"/><Relationship Id="rId39" Type="http://schemas.openxmlformats.org/officeDocument/2006/relationships/hyperlink" Target="https://moodle.znu.edu.ua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oodle.znu.edu.ua/course/view.php?id=12697" TargetMode="External"/><Relationship Id="rId34" Type="http://schemas.openxmlformats.org/officeDocument/2006/relationships/hyperlink" Target="https://lnk.ua/QRVdWGwe3" TargetMode="External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moodle.znu.edu.ua/course/view.php?id=16826" TargetMode="External"/><Relationship Id="rId17" Type="http://schemas.openxmlformats.org/officeDocument/2006/relationships/hyperlink" Target="https://moodle.znu.edu.ua/course/view.php?id=16826" TargetMode="External"/><Relationship Id="rId25" Type="http://schemas.openxmlformats.org/officeDocument/2006/relationships/hyperlink" Target="http://litopys.org.ua/links/inmovozn.htm" TargetMode="External"/><Relationship Id="rId33" Type="http://schemas.openxmlformats.org/officeDocument/2006/relationships/hyperlink" Target="https://lnk.ua/EYNg6GpVZ" TargetMode="External"/><Relationship Id="rId38" Type="http://schemas.openxmlformats.org/officeDocument/2006/relationships/hyperlink" Target="https://library.znu.edu.ua/" TargetMode="External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oodle.znu.edu.ua/course/view.php?id=16826" TargetMode="External"/><Relationship Id="rId20" Type="http://schemas.openxmlformats.org/officeDocument/2006/relationships/hyperlink" Target="https://moodle.znu.edu.ua/course/view.php?id=16826" TargetMode="External"/><Relationship Id="rId29" Type="http://schemas.openxmlformats.org/officeDocument/2006/relationships/hyperlink" Target="https://sites.znu.edu.ua/navchalnyj_viddil/1635.ukr.html" TargetMode="External"/><Relationship Id="rId41" Type="http://schemas.openxmlformats.org/officeDocument/2006/relationships/hyperlink" Target="https://sites.znu.edu.ua/child-advance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eet.google.com/kam-wusz-txo" TargetMode="External"/><Relationship Id="rId24" Type="http://schemas.openxmlformats.org/officeDocument/2006/relationships/hyperlink" Target="https://lcorp.ulif.org.ua/LSlist/" TargetMode="External"/><Relationship Id="rId32" Type="http://schemas.openxmlformats.org/officeDocument/2006/relationships/hyperlink" Target="https://lnk.ua/9MVwgEpVz" TargetMode="External"/><Relationship Id="rId37" Type="http://schemas.openxmlformats.org/officeDocument/2006/relationships/hyperlink" Target="https://lnk.ua/5pVJr17VP" TargetMode="External"/><Relationship Id="rId40" Type="http://schemas.openxmlformats.org/officeDocument/2006/relationships/hyperlink" Target="https://moodle.znu.edu.ua/mod/page/view.php?id=133015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moodle.znu.edu.ua/course/view.php?id=16826" TargetMode="External"/><Relationship Id="rId23" Type="http://schemas.openxmlformats.org/officeDocument/2006/relationships/hyperlink" Target="http://litopys.org.ua/ukrmova/um.htm" TargetMode="External"/><Relationship Id="rId28" Type="http://schemas.openxmlformats.org/officeDocument/2006/relationships/hyperlink" Target="mailto:irynailchenko@gmail.com" TargetMode="External"/><Relationship Id="rId36" Type="http://schemas.openxmlformats.org/officeDocument/2006/relationships/hyperlink" Target="mailto:v_banakh@znu.edu.ua" TargetMode="External"/><Relationship Id="rId10" Type="http://schemas.openxmlformats.org/officeDocument/2006/relationships/hyperlink" Target="https://moodle.znu.edu.ua/course/view.php?id=16826" TargetMode="External"/><Relationship Id="rId19" Type="http://schemas.openxmlformats.org/officeDocument/2006/relationships/hyperlink" Target="https://moodle.znu.edu.ua/course/view.php?id=16826" TargetMode="External"/><Relationship Id="rId31" Type="http://schemas.openxmlformats.org/officeDocument/2006/relationships/hyperlink" Target="https://sites.znu.edu.ua/navchalnyj_viddil/normatyvna_basa/polozhennya_pro_poryadok_povtornogo_vivchennya_navchal__nikh_distsipl__n_ta_povtornogo_navchannya_u_znu.pdf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irynailchenko2017@gmail.com" TargetMode="External"/><Relationship Id="rId14" Type="http://schemas.openxmlformats.org/officeDocument/2006/relationships/hyperlink" Target="https://moodle.znu.edu.ua/course/view.php?id=16826" TargetMode="External"/><Relationship Id="rId22" Type="http://schemas.openxmlformats.org/officeDocument/2006/relationships/hyperlink" Target="http://nbuv.gov.ua/UJRN/znpkhnpu_lingv_2023_58_15" TargetMode="External"/><Relationship Id="rId27" Type="http://schemas.openxmlformats.org/officeDocument/2006/relationships/hyperlink" Target="http://www.nbuv.gov.ua" TargetMode="External"/><Relationship Id="rId30" Type="http://schemas.openxmlformats.org/officeDocument/2006/relationships/hyperlink" Target="https://lnk.ua/gk4x2wkVy" TargetMode="External"/><Relationship Id="rId35" Type="http://schemas.openxmlformats.org/officeDocument/2006/relationships/hyperlink" Target="https://lnk.ua/3R4avGqeJ" TargetMode="External"/><Relationship Id="rId43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x5LINeUYkA7m0uJTqtjT+DCFpw==">CgMxLjAyDmguZ3RuODB5cnFic3VyMg5oLm1lYzg0OWVxNTFvazIOaC5lbGJ0ajJhYmN5aHc4AHIhMUFqOS1meE1Zb2x2QVotaGhWME5fZ283NDZHTmFaZjdD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6206</Words>
  <Characters>35378</Characters>
  <Application>Microsoft Office Word</Application>
  <DocSecurity>0</DocSecurity>
  <Lines>294</Lines>
  <Paragraphs>83</Paragraphs>
  <ScaleCrop>false</ScaleCrop>
  <Company>SPecialiST RePack</Company>
  <LinksUpToDate>false</LinksUpToDate>
  <CharactersWithSpaces>41501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2</cp:revision>
  <dcterms:created xsi:type="dcterms:W3CDTF">2025-08-30T13:28:00Z</dcterms:created>
  <dcterms:modified xsi:type="dcterms:W3CDTF">2025-11-10T19:14:00Z</dcterms:modified>
</cp:coreProperties>
</file>