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25" w:rsidRDefault="003C4A2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15"/>
      </w:tblGrid>
      <w:tr w:rsidR="003C4A25" w:rsidTr="00456066">
        <w:trPr>
          <w:trHeight w:val="2250"/>
        </w:trPr>
        <w:tc>
          <w:tcPr>
            <w:tcW w:w="3261" w:type="dxa"/>
          </w:tcPr>
          <w:p w:rsidR="003C4A25" w:rsidRDefault="003C4A25">
            <w:r>
              <w:rPr>
                <w:noProof/>
                <w:lang w:val="ru-RU" w:eastAsia="ru-RU"/>
              </w:rPr>
              <w:drawing>
                <wp:inline distT="0" distB="0" distL="0" distR="0" wp14:anchorId="2A54159A" wp14:editId="76CD784E">
                  <wp:extent cx="1878312" cy="2002733"/>
                  <wp:effectExtent l="0" t="0" r="8255" b="0"/>
                  <wp:docPr id="2" name="Рисунок 2" descr="Гуржій Наталя Миколаї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ржій Наталя Миколаї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77" cy="204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3C4A25" w:rsidRPr="008D6DF4" w:rsidRDefault="003C4A25" w:rsidP="003C4A25">
            <w:pPr>
              <w:tabs>
                <w:tab w:val="left" w:pos="3140"/>
              </w:tabs>
              <w:spacing w:line="0" w:lineRule="atLeast"/>
              <w:rPr>
                <w:b/>
                <w:sz w:val="28"/>
                <w:szCs w:val="28"/>
                <w:lang w:val="uk-UA"/>
              </w:rPr>
            </w:pPr>
            <w:r w:rsidRPr="008D6DF4">
              <w:rPr>
                <w:rFonts w:eastAsia="Arial"/>
                <w:b/>
                <w:sz w:val="28"/>
                <w:szCs w:val="28"/>
                <w:lang w:val="uk-UA"/>
              </w:rPr>
              <w:t>Гур</w:t>
            </w:r>
            <w:r w:rsidRPr="008D6DF4">
              <w:rPr>
                <w:rFonts w:eastAsia="Arial"/>
                <w:sz w:val="28"/>
                <w:szCs w:val="28"/>
                <w:lang w:val="uk-UA"/>
              </w:rPr>
              <w:t>жі</w:t>
            </w:r>
            <w:r w:rsidRPr="008D6DF4">
              <w:rPr>
                <w:rFonts w:eastAsia="Arial"/>
                <w:b/>
                <w:sz w:val="28"/>
                <w:szCs w:val="28"/>
                <w:lang w:val="uk-UA"/>
              </w:rPr>
              <w:t>й Наталія Миколаївна</w:t>
            </w:r>
          </w:p>
          <w:p w:rsidR="003C4A25" w:rsidRPr="008D6DF4" w:rsidRDefault="003C4A25" w:rsidP="003C4A25">
            <w:pPr>
              <w:tabs>
                <w:tab w:val="left" w:pos="3140"/>
              </w:tabs>
              <w:spacing w:line="0" w:lineRule="atLeast"/>
              <w:rPr>
                <w:b/>
                <w:sz w:val="28"/>
                <w:szCs w:val="28"/>
                <w:lang w:val="uk-UA"/>
              </w:rPr>
            </w:pPr>
          </w:p>
          <w:p w:rsidR="003C4A25" w:rsidRPr="00E70C45" w:rsidRDefault="003C4A25" w:rsidP="003C4A25">
            <w:pPr>
              <w:tabs>
                <w:tab w:val="left" w:pos="3140"/>
              </w:tabs>
              <w:spacing w:line="0" w:lineRule="atLeast"/>
              <w:jc w:val="both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E70C45">
              <w:rPr>
                <w:sz w:val="28"/>
                <w:szCs w:val="28"/>
                <w:lang w:val="uk-UA"/>
              </w:rPr>
              <w:t>професор</w:t>
            </w:r>
            <w:r w:rsidRPr="00E70C45">
              <w:rPr>
                <w:i/>
                <w:iCs/>
                <w:sz w:val="28"/>
                <w:szCs w:val="28"/>
                <w:lang w:val="uk-UA"/>
              </w:rPr>
              <w:t xml:space="preserve"> кафедри підприємництва, менеджменту організацій та логістики</w:t>
            </w:r>
            <w:r w:rsidRPr="00E70C45">
              <w:rPr>
                <w:sz w:val="28"/>
                <w:szCs w:val="28"/>
                <w:lang w:val="uk-UA"/>
              </w:rPr>
              <w:t>, доктор економічних наук, професор</w:t>
            </w:r>
          </w:p>
          <w:p w:rsidR="003C4A25" w:rsidRPr="00E70C45" w:rsidRDefault="003C4A25" w:rsidP="003C4A25">
            <w:pPr>
              <w:jc w:val="both"/>
              <w:rPr>
                <w:sz w:val="28"/>
                <w:szCs w:val="28"/>
                <w:lang w:val="uk-UA"/>
              </w:rPr>
            </w:pPr>
            <w:r w:rsidRPr="00E70C45">
              <w:rPr>
                <w:b/>
                <w:sz w:val="28"/>
                <w:szCs w:val="28"/>
                <w:lang w:val="uk-UA"/>
              </w:rPr>
              <w:t>Кафедра:</w:t>
            </w:r>
            <w:r w:rsidRPr="00E70C45">
              <w:rPr>
                <w:i/>
                <w:iCs/>
                <w:sz w:val="28"/>
                <w:szCs w:val="28"/>
                <w:lang w:val="uk-UA"/>
              </w:rPr>
              <w:t xml:space="preserve">, </w:t>
            </w:r>
            <w:r w:rsidRPr="00E70C45">
              <w:rPr>
                <w:i/>
                <w:iCs/>
                <w:sz w:val="28"/>
                <w:szCs w:val="28"/>
              </w:rPr>
              <w:t>V</w:t>
            </w:r>
            <w:r w:rsidRPr="00E70C45">
              <w:rPr>
                <w:i/>
                <w:iCs/>
                <w:sz w:val="28"/>
                <w:szCs w:val="28"/>
                <w:lang w:val="uk-UA"/>
              </w:rPr>
              <w:t>І корпус, ауд.415</w:t>
            </w:r>
          </w:p>
          <w:p w:rsidR="003C4A25" w:rsidRPr="00E70C45" w:rsidRDefault="003C4A25" w:rsidP="003C4A25">
            <w:pPr>
              <w:tabs>
                <w:tab w:val="left" w:pos="3140"/>
              </w:tabs>
              <w:spacing w:line="0" w:lineRule="atLeast"/>
              <w:jc w:val="both"/>
              <w:rPr>
                <w:rFonts w:eastAsia="Arial"/>
                <w:sz w:val="28"/>
                <w:szCs w:val="28"/>
                <w:u w:val="single"/>
                <w:lang w:val="uk-UA"/>
              </w:rPr>
            </w:pPr>
            <w:r w:rsidRPr="00E70C45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E70C45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E70C45">
              <w:rPr>
                <w:b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70C45">
                <w:rPr>
                  <w:rStyle w:val="a3"/>
                  <w:rFonts w:eastAsia="Arial"/>
                  <w:color w:val="auto"/>
                  <w:sz w:val="28"/>
                  <w:szCs w:val="28"/>
                </w:rPr>
                <w:t xml:space="preserve">madlen2020@ukr.net, </w:t>
              </w:r>
            </w:hyperlink>
          </w:p>
          <w:p w:rsidR="003C4A25" w:rsidRPr="00E70C45" w:rsidRDefault="003C4A25" w:rsidP="003C4A25">
            <w:pPr>
              <w:jc w:val="both"/>
              <w:rPr>
                <w:b/>
                <w:sz w:val="28"/>
                <w:szCs w:val="28"/>
                <w:lang w:val="de-DE"/>
              </w:rPr>
            </w:pPr>
            <w:r w:rsidRPr="00E70C45">
              <w:rPr>
                <w:b/>
                <w:sz w:val="28"/>
                <w:szCs w:val="28"/>
                <w:lang w:val="uk-UA"/>
              </w:rPr>
              <w:t>Телефон:</w:t>
            </w:r>
            <w:r w:rsidRPr="00E70C45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70C45">
              <w:rPr>
                <w:i/>
                <w:sz w:val="28"/>
                <w:szCs w:val="28"/>
                <w:lang w:val="de-DE"/>
              </w:rPr>
              <w:t>(061) 289-41-15 (</w:t>
            </w:r>
            <w:r w:rsidRPr="00E70C45">
              <w:rPr>
                <w:i/>
                <w:sz w:val="28"/>
                <w:szCs w:val="28"/>
                <w:lang w:val="uk-UA"/>
              </w:rPr>
              <w:t>кафедра</w:t>
            </w:r>
            <w:r w:rsidRPr="00E70C45">
              <w:rPr>
                <w:i/>
                <w:sz w:val="28"/>
                <w:szCs w:val="28"/>
                <w:lang w:val="de-DE"/>
              </w:rPr>
              <w:t>)</w:t>
            </w:r>
          </w:p>
          <w:p w:rsidR="003C4A25" w:rsidRDefault="003C4A25"/>
        </w:tc>
      </w:tr>
    </w:tbl>
    <w:p w:rsidR="00E70C45" w:rsidRPr="00E70C45" w:rsidRDefault="00E70C45" w:rsidP="00E70C4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Автор понад 180 наукових та науково-</w:t>
      </w:r>
      <w:bookmarkStart w:id="0" w:name="_GoBack"/>
      <w:bookmarkEnd w:id="0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методичних праць, 2 монографій, 4 навчальних посібників, </w:t>
      </w:r>
      <w:r w:rsidR="003C4A25" w:rsidRPr="00456066">
        <w:rPr>
          <w:rFonts w:eastAsia="Times New Roman"/>
          <w:color w:val="333333"/>
          <w:sz w:val="26"/>
          <w:szCs w:val="26"/>
          <w:lang w:val="uk-UA" w:eastAsia="ru-RU"/>
        </w:rPr>
        <w:t xml:space="preserve">8 </w:t>
      </w:r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статей у періодичних виданнях, включених до міжнародних </w:t>
      </w:r>
      <w:proofErr w:type="spellStart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наукометричних</w:t>
      </w:r>
      <w:proofErr w:type="spellEnd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 баз даних </w:t>
      </w:r>
      <w:proofErr w:type="spellStart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Scopus</w:t>
      </w:r>
      <w:proofErr w:type="spellEnd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 та </w:t>
      </w:r>
      <w:proofErr w:type="spellStart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Web</w:t>
      </w:r>
      <w:proofErr w:type="spellEnd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of</w:t>
      </w:r>
      <w:proofErr w:type="spellEnd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Science</w:t>
      </w:r>
      <w:proofErr w:type="spellEnd"/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, 2 – у закордонному виданні.</w:t>
      </w:r>
    </w:p>
    <w:p w:rsidR="00E70C45" w:rsidRPr="00E70C45" w:rsidRDefault="003C4A25" w:rsidP="00E70C4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456066">
        <w:rPr>
          <w:rFonts w:eastAsia="Times New Roman"/>
          <w:color w:val="333333"/>
          <w:sz w:val="26"/>
          <w:szCs w:val="26"/>
          <w:lang w:val="uk-UA" w:eastAsia="ru-RU"/>
        </w:rPr>
        <w:t>Ч</w:t>
      </w:r>
      <w:r w:rsidR="00E70C45" w:rsidRPr="00E70C45">
        <w:rPr>
          <w:rFonts w:eastAsia="Times New Roman"/>
          <w:color w:val="333333"/>
          <w:sz w:val="26"/>
          <w:szCs w:val="26"/>
          <w:lang w:val="uk-UA" w:eastAsia="ru-RU"/>
        </w:rPr>
        <w:t>лен редколегії наукових фахових видань категорії Б «Менеджмент та підприємництво: тренди розвитку» (з 2017 р.), «Автомобільні дороги і дорожнє будівництво» (з 2021 р.) «Акту</w:t>
      </w:r>
      <w:r w:rsidR="00E70C45" w:rsidRPr="00456066">
        <w:rPr>
          <w:rFonts w:eastAsia="Times New Roman"/>
          <w:color w:val="333333"/>
          <w:sz w:val="26"/>
          <w:szCs w:val="26"/>
          <w:lang w:val="uk-UA" w:eastAsia="ru-RU"/>
        </w:rPr>
        <w:t xml:space="preserve">альні питання економічних наук </w:t>
      </w:r>
      <w:r w:rsidR="00E70C45" w:rsidRPr="00E70C45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r w:rsidR="00E70C45" w:rsidRPr="00456066">
        <w:rPr>
          <w:rFonts w:eastAsia="Times New Roman"/>
          <w:color w:val="333333"/>
          <w:sz w:val="26"/>
          <w:szCs w:val="26"/>
          <w:lang w:val="uk-UA" w:eastAsia="ru-RU"/>
        </w:rPr>
        <w:t>(</w:t>
      </w:r>
      <w:r w:rsidR="00E70C45" w:rsidRPr="00E70C45">
        <w:rPr>
          <w:rFonts w:eastAsia="Times New Roman"/>
          <w:color w:val="333333"/>
          <w:sz w:val="26"/>
          <w:szCs w:val="26"/>
          <w:lang w:val="uk-UA" w:eastAsia="ru-RU"/>
        </w:rPr>
        <w:t>з 2024 р.)</w:t>
      </w:r>
    </w:p>
    <w:p w:rsidR="00E70C45" w:rsidRPr="00E70C45" w:rsidRDefault="00E70C45" w:rsidP="00E70C4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E70C45">
        <w:rPr>
          <w:rFonts w:eastAsia="Times New Roman"/>
          <w:color w:val="333333"/>
          <w:sz w:val="26"/>
          <w:szCs w:val="26"/>
          <w:lang w:val="uk-UA" w:eastAsia="ru-RU"/>
        </w:rPr>
        <w:t>За 2021-2024 роки здійснено керівництво 2 студентськими науковими роботами для участі у другому турі Всеукраїнського конкурсу наукових робіт та Обласного конкурсу наукових робіт, які отримали призові місця.</w:t>
      </w:r>
    </w:p>
    <w:p w:rsidR="003C4A25" w:rsidRPr="00456066" w:rsidRDefault="003C4A25" w:rsidP="003C4A25">
      <w:pPr>
        <w:pStyle w:val="a6"/>
        <w:shd w:val="clear" w:color="auto" w:fill="FFFFFF"/>
        <w:spacing w:before="240" w:beforeAutospacing="0" w:after="0" w:afterAutospacing="0"/>
        <w:jc w:val="both"/>
        <w:rPr>
          <w:sz w:val="26"/>
          <w:szCs w:val="26"/>
        </w:rPr>
      </w:pPr>
      <w:r w:rsidRPr="00456066">
        <w:rPr>
          <w:color w:val="333333"/>
          <w:sz w:val="26"/>
          <w:szCs w:val="26"/>
          <w:shd w:val="clear" w:color="auto" w:fill="FFFFFF"/>
        </w:rPr>
        <w:t>Керівник студентської проблемної групи "Сучасний менеджер"</w:t>
      </w:r>
    </w:p>
    <w:p w:rsidR="003C4A25" w:rsidRPr="00456066" w:rsidRDefault="003C4A25" w:rsidP="003C4A25">
      <w:pPr>
        <w:pStyle w:val="a6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456066">
        <w:rPr>
          <w:b/>
          <w:color w:val="333333"/>
          <w:sz w:val="26"/>
          <w:szCs w:val="26"/>
          <w:shd w:val="clear" w:color="auto" w:fill="FFFFFF"/>
        </w:rPr>
        <w:t>Підвищення кваліфікації</w:t>
      </w:r>
      <w:r w:rsidRPr="00456066">
        <w:rPr>
          <w:color w:val="333333"/>
          <w:sz w:val="26"/>
          <w:szCs w:val="26"/>
          <w:shd w:val="clear" w:color="auto" w:fill="FFFFFF"/>
        </w:rPr>
        <w:t xml:space="preserve"> на тему «</w:t>
      </w:r>
      <w:r w:rsidRPr="00456066">
        <w:rPr>
          <w:color w:val="333333"/>
          <w:sz w:val="26"/>
          <w:szCs w:val="26"/>
          <w:shd w:val="clear" w:color="auto" w:fill="FFFFFF"/>
        </w:rPr>
        <w:t>Механізм адаптивного управління господарською діяльністю організації в умовах повоєнного відновлення  економіки України</w:t>
      </w:r>
      <w:r w:rsidRPr="00456066">
        <w:rPr>
          <w:color w:val="333333"/>
          <w:sz w:val="26"/>
          <w:szCs w:val="26"/>
          <w:shd w:val="clear" w:color="auto" w:fill="FFFFFF"/>
        </w:rPr>
        <w:t>»</w:t>
      </w:r>
      <w:r w:rsidRPr="00456066">
        <w:rPr>
          <w:color w:val="333333"/>
          <w:sz w:val="26"/>
          <w:szCs w:val="26"/>
          <w:shd w:val="clear" w:color="auto" w:fill="FFFFFF"/>
        </w:rPr>
        <w:t xml:space="preserve"> в Національному технічному університеті “ХПІ” Свідоцтво №66-04-21/35 від 25.06.2025 р</w:t>
      </w:r>
    </w:p>
    <w:p w:rsidR="00C66C78" w:rsidRPr="00456066" w:rsidRDefault="00C66C78" w:rsidP="003C4A2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456066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Стажування </w:t>
      </w:r>
    </w:p>
    <w:p w:rsidR="00C66C78" w:rsidRPr="00C66C78" w:rsidRDefault="00C66C78" w:rsidP="003C4A2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2024 рік участь в 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International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scientific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and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educational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project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: «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Development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of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online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courses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for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teaching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higher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education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institutions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» 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Mezinárodní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Ekonomický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Institut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International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Economic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Institute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s.r.o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.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Praha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,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Czech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Republic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, 180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hours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(6 ECTS)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from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January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7, 2024 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till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February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7, 2024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>Сертифікат №93/2024, від 2024-02-08,</w:t>
      </w:r>
    </w:p>
    <w:p w:rsidR="00C66C78" w:rsidRPr="00C66C78" w:rsidRDefault="00C66C78" w:rsidP="003C4A2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2024 рік стажування Міжнародне підвищення кваліфікації на тему: «Міжнародний досвід використання штучного інтелекту в освітньому процесі» 15-24 травня 2024 1,5 ECTS  (45 годин) Інститут науково-дослідний Люблінського науково-технологічного парку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>Сертифікат ЕS№19905 , від 2024-05-24,</w:t>
      </w:r>
    </w:p>
    <w:p w:rsidR="00C66C78" w:rsidRPr="00456066" w:rsidRDefault="00C66C78" w:rsidP="003C4A25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sz w:val="26"/>
          <w:szCs w:val="26"/>
          <w:lang w:val="uk-UA" w:eastAsia="ru-RU"/>
        </w:rPr>
      </w:pPr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2024 рік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Scientific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and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pedagogical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internship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the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following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topic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: «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Innovative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Educational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Technologies: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European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Experience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and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Its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Implementation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the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Training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of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Specialists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Economics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and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Management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»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majoring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073 «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Management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»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with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a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total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of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6 ECTS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credits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(180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hours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) 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Baltic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research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institute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of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transformation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economic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area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problems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(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Latvia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) 20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May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to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 xml:space="preserve"> 30 </w:t>
      </w:r>
      <w:proofErr w:type="spellStart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June</w:t>
      </w:r>
      <w:proofErr w:type="spellEnd"/>
      <w:r w:rsidRPr="00C66C78">
        <w:rPr>
          <w:rFonts w:eastAsia="Times New Roman"/>
          <w:color w:val="333333"/>
          <w:sz w:val="26"/>
          <w:szCs w:val="26"/>
          <w:lang w:val="uk-UA" w:eastAsia="ru-RU"/>
        </w:rPr>
        <w:t> 2024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 xml:space="preserve">Сертифікат </w:t>
      </w:r>
      <w:proofErr w:type="spellStart"/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>Serija</w:t>
      </w:r>
      <w:proofErr w:type="spellEnd"/>
      <w:r w:rsidR="003C4A25" w:rsidRPr="00456066">
        <w:rPr>
          <w:color w:val="333333"/>
          <w:sz w:val="26"/>
          <w:szCs w:val="26"/>
          <w:shd w:val="clear" w:color="auto" w:fill="FFFFFF"/>
          <w:lang w:val="uk-UA"/>
        </w:rPr>
        <w:t xml:space="preserve"> C 20240647 , від 2024-06-30,</w:t>
      </w:r>
    </w:p>
    <w:p w:rsidR="003C4A25" w:rsidRPr="00456066" w:rsidRDefault="003C4A25" w:rsidP="003C4A25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6066">
        <w:rPr>
          <w:iCs/>
          <w:color w:val="333333"/>
          <w:sz w:val="26"/>
          <w:szCs w:val="26"/>
          <w:shd w:val="clear" w:color="auto" w:fill="FFFFFF"/>
        </w:rPr>
        <w:t>2023 рік</w:t>
      </w:r>
      <w:r w:rsidRPr="00456066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 w:rsidRPr="00C66C78">
        <w:rPr>
          <w:color w:val="333333"/>
          <w:sz w:val="26"/>
          <w:szCs w:val="26"/>
          <w:lang w:eastAsia="ru-RU"/>
        </w:rPr>
        <w:t>стажування</w:t>
      </w:r>
      <w:r w:rsidRPr="00456066">
        <w:rPr>
          <w:color w:val="333333"/>
          <w:sz w:val="26"/>
          <w:szCs w:val="26"/>
          <w:shd w:val="clear" w:color="auto" w:fill="FFFFFF"/>
        </w:rPr>
        <w:t xml:space="preserve"> </w:t>
      </w:r>
      <w:r w:rsidRPr="00456066">
        <w:rPr>
          <w:color w:val="333333"/>
          <w:sz w:val="26"/>
          <w:szCs w:val="26"/>
          <w:shd w:val="clear" w:color="auto" w:fill="FFFFFF"/>
        </w:rPr>
        <w:t>Використання інформаційно-комунікативних та цифрових технологій, IНТЕРАКТИВНІ ТЕХНОЛОГІЇ ЗМІШАНОГО НАВЧАННЯ ПРИ ПІДГОТОВЦІ БАКАЛАВРІВ ТА МАГІСТРІВ В КРАЇНАХ ЄВРОПЕЙСЬКОГО СОЮЗУ ТА УКРАЇНІ, Сертифікат ESN№12762, від 2023-03-13,</w:t>
      </w:r>
    </w:p>
    <w:p w:rsidR="00C66C78" w:rsidRPr="00456066" w:rsidRDefault="00C66C78" w:rsidP="00456066">
      <w:pPr>
        <w:pStyle w:val="a6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</w:p>
    <w:sectPr w:rsidR="00C66C78" w:rsidRPr="00456066" w:rsidSect="003C4A25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635"/>
    <w:multiLevelType w:val="multilevel"/>
    <w:tmpl w:val="3874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6873"/>
    <w:multiLevelType w:val="multilevel"/>
    <w:tmpl w:val="A498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A0ED5"/>
    <w:multiLevelType w:val="multilevel"/>
    <w:tmpl w:val="4EC8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2"/>
    <w:rsid w:val="002A69C2"/>
    <w:rsid w:val="003C15CA"/>
    <w:rsid w:val="003C4A25"/>
    <w:rsid w:val="00456066"/>
    <w:rsid w:val="0058401B"/>
    <w:rsid w:val="005904AA"/>
    <w:rsid w:val="00646121"/>
    <w:rsid w:val="006808B9"/>
    <w:rsid w:val="006F48EC"/>
    <w:rsid w:val="0079119D"/>
    <w:rsid w:val="008546F6"/>
    <w:rsid w:val="008D6DF4"/>
    <w:rsid w:val="009E4E41"/>
    <w:rsid w:val="00A441F2"/>
    <w:rsid w:val="00AE5658"/>
    <w:rsid w:val="00C26622"/>
    <w:rsid w:val="00C66C78"/>
    <w:rsid w:val="00C808C2"/>
    <w:rsid w:val="00E43AC0"/>
    <w:rsid w:val="00E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050F-DC6C-481E-8E43-06730C6A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8C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8C2"/>
    <w:rPr>
      <w:rFonts w:ascii="Tahoma" w:eastAsia="MS Mincho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unhideWhenUsed/>
    <w:rsid w:val="00E43AC0"/>
    <w:pPr>
      <w:spacing w:before="100" w:beforeAutospacing="1" w:after="100" w:afterAutospacing="1"/>
    </w:pPr>
    <w:rPr>
      <w:rFonts w:eastAsia="Times New Roman"/>
      <w:lang w:val="uk-UA" w:eastAsia="uk-UA"/>
    </w:rPr>
  </w:style>
  <w:style w:type="table" w:styleId="a7">
    <w:name w:val="Table Grid"/>
    <w:basedOn w:val="a1"/>
    <w:uiPriority w:val="59"/>
    <w:rsid w:val="003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len2020@ukr.net,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9</cp:revision>
  <dcterms:created xsi:type="dcterms:W3CDTF">2024-01-21T13:44:00Z</dcterms:created>
  <dcterms:modified xsi:type="dcterms:W3CDTF">2025-10-14T21:50:00Z</dcterms:modified>
</cp:coreProperties>
</file>