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58" w:rsidRPr="00074F2B" w:rsidRDefault="00896858" w:rsidP="0089685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09447510"/>
      <w:r w:rsidRPr="00074F2B">
        <w:rPr>
          <w:rFonts w:ascii="Times New Roman" w:hAnsi="Times New Roman" w:cs="Times New Roman"/>
          <w:b/>
          <w:color w:val="auto"/>
          <w:sz w:val="28"/>
          <w:szCs w:val="28"/>
        </w:rPr>
        <w:t>РОБОТА 5 ТЕМА. ПОДАННЯ ГРАФІВ. СТВОРЕННЯ ТА ВЗАЄМОПЕРЕТВОРЕННЯ МАТРИЦЬ СУМІЖНОСТІ ТА ІНЦИДЕНТНОСТІ. ВИКОРИСТАННЯ СПИСКУ ІНЦИДЕНТНОСТІ. АНАЛІЗ ЕФЕКТИВНОСТІ ВИКОРИСТАННЯ ПЕРЕЛІЧЕНИХ СПОСОБІВ ПОДАННЯ ГРАФІВ</w:t>
      </w:r>
      <w:bookmarkEnd w:id="0"/>
    </w:p>
    <w:p w:rsidR="00896858" w:rsidRPr="00074F2B" w:rsidRDefault="00896858" w:rsidP="00896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Мета: Сфокусувати увагу на можливості подання графів (у програмах) різними способами, можливості взаємоперетворень способів зберігання інформації про графи, питаннях доречності та ефективності використання того чи іншого способу подання графу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ХІД РОБОТИ</w:t>
      </w:r>
    </w:p>
    <w:p w:rsidR="00896858" w:rsidRPr="00074F2B" w:rsidRDefault="00896858" w:rsidP="0089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Актуалізація опорних знань через обговорення ключових понять та співбесіду</w:t>
      </w:r>
    </w:p>
    <w:tbl>
      <w:tblPr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</w:tblGrid>
      <w:tr w:rsidR="00896858" w:rsidRPr="00074F2B" w:rsidTr="00D16C80">
        <w:trPr>
          <w:trHeight w:val="1328"/>
        </w:trPr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b/>
                <w:sz w:val="28"/>
                <w:szCs w:val="28"/>
              </w:rPr>
              <w:sym w:font="Webdings" w:char="F0D1"/>
            </w:r>
          </w:p>
        </w:tc>
        <w:tc>
          <w:tcPr>
            <w:tcW w:w="779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Style w:val="20"/>
                <w:rFonts w:ascii="Times New Roman" w:hAnsi="Times New Roman" w:cs="Times New Roman"/>
                <w:b/>
                <w:sz w:val="28"/>
                <w:szCs w:val="28"/>
              </w:rPr>
              <w:t>Ключові поняття</w:t>
            </w:r>
            <w:r w:rsidRPr="00074F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Дані,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Структура даних,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Граф,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Способи подання графів,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 xml:space="preserve">Списки </w:t>
            </w:r>
            <w:proofErr w:type="spellStart"/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інцидентності</w:t>
            </w:r>
            <w:proofErr w:type="spellEnd"/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Матриця суміжності,</w:t>
            </w:r>
          </w:p>
          <w:p w:rsidR="00896858" w:rsidRPr="00074F2B" w:rsidRDefault="00896858" w:rsidP="00D1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F2B">
              <w:rPr>
                <w:rFonts w:ascii="Times New Roman" w:hAnsi="Times New Roman" w:cs="Times New Roman"/>
                <w:sz w:val="28"/>
                <w:szCs w:val="28"/>
              </w:rPr>
              <w:t>Ефективність різних способів подання графів</w:t>
            </w:r>
          </w:p>
        </w:tc>
      </w:tr>
    </w:tbl>
    <w:p w:rsidR="00896858" w:rsidRPr="00074F2B" w:rsidRDefault="00896858" w:rsidP="0089685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074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2B">
        <w:rPr>
          <w:rStyle w:val="20"/>
          <w:rFonts w:ascii="Times New Roman" w:hAnsi="Times New Roman" w:cs="Times New Roman"/>
          <w:b/>
          <w:sz w:val="28"/>
          <w:szCs w:val="28"/>
        </w:rPr>
        <w:t>Скорочені теоретичні відомості</w:t>
      </w:r>
    </w:p>
    <w:p w:rsidR="00896858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 xml:space="preserve">Граф G визначається двома множинами - множиною вершин V та множиною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ребер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або дуг (пар вершин) E: G=(V, E).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Якщо пара вершин неупорядкована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їх порядок не важливий)</w:t>
      </w:r>
      <w:r w:rsidRPr="00074F2B">
        <w:rPr>
          <w:rFonts w:ascii="Times New Roman" w:hAnsi="Times New Roman" w:cs="Times New Roman"/>
          <w:sz w:val="28"/>
          <w:szCs w:val="28"/>
        </w:rPr>
        <w:t xml:space="preserve">, то її прийнято називати ребром, а якщо упорядкована - дугою. Граф, що </w:t>
      </w:r>
      <w:r>
        <w:rPr>
          <w:rFonts w:ascii="Times New Roman" w:hAnsi="Times New Roman" w:cs="Times New Roman"/>
          <w:sz w:val="28"/>
          <w:szCs w:val="28"/>
        </w:rPr>
        <w:t>має лише</w:t>
      </w:r>
      <w:r w:rsidRPr="00074F2B">
        <w:rPr>
          <w:rFonts w:ascii="Times New Roman" w:hAnsi="Times New Roman" w:cs="Times New Roman"/>
          <w:sz w:val="28"/>
          <w:szCs w:val="28"/>
        </w:rPr>
        <w:t xml:space="preserve"> ребр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4F2B">
        <w:rPr>
          <w:rFonts w:ascii="Times New Roman" w:hAnsi="Times New Roman" w:cs="Times New Roman"/>
          <w:sz w:val="28"/>
          <w:szCs w:val="28"/>
        </w:rPr>
        <w:t xml:space="preserve"> називається неорієнтованим графом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074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74F2B">
        <w:rPr>
          <w:rFonts w:ascii="Times New Roman" w:hAnsi="Times New Roman" w:cs="Times New Roman"/>
          <w:sz w:val="28"/>
          <w:szCs w:val="28"/>
        </w:rPr>
        <w:t xml:space="preserve">раф, що </w:t>
      </w:r>
      <w:r>
        <w:rPr>
          <w:rFonts w:ascii="Times New Roman" w:hAnsi="Times New Roman" w:cs="Times New Roman"/>
          <w:sz w:val="28"/>
          <w:szCs w:val="28"/>
        </w:rPr>
        <w:t>має лише</w:t>
      </w:r>
      <w:r w:rsidRPr="00074F2B">
        <w:rPr>
          <w:rFonts w:ascii="Times New Roman" w:hAnsi="Times New Roman" w:cs="Times New Roman"/>
          <w:sz w:val="28"/>
          <w:szCs w:val="28"/>
        </w:rPr>
        <w:t xml:space="preserve"> дуги - орієнтованим графом (або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орграфом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>).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 xml:space="preserve">Візуально граф можна показати як точки, що </w:t>
      </w:r>
      <w:r>
        <w:rPr>
          <w:rFonts w:ascii="Times New Roman" w:hAnsi="Times New Roman" w:cs="Times New Roman"/>
          <w:sz w:val="28"/>
          <w:szCs w:val="28"/>
        </w:rPr>
        <w:t>називають</w:t>
      </w:r>
      <w:r w:rsidRPr="00074F2B">
        <w:rPr>
          <w:rFonts w:ascii="Times New Roman" w:hAnsi="Times New Roman" w:cs="Times New Roman"/>
          <w:sz w:val="28"/>
          <w:szCs w:val="28"/>
        </w:rPr>
        <w:t xml:space="preserve"> вершинам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4F2B">
        <w:rPr>
          <w:rFonts w:ascii="Times New Roman" w:hAnsi="Times New Roman" w:cs="Times New Roman"/>
          <w:sz w:val="28"/>
          <w:szCs w:val="28"/>
        </w:rPr>
        <w:t xml:space="preserve"> графа, та лінії, що з'єднують вершини і </w:t>
      </w:r>
      <w:r>
        <w:rPr>
          <w:rFonts w:ascii="Times New Roman" w:hAnsi="Times New Roman" w:cs="Times New Roman"/>
          <w:sz w:val="28"/>
          <w:szCs w:val="28"/>
        </w:rPr>
        <w:t>називають</w:t>
      </w:r>
      <w:r w:rsidRPr="00074F2B">
        <w:rPr>
          <w:rFonts w:ascii="Times New Roman" w:hAnsi="Times New Roman" w:cs="Times New Roman"/>
          <w:sz w:val="28"/>
          <w:szCs w:val="28"/>
        </w:rPr>
        <w:t xml:space="preserve"> ребрам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4F2B">
        <w:rPr>
          <w:rFonts w:ascii="Times New Roman" w:hAnsi="Times New Roman" w:cs="Times New Roman"/>
          <w:sz w:val="28"/>
          <w:szCs w:val="28"/>
        </w:rPr>
        <w:t xml:space="preserve"> графа, або спрямовані від вершини до вершини лінії, що </w:t>
      </w:r>
      <w:r>
        <w:rPr>
          <w:rFonts w:ascii="Times New Roman" w:hAnsi="Times New Roman" w:cs="Times New Roman"/>
          <w:sz w:val="28"/>
          <w:szCs w:val="28"/>
        </w:rPr>
        <w:t>називають</w:t>
      </w:r>
      <w:r w:rsidRPr="00074F2B">
        <w:rPr>
          <w:rFonts w:ascii="Times New Roman" w:hAnsi="Times New Roman" w:cs="Times New Roman"/>
          <w:sz w:val="28"/>
          <w:szCs w:val="28"/>
        </w:rPr>
        <w:t xml:space="preserve"> дугам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4F2B">
        <w:rPr>
          <w:rFonts w:ascii="Times New Roman" w:hAnsi="Times New Roman" w:cs="Times New Roman"/>
          <w:sz w:val="28"/>
          <w:szCs w:val="28"/>
        </w:rPr>
        <w:t xml:space="preserve"> графа.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 xml:space="preserve">Дві вершини x та y, що з'єднані ребром (x, y), називають суміжними вершинами. Якщо вершини з'єднані не ребром, а дугою (x, y), то вершина x суміжна вершині y, 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74F2B">
        <w:rPr>
          <w:rFonts w:ascii="Times New Roman" w:hAnsi="Times New Roman" w:cs="Times New Roman"/>
          <w:sz w:val="28"/>
          <w:szCs w:val="28"/>
        </w:rPr>
        <w:t>зворотної суміжності немає.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Два ребра називають суміжними ребрами, якщо вони мають спільну вершину.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Будь-як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4F2B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4F2B">
        <w:rPr>
          <w:rFonts w:ascii="Times New Roman" w:hAnsi="Times New Roman" w:cs="Times New Roman"/>
          <w:sz w:val="28"/>
          <w:szCs w:val="28"/>
        </w:rPr>
        <w:t xml:space="preserve"> вершин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4F2B">
        <w:rPr>
          <w:rFonts w:ascii="Times New Roman" w:hAnsi="Times New Roman" w:cs="Times New Roman"/>
          <w:sz w:val="28"/>
          <w:szCs w:val="28"/>
        </w:rPr>
        <w:t xml:space="preserve"> графа, що з’єднані ребром графа називаються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інцидентними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>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Кожному</w:t>
      </w:r>
      <w:r w:rsidRPr="00074F2B">
        <w:rPr>
          <w:rFonts w:ascii="Times New Roman" w:hAnsi="Times New Roman" w:cs="Times New Roman"/>
          <w:sz w:val="28"/>
          <w:szCs w:val="28"/>
        </w:rPr>
        <w:t xml:space="preserve"> ребру чи вершині </w:t>
      </w:r>
      <w:r>
        <w:rPr>
          <w:rFonts w:ascii="Times New Roman" w:hAnsi="Times New Roman" w:cs="Times New Roman"/>
          <w:sz w:val="28"/>
          <w:szCs w:val="28"/>
        </w:rPr>
        <w:t xml:space="preserve">графа </w:t>
      </w:r>
      <w:r w:rsidRPr="00074F2B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74F2B">
        <w:rPr>
          <w:rFonts w:ascii="Times New Roman" w:hAnsi="Times New Roman" w:cs="Times New Roman"/>
          <w:sz w:val="28"/>
          <w:szCs w:val="28"/>
        </w:rPr>
        <w:t xml:space="preserve"> признач</w:t>
      </w:r>
      <w:r>
        <w:rPr>
          <w:rFonts w:ascii="Times New Roman" w:hAnsi="Times New Roman" w:cs="Times New Roman"/>
          <w:sz w:val="28"/>
          <w:szCs w:val="28"/>
        </w:rPr>
        <w:t xml:space="preserve">ити (поставити у відповідність) число - </w:t>
      </w:r>
      <w:r w:rsidRPr="00074F2B">
        <w:rPr>
          <w:rFonts w:ascii="Times New Roman" w:hAnsi="Times New Roman" w:cs="Times New Roman"/>
          <w:sz w:val="28"/>
          <w:szCs w:val="28"/>
        </w:rPr>
        <w:t>ваг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4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(або </w:t>
      </w:r>
      <w:r w:rsidRPr="00074F2B">
        <w:rPr>
          <w:rFonts w:ascii="Times New Roman" w:hAnsi="Times New Roman" w:cs="Times New Roman"/>
          <w:sz w:val="28"/>
          <w:szCs w:val="28"/>
        </w:rPr>
        <w:t>вартість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74F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Тоді граф буде зватися зваженим. </w:t>
      </w:r>
      <w:r w:rsidRPr="00074F2B">
        <w:rPr>
          <w:rFonts w:ascii="Times New Roman" w:hAnsi="Times New Roman" w:cs="Times New Roman"/>
          <w:sz w:val="28"/>
          <w:szCs w:val="28"/>
        </w:rPr>
        <w:t xml:space="preserve">Вага вершини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4F2B">
        <w:rPr>
          <w:rFonts w:ascii="Times New Roman" w:hAnsi="Times New Roman" w:cs="Times New Roman"/>
          <w:sz w:val="28"/>
          <w:szCs w:val="28"/>
        </w:rPr>
        <w:t>арактеризує вершину, вага ребра характеризує відношення між двома вершинами. Наприклад, для графа автомобільних доріг вага ребра може означати довжину дороги від одного перехрестя до іншого.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Залежно від ситуації (особливості задачі) використовують наступні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основні 4 с</w:t>
      </w:r>
      <w:r w:rsidRPr="00074F2B">
        <w:rPr>
          <w:rFonts w:ascii="Times New Roman" w:hAnsi="Times New Roman" w:cs="Times New Roman"/>
          <w:sz w:val="28"/>
          <w:szCs w:val="28"/>
        </w:rPr>
        <w:t>пособи подання графів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74F2B">
        <w:rPr>
          <w:rFonts w:ascii="Times New Roman" w:hAnsi="Times New Roman" w:cs="Times New Roman"/>
          <w:sz w:val="28"/>
          <w:szCs w:val="28"/>
        </w:rPr>
        <w:t>Граф G =(V,E ) зручно зображ</w:t>
      </w:r>
      <w:r>
        <w:rPr>
          <w:rFonts w:ascii="Times New Roman" w:hAnsi="Times New Roman" w:cs="Times New Roman"/>
          <w:sz w:val="28"/>
          <w:szCs w:val="28"/>
        </w:rPr>
        <w:t>ув</w:t>
      </w:r>
      <w:r w:rsidRPr="00074F2B">
        <w:rPr>
          <w:rFonts w:ascii="Times New Roman" w:hAnsi="Times New Roman" w:cs="Times New Roman"/>
          <w:sz w:val="28"/>
          <w:szCs w:val="28"/>
        </w:rPr>
        <w:t xml:space="preserve">ати за допомогою рисунка на площині, який називають </w:t>
      </w:r>
      <w:r w:rsidRPr="00B10166">
        <w:rPr>
          <w:rFonts w:ascii="Times New Roman" w:hAnsi="Times New Roman" w:cs="Times New Roman"/>
          <w:b/>
          <w:sz w:val="28"/>
          <w:szCs w:val="28"/>
        </w:rPr>
        <w:t>діаграма графа</w:t>
      </w:r>
      <w:r w:rsidRPr="00074F2B">
        <w:rPr>
          <w:rFonts w:ascii="Times New Roman" w:hAnsi="Times New Roman" w:cs="Times New Roman"/>
          <w:sz w:val="28"/>
          <w:szCs w:val="28"/>
        </w:rPr>
        <w:t xml:space="preserve"> G. Вершинам графа G ставляться у відповідність точки площини; точки, що відповідають вершинам v i w, з'єднуються лінією (відрізком або кривою) тоді і тільки тоді, коли v i w суміжні вершини. Зрозуміло, що діаграма графа змінюватиме свій вигляд у залежності від вибору відповідних точок на площині.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10166"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  <w:proofErr w:type="spellStart"/>
      <w:r w:rsidRPr="00B10166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>. Списк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4F2B">
        <w:rPr>
          <w:rFonts w:ascii="Times New Roman" w:hAnsi="Times New Roman" w:cs="Times New Roman"/>
          <w:sz w:val="28"/>
          <w:szCs w:val="28"/>
        </w:rPr>
        <w:t xml:space="preserve"> склада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4F2B">
        <w:rPr>
          <w:rFonts w:ascii="Times New Roman" w:hAnsi="Times New Roman" w:cs="Times New Roman"/>
          <w:sz w:val="28"/>
          <w:szCs w:val="28"/>
        </w:rPr>
        <w:t xml:space="preserve">ться з рядків. Перший рядок містить перелік вершин,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інцидентних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першій вершині, другий рядок містить перелік вершин,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інцидентних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другій вершині і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>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Графи можна задавати також за допомогою матриць.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74F2B">
        <w:rPr>
          <w:rFonts w:ascii="Times New Roman" w:hAnsi="Times New Roman" w:cs="Times New Roman"/>
          <w:sz w:val="28"/>
          <w:szCs w:val="28"/>
        </w:rPr>
        <w:t xml:space="preserve">Занумеруємо всі вершини графа G натуральними числами від 1 до n. </w:t>
      </w:r>
      <w:r w:rsidRPr="00B10166">
        <w:rPr>
          <w:rFonts w:ascii="Times New Roman" w:hAnsi="Times New Roman" w:cs="Times New Roman"/>
          <w:b/>
          <w:sz w:val="28"/>
          <w:szCs w:val="28"/>
        </w:rPr>
        <w:t>Матриця суміжності</w:t>
      </w:r>
      <w:r w:rsidRPr="00074F2B">
        <w:rPr>
          <w:rFonts w:ascii="Times New Roman" w:hAnsi="Times New Roman" w:cs="Times New Roman"/>
          <w:sz w:val="28"/>
          <w:szCs w:val="28"/>
        </w:rPr>
        <w:t xml:space="preserve"> A графа G </w:t>
      </w:r>
      <w:r>
        <w:rPr>
          <w:rFonts w:ascii="Times New Roman" w:hAnsi="Times New Roman" w:cs="Times New Roman"/>
          <w:sz w:val="28"/>
          <w:szCs w:val="28"/>
        </w:rPr>
        <w:t>- це</w:t>
      </w:r>
      <w:r w:rsidRPr="00074F2B">
        <w:rPr>
          <w:rFonts w:ascii="Times New Roman" w:hAnsi="Times New Roman" w:cs="Times New Roman"/>
          <w:sz w:val="28"/>
          <w:szCs w:val="28"/>
        </w:rPr>
        <w:t xml:space="preserve"> квадратна n*n-матриця, в якій елемент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aij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(і-го рядка і j-го стовпчика) дорівнює 1, якщо вершини vi та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vj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(з номерами відповідно i та j) суміжні, і дорівнює 0 у протилежному випадку.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Очевидно, що матриці суміжності неорієнтовних графів симетричні</w:t>
      </w:r>
      <w:r>
        <w:rPr>
          <w:rFonts w:ascii="Times New Roman" w:hAnsi="Times New Roman" w:cs="Times New Roman"/>
          <w:sz w:val="28"/>
          <w:szCs w:val="28"/>
        </w:rPr>
        <w:t xml:space="preserve">, а для </w:t>
      </w:r>
      <w:r w:rsidRPr="00074F2B">
        <w:rPr>
          <w:rFonts w:ascii="Times New Roman" w:hAnsi="Times New Roman" w:cs="Times New Roman"/>
          <w:sz w:val="28"/>
          <w:szCs w:val="28"/>
        </w:rPr>
        <w:t xml:space="preserve">орієнтованого графу </w:t>
      </w:r>
      <w:r>
        <w:rPr>
          <w:rFonts w:ascii="Times New Roman" w:hAnsi="Times New Roman" w:cs="Times New Roman"/>
          <w:sz w:val="28"/>
          <w:szCs w:val="28"/>
        </w:rPr>
        <w:t>ця властивість не виконується.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74F2B">
        <w:rPr>
          <w:rFonts w:ascii="Times New Roman" w:hAnsi="Times New Roman" w:cs="Times New Roman"/>
          <w:sz w:val="28"/>
          <w:szCs w:val="28"/>
        </w:rPr>
        <w:t xml:space="preserve">Занумеруємо всі вершини графа G числами від 1 до n і всі його ребра числами від 1 до m. </w:t>
      </w:r>
      <w:r w:rsidRPr="00B10166">
        <w:rPr>
          <w:rFonts w:ascii="Times New Roman" w:hAnsi="Times New Roman" w:cs="Times New Roman"/>
          <w:b/>
          <w:sz w:val="28"/>
          <w:szCs w:val="28"/>
        </w:rPr>
        <w:t xml:space="preserve">Матриця </w:t>
      </w:r>
      <w:proofErr w:type="spellStart"/>
      <w:r w:rsidRPr="00B10166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B графа G </w:t>
      </w:r>
      <w:r>
        <w:rPr>
          <w:rFonts w:ascii="Times New Roman" w:hAnsi="Times New Roman" w:cs="Times New Roman"/>
          <w:sz w:val="28"/>
          <w:szCs w:val="28"/>
        </w:rPr>
        <w:t>- це</w:t>
      </w:r>
      <w:r w:rsidRPr="00074F2B">
        <w:rPr>
          <w:rFonts w:ascii="Times New Roman" w:hAnsi="Times New Roman" w:cs="Times New Roman"/>
          <w:sz w:val="28"/>
          <w:szCs w:val="28"/>
        </w:rPr>
        <w:t xml:space="preserve"> n*m-матриця, в якій елемент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bij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(і-го рядка і j-го стовпчика) дорівнює 1, якщо вершина vi з номером i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інцидентна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ребру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ej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з номером j, і дорівнює 0 у протилежному випадку.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 xml:space="preserve">Наприклад,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074F2B">
        <w:rPr>
          <w:rFonts w:ascii="Times New Roman" w:hAnsi="Times New Roman" w:cs="Times New Roman"/>
          <w:sz w:val="28"/>
          <w:szCs w:val="28"/>
        </w:rPr>
        <w:t xml:space="preserve"> граф</w:t>
      </w:r>
      <w:r>
        <w:rPr>
          <w:rFonts w:ascii="Times New Roman" w:hAnsi="Times New Roman" w:cs="Times New Roman"/>
          <w:sz w:val="28"/>
          <w:szCs w:val="28"/>
        </w:rPr>
        <w:t xml:space="preserve"> з такою діаграмою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7F6D7D4" wp14:editId="13C2A780">
            <wp:extent cx="1876425" cy="1205952"/>
            <wp:effectExtent l="0" t="0" r="0" b="0"/>
            <wp:docPr id="64" name="Рисунок 64" descr="https://disted.edu.vn.ua/media/images/mosendz/mosendz/informatics_11klass/graf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isted.edu.vn.ua/media/images/mosendz/mosendz/informatics_11klass/graf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89" cy="122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Тоді с</w:t>
      </w:r>
      <w:r w:rsidRPr="00074F2B">
        <w:rPr>
          <w:rFonts w:ascii="Times New Roman" w:hAnsi="Times New Roman" w:cs="Times New Roman"/>
          <w:sz w:val="28"/>
          <w:szCs w:val="28"/>
        </w:rPr>
        <w:t xml:space="preserve">писки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будуть наступними</w:t>
      </w:r>
    </w:p>
    <w:p w:rsidR="00896858" w:rsidRPr="00074F2B" w:rsidRDefault="00896858" w:rsidP="008968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074F2B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2 3 4</w:t>
      </w:r>
    </w:p>
    <w:p w:rsidR="00896858" w:rsidRPr="00074F2B" w:rsidRDefault="00896858" w:rsidP="008968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074F2B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1 4 5</w:t>
      </w:r>
    </w:p>
    <w:p w:rsidR="00896858" w:rsidRPr="00074F2B" w:rsidRDefault="00896858" w:rsidP="008968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074F2B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1 4</w:t>
      </w:r>
    </w:p>
    <w:p w:rsidR="00896858" w:rsidRPr="00074F2B" w:rsidRDefault="00896858" w:rsidP="008968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074F2B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1 2 3 5</w:t>
      </w:r>
    </w:p>
    <w:p w:rsidR="00896858" w:rsidRPr="00074F2B" w:rsidRDefault="00896858" w:rsidP="0089685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</w:pPr>
      <w:r w:rsidRPr="00074F2B">
        <w:rPr>
          <w:rFonts w:ascii="Times New Roman" w:eastAsia="Times New Roman" w:hAnsi="Times New Roman" w:cs="Times New Roman"/>
          <w:color w:val="212529"/>
          <w:sz w:val="28"/>
          <w:szCs w:val="28"/>
          <w:lang w:val="ru-RU" w:eastAsia="ru-RU"/>
        </w:rPr>
        <w:t>2 4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А матриця суміжності матиме вигляд: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65"/>
        <w:gridCol w:w="465"/>
        <w:gridCol w:w="465"/>
        <w:gridCol w:w="465"/>
        <w:gridCol w:w="450"/>
      </w:tblGrid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5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</w:tbl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До речі, якщо граф неорієнтований, то матриця суміжності завжди симетрична відносно головної діагоналі.</w:t>
      </w:r>
    </w:p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 xml:space="preserve">А ось для цього ж випадку матриця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(одна з можливих) така: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65"/>
        <w:gridCol w:w="465"/>
        <w:gridCol w:w="465"/>
        <w:gridCol w:w="465"/>
        <w:gridCol w:w="450"/>
        <w:gridCol w:w="450"/>
        <w:gridCol w:w="450"/>
      </w:tblGrid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7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896858" w:rsidRPr="00074F2B" w:rsidTr="00D16C80">
        <w:trPr>
          <w:trHeight w:val="360"/>
          <w:jc w:val="center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96858" w:rsidRPr="00074F2B" w:rsidRDefault="00896858" w:rsidP="00D16C80">
            <w:pPr>
              <w:spacing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74F2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896858" w:rsidRPr="00074F2B" w:rsidRDefault="00896858" w:rsidP="0089685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Трохи проаналізувавши вже надану інформацію нескладно сформулювати ідеї, а потім розробити алгоритми перетворення списків у матриці, матриць у списки, одного типу матриці в іншу. Спосіб подання надає можливості щодо автоматизації обробки даних у задачах, де можна застосувати графи.</w:t>
      </w:r>
    </w:p>
    <w:p w:rsidR="00896858" w:rsidRPr="00074F2B" w:rsidRDefault="00896858" w:rsidP="00896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‼ </w:t>
      </w:r>
      <w:r w:rsidRPr="00074F2B">
        <w:rPr>
          <w:rStyle w:val="20"/>
          <w:rFonts w:ascii="Times New Roman" w:hAnsi="Times New Roman" w:cs="Times New Roman"/>
          <w:b/>
          <w:sz w:val="28"/>
          <w:szCs w:val="28"/>
        </w:rPr>
        <w:t>Завдання для виконання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1. Опишіть власними словами, на обраному вами прикладі, які можна використати способи подання графу. Поясніть основні ідеї алгоритмів взаємоперетворення обраних вами способів.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ebdings" w:char="F069"/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Підказка: Зверніть основну увагу на скорочені теоретичні відомості щодо ключових понять теми цієї роботи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2. Підготуйте власний візуальний приклад графу (кількість вузлів від 7 до 10). Зробіть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та додайте до звіту. За цим прикладом створіть списки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та запишіть їх у файл. Зробіть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скриншот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та додайте до звіту.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ebdings" w:char="F069"/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Підказка: Зверніть увагу на приклади у теоретичних відомостях до цієї роботи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3.Реалізуйте програмно читання даних з файлу та побудову відповідної вашій задачі матриці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>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ebdings" w:char="F069"/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lastRenderedPageBreak/>
        <w:t>Підказка: Для роботи з файлами рекомендовано скористатися інструментами стандартної бібліотеки С++.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>4.Реалізуйте програмно читання даних з файлу та побудову відповідної вашій задачі матриці суміжності.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ebdings" w:char="F069"/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>Підказка: Для роботи з файлами рекомендовано скористатися інструментами стандартної бібліотеки С++.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5. На ваш вибір реалізуйте взаємоперетворення способу подання графу зі списку(з матриці суміжності створюємо матрицю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, або з матриці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створюємо матрицю суміжності, або з матриці суміжності створюємо списки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, або з матриці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 xml:space="preserve"> створюємо списки </w:t>
      </w:r>
      <w:proofErr w:type="spellStart"/>
      <w:r w:rsidRPr="00074F2B">
        <w:rPr>
          <w:rFonts w:ascii="Times New Roman" w:hAnsi="Times New Roman" w:cs="Times New Roman"/>
          <w:b/>
          <w:sz w:val="28"/>
          <w:szCs w:val="28"/>
        </w:rPr>
        <w:t>інцидентності</w:t>
      </w:r>
      <w:proofErr w:type="spellEnd"/>
      <w:r w:rsidRPr="00074F2B">
        <w:rPr>
          <w:rFonts w:ascii="Times New Roman" w:hAnsi="Times New Roman" w:cs="Times New Roman"/>
          <w:b/>
          <w:sz w:val="28"/>
          <w:szCs w:val="28"/>
        </w:rPr>
        <w:t>, або на екрані створюємо зображення графу, взявши за основу один з формалізованих способів його подання).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sym w:font="Webdings" w:char="F069"/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F2B">
        <w:rPr>
          <w:rFonts w:ascii="Times New Roman" w:hAnsi="Times New Roman" w:cs="Times New Roman"/>
          <w:sz w:val="28"/>
          <w:szCs w:val="28"/>
        </w:rPr>
        <w:t xml:space="preserve">Підказка: Для цього випадку </w:t>
      </w:r>
      <w:proofErr w:type="spellStart"/>
      <w:r w:rsidRPr="00074F2B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074F2B">
        <w:rPr>
          <w:rFonts w:ascii="Times New Roman" w:hAnsi="Times New Roman" w:cs="Times New Roman"/>
          <w:sz w:val="28"/>
          <w:szCs w:val="28"/>
        </w:rPr>
        <w:t xml:space="preserve"> розробити відповідні функції кон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4F2B">
        <w:rPr>
          <w:rFonts w:ascii="Times New Roman" w:hAnsi="Times New Roman" w:cs="Times New Roman"/>
          <w:sz w:val="28"/>
          <w:szCs w:val="28"/>
        </w:rPr>
        <w:t>ертаці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074F2B">
        <w:rPr>
          <w:rFonts w:ascii="Times New Roman" w:hAnsi="Times New Roman" w:cs="Times New Roman"/>
          <w:sz w:val="28"/>
          <w:szCs w:val="28"/>
        </w:rPr>
        <w:t xml:space="preserve"> даних. Якщо обрано графічну реалізацію, то простіше скористатися готовими бібліотеками з графікою у </w:t>
      </w:r>
      <w:r w:rsidRPr="00074F2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074F2B">
        <w:rPr>
          <w:rFonts w:ascii="Times New Roman" w:hAnsi="Times New Roman" w:cs="Times New Roman"/>
          <w:sz w:val="28"/>
          <w:szCs w:val="28"/>
        </w:rPr>
        <w:t>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Студент має детально зі </w:t>
      </w:r>
      <w:proofErr w:type="spellStart"/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>скріншотами</w:t>
      </w:r>
      <w:proofErr w:type="spellEnd"/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та коментарями описати виконання всіх завдань роботи у Звіті про виконання лабораторної роботи.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Цей Звіт надсилається на перевірку викладачу до системи </w:t>
      </w:r>
      <w:proofErr w:type="spellStart"/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>moodle</w:t>
      </w:r>
      <w:proofErr w:type="spellEnd"/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>. Максимальна оцінка за роботу 7 балів. При оцінюванні викладачем враховується якість виконання роботи та звіту, активність на занятті під час обговорення роботи та її захисту.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>Розробку програм бажано реалізувати мовою с++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74F2B">
        <w:rPr>
          <w:rFonts w:ascii="Times New Roman" w:hAnsi="Times New Roman" w:cs="Times New Roman"/>
          <w:b/>
          <w:i/>
          <w:color w:val="7030A0"/>
          <w:sz w:val="28"/>
          <w:szCs w:val="28"/>
        </w:rPr>
        <w:t>При розробці програм студент самостійно обирає середовище розробки.</w:t>
      </w:r>
    </w:p>
    <w:p w:rsidR="00896858" w:rsidRPr="00074F2B" w:rsidRDefault="00896858" w:rsidP="00896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858" w:rsidRPr="00074F2B" w:rsidRDefault="00896858" w:rsidP="008968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F2B">
        <w:rPr>
          <w:rFonts w:ascii="Times New Roman" w:hAnsi="Times New Roman" w:cs="Times New Roman"/>
          <w:b/>
          <w:sz w:val="28"/>
          <w:szCs w:val="28"/>
        </w:rPr>
        <w:t xml:space="preserve">⁇ </w:t>
      </w:r>
      <w:r w:rsidRPr="00074F2B">
        <w:rPr>
          <w:rStyle w:val="20"/>
          <w:rFonts w:ascii="Times New Roman" w:hAnsi="Times New Roman" w:cs="Times New Roman"/>
          <w:b/>
          <w:sz w:val="28"/>
          <w:szCs w:val="28"/>
        </w:rPr>
        <w:t>Питання та завдання для контролю та самоконтролю</w:t>
      </w:r>
    </w:p>
    <w:p w:rsidR="00896858" w:rsidRPr="00074F2B" w:rsidRDefault="00896858" w:rsidP="0089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6858" w:rsidRPr="00AF669F" w:rsidRDefault="00896858" w:rsidP="00896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9F">
        <w:rPr>
          <w:rFonts w:ascii="Times New Roman" w:hAnsi="Times New Roman" w:cs="Times New Roman"/>
          <w:sz w:val="28"/>
          <w:szCs w:val="28"/>
        </w:rPr>
        <w:t xml:space="preserve">Як на вашу думку,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графу.</w:t>
      </w:r>
    </w:p>
    <w:p w:rsidR="00896858" w:rsidRPr="00AF669F" w:rsidRDefault="00896858" w:rsidP="00896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9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поясните,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суміжності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стали альтернативою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графічному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графу.</w:t>
      </w:r>
    </w:p>
    <w:p w:rsidR="00896858" w:rsidRPr="00AF669F" w:rsidRDefault="00896858" w:rsidP="00896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9F">
        <w:rPr>
          <w:rFonts w:ascii="Times New Roman" w:hAnsi="Times New Roman" w:cs="Times New Roman"/>
          <w:sz w:val="28"/>
          <w:szCs w:val="28"/>
        </w:rPr>
        <w:t xml:space="preserve">Як на вашу думку, як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графу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тих, що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перелічен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669F">
        <w:rPr>
          <w:rFonts w:ascii="Times New Roman" w:hAnsi="Times New Roman" w:cs="Times New Roman"/>
          <w:sz w:val="28"/>
          <w:szCs w:val="28"/>
        </w:rPr>
        <w:t xml:space="preserve"> (списки,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суміжності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матриця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структурами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>).</w:t>
      </w:r>
    </w:p>
    <w:p w:rsidR="00896858" w:rsidRPr="00AF669F" w:rsidRDefault="00896858" w:rsidP="00896858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Поміркуйте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суміжності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інцидентності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орієнтованого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графу.</w:t>
      </w:r>
    </w:p>
    <w:p w:rsidR="00896858" w:rsidRDefault="00896858" w:rsidP="00896858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9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поясните,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продемонстрованого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прикладу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lastRenderedPageBreak/>
        <w:t>інцидентності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«одна з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>».</w:t>
      </w:r>
    </w:p>
    <w:p w:rsidR="00896858" w:rsidRPr="00AF669F" w:rsidRDefault="00896858" w:rsidP="00896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69F">
        <w:rPr>
          <w:rFonts w:ascii="Times New Roman" w:hAnsi="Times New Roman" w:cs="Times New Roman"/>
          <w:sz w:val="28"/>
          <w:szCs w:val="28"/>
        </w:rPr>
        <w:t xml:space="preserve">Як на вашу думку,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матричні</w:t>
      </w:r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спос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F669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F6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69F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AF669F">
        <w:rPr>
          <w:rFonts w:ascii="Times New Roman" w:hAnsi="Times New Roman" w:cs="Times New Roman"/>
          <w:sz w:val="28"/>
          <w:szCs w:val="28"/>
        </w:rPr>
        <w:t xml:space="preserve"> графу.</w:t>
      </w:r>
    </w:p>
    <w:p w:rsidR="00896858" w:rsidRPr="00535D90" w:rsidRDefault="00896858" w:rsidP="00896858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 знаєте вже готові інструменти (бібліотеки підпрограм, сервіси) для вирішення задач на графах.</w:t>
      </w:r>
    </w:p>
    <w:p w:rsidR="00896858" w:rsidRPr="00AF669F" w:rsidRDefault="00896858" w:rsidP="00896858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чому саме матриця суміжності орієнтованого графу  симетрична.</w:t>
      </w:r>
    </w:p>
    <w:p w:rsidR="00896858" w:rsidRPr="00AF669F" w:rsidRDefault="00896858" w:rsidP="00896858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Поясніть, чому матриця суміжності неорієнтованого графу не є симетричною.</w:t>
      </w:r>
    </w:p>
    <w:p w:rsidR="00896858" w:rsidRPr="00074F2B" w:rsidRDefault="00896858" w:rsidP="0089685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58" w:rsidRDefault="00896858" w:rsidP="00896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7BD" w:rsidRDefault="00DE27BD">
      <w:bookmarkStart w:id="1" w:name="_GoBack"/>
      <w:bookmarkEnd w:id="1"/>
    </w:p>
    <w:sectPr w:rsidR="00DE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1FD7"/>
    <w:multiLevelType w:val="hybridMultilevel"/>
    <w:tmpl w:val="6FB84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58"/>
    <w:rsid w:val="00896858"/>
    <w:rsid w:val="00DE27BD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FED81-8F19-4DCF-BE41-A162741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5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96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968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8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968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3">
    <w:name w:val="List Paragraph"/>
    <w:basedOn w:val="a"/>
    <w:uiPriority w:val="34"/>
    <w:qFormat/>
    <w:rsid w:val="00896858"/>
    <w:pPr>
      <w:spacing w:line="25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2025-11-12T05:56:00Z</dcterms:created>
  <dcterms:modified xsi:type="dcterms:W3CDTF">2025-11-12T05:56:00Z</dcterms:modified>
</cp:coreProperties>
</file>