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2437" w14:textId="6BA853AE" w:rsidR="002C655F" w:rsidRPr="002C655F" w:rsidRDefault="002C655F" w:rsidP="002C655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</w:pPr>
      <w:r w:rsidRPr="002C655F"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  <w:t>Рекомендована література</w:t>
      </w:r>
    </w:p>
    <w:p w14:paraId="4E5F1EA2" w14:textId="77777777" w:rsidR="002C655F" w:rsidRPr="002C655F" w:rsidRDefault="002C655F" w:rsidP="002C655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</w:pPr>
    </w:p>
    <w:p w14:paraId="3226FFB9" w14:textId="77777777" w:rsidR="002C655F" w:rsidRPr="002C655F" w:rsidRDefault="002C655F" w:rsidP="002C655F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lang w:val="uk-UA" w:eastAsia="ru-RU"/>
          <w14:ligatures w14:val="none"/>
        </w:rPr>
      </w:pPr>
      <w:r w:rsidRPr="002C655F">
        <w:rPr>
          <w:rFonts w:ascii="Times New Roman" w:eastAsia="Calibri" w:hAnsi="Times New Roman" w:cs="Times New Roman"/>
          <w:b/>
          <w:kern w:val="0"/>
          <w:lang w:val="uk-UA" w:eastAsia="ru-RU"/>
          <w14:ligatures w14:val="none"/>
        </w:rPr>
        <w:t>Основна</w:t>
      </w:r>
      <w:r w:rsidRPr="002C655F">
        <w:rPr>
          <w:rFonts w:ascii="Times New Roman" w:eastAsia="Calibri" w:hAnsi="Times New Roman" w:cs="Times New Roman"/>
          <w:kern w:val="0"/>
          <w:lang w:val="uk-UA" w:eastAsia="ru-RU"/>
          <w14:ligatures w14:val="none"/>
        </w:rPr>
        <w:t>:</w:t>
      </w:r>
    </w:p>
    <w:p w14:paraId="1D2D3201" w14:textId="77777777" w:rsidR="002C655F" w:rsidRPr="002C655F" w:rsidRDefault="002C655F" w:rsidP="002C655F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Балджи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М. Д. Економічний ризик та методи його вимірювання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навч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посіб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Харків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Промарт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, 2015. 300 с.</w:t>
      </w:r>
    </w:p>
    <w:p w14:paraId="69E40303" w14:textId="77777777" w:rsidR="002C655F" w:rsidRPr="002C655F" w:rsidRDefault="002C655F" w:rsidP="002C655F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bookmarkStart w:id="0" w:name="_Hlk86080523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Васильєва Т. А.,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Лєонов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С. В., Кривич Я. М. Економічний ризик : методи оцінки та управління: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навч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посіб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.; під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заг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ред. д-ра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екон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наук, проф. Т. А. Васильєвої,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канд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екон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наук Я. М. Кривич. Суми : ДВНЗ «УАБС НБУ», 2015. 208 с.</w:t>
      </w:r>
    </w:p>
    <w:bookmarkEnd w:id="0"/>
    <w:p w14:paraId="6B548233" w14:textId="77777777" w:rsidR="002C655F" w:rsidRPr="002C655F" w:rsidRDefault="002C655F" w:rsidP="002C655F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Гранатуров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В. М., Шевчук О. Б. Ризики підприємницької діяльності : Проблеми аналізу. Київ : Зв'язок, 2020. 152 с.</w:t>
      </w:r>
    </w:p>
    <w:p w14:paraId="2413BEE3" w14:textId="77777777" w:rsidR="002C655F" w:rsidRPr="002C655F" w:rsidRDefault="002C655F" w:rsidP="002C655F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bookmarkStart w:id="1" w:name="_Hlk86080137"/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Посохов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І. М. Управління ризиками у підприємництві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навч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посіб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Харків : НТУ «ХПІ», 2015. 220 c.</w:t>
      </w:r>
    </w:p>
    <w:p w14:paraId="248ED4B9" w14:textId="77777777" w:rsidR="002C655F" w:rsidRPr="002C655F" w:rsidRDefault="002C655F" w:rsidP="002C655F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Скопенко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Н. С., Федулова І. В.,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Мазник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Л. В., Кириченко О. М.  Економічні ризики: методи вимірювання та управління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навч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посіб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/ за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заг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ред. Н. С.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Скопенко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Київ : НУХТ, 2021. 344 с. URL: http://files.znu.edu.ua/files/Bibliobooks/Inshi72/0052371.pdf.</w:t>
      </w:r>
    </w:p>
    <w:p w14:paraId="168370E9" w14:textId="77777777" w:rsidR="002C655F" w:rsidRPr="002C655F" w:rsidRDefault="002C655F" w:rsidP="002C655F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Череп А. В., Кущик А. П. Економічний ризик та його оцінка : підручник. Запоріжжя : видавець ФОП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Мокшанов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В. В., 2022. 316 с.</w:t>
      </w:r>
    </w:p>
    <w:bookmarkEnd w:id="1"/>
    <w:p w14:paraId="4B8F5ADC" w14:textId="77777777" w:rsidR="002C655F" w:rsidRPr="002C655F" w:rsidRDefault="002C655F" w:rsidP="002C65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ar-SA" w:bidi="hi-IN"/>
          <w14:ligatures w14:val="none"/>
        </w:rPr>
      </w:pPr>
      <w:r w:rsidRPr="002C655F">
        <w:rPr>
          <w:rFonts w:ascii="Times New Roman" w:eastAsia="Times New Roman" w:hAnsi="Times New Roman" w:cs="Times New Roman"/>
          <w:b/>
          <w:kern w:val="0"/>
          <w:lang w:val="uk-UA" w:eastAsia="ar-SA" w:bidi="hi-IN"/>
          <w14:ligatures w14:val="none"/>
        </w:rPr>
        <w:t>Додаткова</w:t>
      </w:r>
    </w:p>
    <w:p w14:paraId="559D76F2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Андреєва Г. Є., Петровська Г. Е. Ризик у ринковій економіці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навч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посіб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Харків : Бурун Книга, 2005, 314 с.</w:t>
      </w:r>
    </w:p>
    <w:p w14:paraId="14E917A1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Андрейчикова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А. Н.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Неопределенность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как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источник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возникновения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риска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зкономической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деятельности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ar-SA" w:bidi="hi-IN"/>
          <w14:ligatures w14:val="none"/>
        </w:rPr>
        <w:t>Академ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ar-SA" w:bidi="hi-IN"/>
          <w14:ligatures w14:val="none"/>
        </w:rPr>
        <w:t>. огляд</w:t>
      </w:r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2017. № 1. С. 71-75.</w:t>
      </w:r>
    </w:p>
    <w:p w14:paraId="4D3C3CAD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Гуменюк В. Я., Міщук Г. Ю., Олійник О. О. Управління ризиками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навч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посіб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.;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Нац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ун-т вод. госп-ва та природокористування. Рівне : НУВГП, 2010. 158 с.</w:t>
      </w:r>
    </w:p>
    <w:p w14:paraId="1AF093BD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Захаркіна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, Л. С.,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Захаркін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, О. О., &amp;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Сокол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, Л. В. Цифрові інструменти управління фінансовими ризиками бізнесу в умовах воєнного стану. </w:t>
      </w:r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ar-SA" w:bidi="hi-IN"/>
          <w14:ligatures w14:val="none"/>
        </w:rPr>
        <w:t>Актуальні питання економічних наук</w:t>
      </w:r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, №5. 2024. URL: https://doi.org/10.5281/zenodo.14190965</w:t>
      </w:r>
    </w:p>
    <w:p w14:paraId="1A6079CD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Канеман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Даниэль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Думай повільно.. Вирішуй швидко:</w:t>
      </w:r>
      <w:r w:rsidRPr="002C655F">
        <w:rPr>
          <w:rFonts w:ascii="Liberation Serif" w:eastAsia="Droid Sans Fallback" w:hAnsi="Liberation Serif" w:cs="FreeSans"/>
          <w:lang w:val="uk-UA" w:eastAsia="zh-CN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перекл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з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англ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М. Яковлєва. Київ : Наш формат, 2016. 653 с.</w:t>
      </w:r>
    </w:p>
    <w:p w14:paraId="022D7389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Кігель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В. Методи і моделі підтримки прийняття рішень у ринковій економіці : монографія. Київ : ЦУЛ, 2013. 202 с.</w:t>
      </w:r>
    </w:p>
    <w:p w14:paraId="24B5FBE1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bookmarkStart w:id="2" w:name="_Hlk86079980"/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Клопов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І. О.  Моделювання ризику в економіці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навч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.-метод.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посіб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. Запоріжжя : ЗДІА, 2015. 123 с. URL: http://ebooks.znu.edu.ua/files/ZII/metodychky/do2018/f356331.pdf.</w:t>
      </w:r>
    </w:p>
    <w:p w14:paraId="748CA78D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Кущик А. П.  Управління фінансовими ризиками : конспект лекцій. Запоріжжя : ЗНУ, 2016. 109 с. URL: http://ebooks.znu.edu.ua/files/metodychky/2016/03/0038766.docx.</w:t>
      </w:r>
    </w:p>
    <w:p w14:paraId="5304C1A2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Овчинников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 І. О.  Технологія  оцінки  ризиків  в  процесі  управління ризиками на прикладі методу VAR.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Электрон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дан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Інститут економіки  та  менеджменту: електронне наукове фахове видання. 2017. 213 с. </w:t>
      </w:r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URL:</w:t>
      </w:r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 www.nbuv.gov.ua/e-journals/PSPE/2017-1/index.html.</w:t>
      </w:r>
    </w:p>
    <w:bookmarkEnd w:id="2"/>
    <w:p w14:paraId="788555F7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</w:pPr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Хіт Роберт. Кризовий менеджмент для керівників : пер. з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англ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 xml:space="preserve">. Київ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Всеувито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ar-SA" w:bidi="hi-IN"/>
          <w14:ligatures w14:val="none"/>
        </w:rPr>
        <w:t>; Наук, думка, 2002. 566 с.</w:t>
      </w:r>
    </w:p>
    <w:p w14:paraId="2E3FD713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Ястремський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О. І. Моделювання економічного ризику. Київ : Либідь, 2012. 176 с.</w:t>
      </w:r>
    </w:p>
    <w:p w14:paraId="622AAE92" w14:textId="77777777" w:rsidR="002C655F" w:rsidRPr="002C655F" w:rsidRDefault="002C655F" w:rsidP="002C655F">
      <w:pPr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Actuarial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Mathematics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and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Risk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Management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/ A.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Olivieri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(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ed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.).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Basel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: MDPI, 2023. 226 p. URL: http://files.znu.edu.ua/files/Bibliobooks/Inshi78/0057857.pdf.</w:t>
      </w:r>
    </w:p>
    <w:p w14:paraId="1A77F97F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Bak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S.,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Jedynak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P. 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Risk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Management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Maturity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: A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Multidimensional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Model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London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Routledge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, 2023. 101 p. URL: http://ebooks.znu.edu.ua/files/Bibliobooks/Inshi68/0050199.pdf.</w:t>
      </w:r>
    </w:p>
    <w:p w14:paraId="07AB4A8B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Crouhy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M.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Galai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D.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Risk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management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Mark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McGraw-Hill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, 2011. 717 p.</w:t>
      </w:r>
    </w:p>
    <w:p w14:paraId="51575BF6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Kushchik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A. P.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Diagnostics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and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substantiation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of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competitive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advantages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of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commercial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bank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 xml:space="preserve">Вісник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Запоріз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Нац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 xml:space="preserve">. універ: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Зб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. наукових праць. Економічні науки.</w:t>
      </w:r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№1 (45) Запоріжжя : ЗНУ, 2020. С.30-35.</w:t>
      </w:r>
    </w:p>
    <w:p w14:paraId="1F6FBF51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lastRenderedPageBreak/>
        <w:t>Kushchik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A. P.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Сontrolling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of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credit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debts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in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the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systemof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anti-crisis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financial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management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Вісник Запорізького національного університету:. Економічні науки</w:t>
      </w:r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№1 (49) 2021.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Зб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. наукових праць. Запоріжжя:  Видав. дім  «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Гельветика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», С. 110-114. </w:t>
      </w:r>
      <w:hyperlink r:id="rId5" w:history="1">
        <w:r w:rsidRPr="002C655F">
          <w:rPr>
            <w:rFonts w:ascii="Times New Roman" w:eastAsia="Times New Roman" w:hAnsi="Times New Roman" w:cs="Times New Roman"/>
            <w:kern w:val="0"/>
            <w:lang w:val="uk-UA" w:eastAsia="uk-UA" w:bidi="hi-IN"/>
            <w14:ligatures w14:val="none"/>
          </w:rPr>
          <w:t>https://doi.org/10.26661/2414-0287-2021-1-49-20</w:t>
        </w:r>
      </w:hyperlink>
    </w:p>
    <w:p w14:paraId="1D0B3CD4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Kushchik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A. P.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Аnalysis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of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the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implementation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of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risk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technologies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in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the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corporate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sector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of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Ukraine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Financial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Strategies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of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Innovative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Economic</w:t>
      </w:r>
      <w:proofErr w:type="spellEnd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i/>
          <w:iCs/>
          <w:kern w:val="0"/>
          <w:lang w:val="uk-UA" w:eastAsia="uk-UA" w:bidi="hi-IN"/>
          <w14:ligatures w14:val="none"/>
        </w:rPr>
        <w:t>Development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.  № 4(64), 2024. Р 35-43.</w:t>
      </w:r>
    </w:p>
    <w:p w14:paraId="53293F8C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Lovallo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D.,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Sibony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O.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The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case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for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behavioral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strategy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McKinsey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Quarterly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,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March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2010, p. 1-16.</w:t>
      </w:r>
    </w:p>
    <w:p w14:paraId="7077AFFA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Project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Risk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Assessment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and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Corporate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Behavior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: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Creating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Knowledge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for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Sustainable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Business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/ A.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Abreu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(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ed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.).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Basel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: MDPI, 2022. 260 p. URL: http://ebooks.znu.edu.ua/files/Bibliobooks/Inshi68/0049734.pdf.</w:t>
      </w:r>
    </w:p>
    <w:p w14:paraId="3AA70D05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Risk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and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Financial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Consequences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/ G.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Halkos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(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ed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.).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Basel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: MDPI, 2023. 422 p. URL: http://files.znu.edu.ua/files/Bibliobooks/Inshi75/0055907.pdf.</w:t>
      </w:r>
    </w:p>
    <w:p w14:paraId="35AB54C1" w14:textId="77777777" w:rsidR="002C655F" w:rsidRPr="002C655F" w:rsidRDefault="002C655F" w:rsidP="002C655F">
      <w:pPr>
        <w:widowControl w:val="0"/>
        <w:numPr>
          <w:ilvl w:val="0"/>
          <w:numId w:val="2"/>
        </w:numPr>
        <w:suppressAutoHyphens/>
        <w:spacing w:after="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</w:pP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Yudkowsky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E.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Cognitive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biases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potentially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affecting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judgement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of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global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risks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Global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Catastrophic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Risks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,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eds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Nick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.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Bostrom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and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Milan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 xml:space="preserve"> </w:t>
      </w:r>
      <w:proofErr w:type="spellStart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Cirkovic</w:t>
      </w:r>
      <w:proofErr w:type="spellEnd"/>
      <w:r w:rsidRPr="002C655F">
        <w:rPr>
          <w:rFonts w:ascii="Times New Roman" w:eastAsia="Times New Roman" w:hAnsi="Times New Roman" w:cs="Times New Roman"/>
          <w:kern w:val="0"/>
          <w:lang w:val="uk-UA" w:eastAsia="uk-UA" w:bidi="hi-IN"/>
          <w14:ligatures w14:val="none"/>
        </w:rPr>
        <w:t>. 2008. P. 91-119.</w:t>
      </w:r>
    </w:p>
    <w:p w14:paraId="08DF4516" w14:textId="77777777" w:rsidR="002C655F" w:rsidRPr="002C655F" w:rsidRDefault="002C655F" w:rsidP="002C655F">
      <w:pPr>
        <w:widowControl w:val="0"/>
        <w:suppressAutoHyphens/>
        <w:spacing w:after="0" w:line="240" w:lineRule="auto"/>
        <w:ind w:left="426"/>
        <w:jc w:val="both"/>
        <w:rPr>
          <w:rFonts w:ascii="Calibri" w:eastAsia="Times New Roman" w:hAnsi="Times New Roman" w:cs="Times New Roman"/>
          <w:kern w:val="0"/>
          <w:lang w:val="uk-UA" w:eastAsia="uk-UA" w:bidi="hi-IN"/>
          <w14:ligatures w14:val="none"/>
        </w:rPr>
      </w:pPr>
    </w:p>
    <w:p w14:paraId="2C552471" w14:textId="77777777" w:rsidR="004A725E" w:rsidRPr="002C655F" w:rsidRDefault="004A725E">
      <w:pPr>
        <w:rPr>
          <w:lang w:val="uk-UA"/>
        </w:rPr>
      </w:pPr>
    </w:p>
    <w:sectPr w:rsidR="004A725E" w:rsidRPr="002C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altName w:val="Yu Gothic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40864"/>
    <w:multiLevelType w:val="hybridMultilevel"/>
    <w:tmpl w:val="2214D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A522E"/>
    <w:multiLevelType w:val="hybridMultilevel"/>
    <w:tmpl w:val="C9C40C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95218">
    <w:abstractNumId w:val="0"/>
  </w:num>
  <w:num w:numId="2" w16cid:durableId="23193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5F"/>
    <w:rsid w:val="00261D9D"/>
    <w:rsid w:val="002C655F"/>
    <w:rsid w:val="004A725E"/>
    <w:rsid w:val="00A7165A"/>
    <w:rsid w:val="00C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EE32"/>
  <w15:chartTrackingRefBased/>
  <w15:docId w15:val="{EA00CDD5-67C0-4AC3-9F35-B00B5C5A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5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5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5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5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5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5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6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6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5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65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6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6661/2414-0287-2021-1-49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2025-04-03T07:03:00Z</dcterms:created>
  <dcterms:modified xsi:type="dcterms:W3CDTF">2025-04-03T07:04:00Z</dcterms:modified>
</cp:coreProperties>
</file>