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8FA5" w14:textId="308C28E3" w:rsidR="00AD67C5" w:rsidRDefault="00AD67C5" w:rsidP="003B4266">
      <w:pPr>
        <w:shd w:val="clear" w:color="auto" w:fill="FFFFFF"/>
        <w:spacing w:before="525" w:after="450" w:line="288" w:lineRule="atLeast"/>
        <w:jc w:val="center"/>
        <w:textAlignment w:val="baseline"/>
        <w:outlineLvl w:val="3"/>
        <w:rPr>
          <w:rFonts w:ascii="e-ukraine" w:eastAsia="Times New Roman" w:hAnsi="e-ukraine" w:cs="Times New Roman"/>
          <w:b/>
          <w:bCs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r>
        <w:rPr>
          <w:rFonts w:ascii="e-ukraine" w:eastAsia="Times New Roman" w:hAnsi="e-ukraine" w:cs="Times New Roman" w:hint="eastAsia"/>
          <w:b/>
          <w:bCs/>
          <w:color w:val="000000"/>
          <w:spacing w:val="-5"/>
          <w:kern w:val="0"/>
          <w:sz w:val="36"/>
          <w:szCs w:val="36"/>
          <w:lang w:eastAsia="uk-UA"/>
          <w14:ligatures w14:val="none"/>
        </w:rPr>
        <w:t>О</w:t>
      </w:r>
      <w:r>
        <w:rPr>
          <w:rFonts w:ascii="e-ukraine" w:eastAsia="Times New Roman" w:hAnsi="e-ukraine" w:cs="Times New Roman"/>
          <w:b/>
          <w:bCs/>
          <w:color w:val="000000"/>
          <w:spacing w:val="-5"/>
          <w:kern w:val="0"/>
          <w:sz w:val="36"/>
          <w:szCs w:val="36"/>
          <w:lang w:eastAsia="uk-UA"/>
          <w14:ligatures w14:val="none"/>
        </w:rPr>
        <w:t>фіційна інформація:</w:t>
      </w:r>
    </w:p>
    <w:p w14:paraId="5DA63A94" w14:textId="3E5DF43D" w:rsidR="003B4266" w:rsidRDefault="003B4266" w:rsidP="003B4266">
      <w:pPr>
        <w:shd w:val="clear" w:color="auto" w:fill="FFFFFF"/>
        <w:spacing w:before="525" w:after="450" w:line="288" w:lineRule="atLeast"/>
        <w:jc w:val="center"/>
        <w:textAlignment w:val="baseline"/>
        <w:outlineLvl w:val="3"/>
        <w:rPr>
          <w:rFonts w:ascii="e-ukraine" w:eastAsia="Times New Roman" w:hAnsi="e-ukraine" w:cs="Times New Roman"/>
          <w:b/>
          <w:bCs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b/>
          <w:bCs/>
          <w:color w:val="000000"/>
          <w:spacing w:val="-5"/>
          <w:kern w:val="0"/>
          <w:sz w:val="36"/>
          <w:szCs w:val="36"/>
          <w:lang w:eastAsia="uk-UA"/>
          <w14:ligatures w14:val="none"/>
        </w:rPr>
        <w:t>https://eco.gov.ua/pro-proyekt</w:t>
      </w:r>
    </w:p>
    <w:p w14:paraId="6BFF82E2" w14:textId="4BF56A32" w:rsidR="003B4266" w:rsidRPr="003B4266" w:rsidRDefault="003B4266" w:rsidP="003B4266">
      <w:pPr>
        <w:shd w:val="clear" w:color="auto" w:fill="FFFFFF"/>
        <w:spacing w:before="525" w:after="450" w:line="288" w:lineRule="atLeast"/>
        <w:jc w:val="center"/>
        <w:textAlignment w:val="baseline"/>
        <w:outlineLvl w:val="3"/>
        <w:rPr>
          <w:rFonts w:ascii="e-ukraine" w:eastAsia="Times New Roman" w:hAnsi="e-ukraine" w:cs="Times New Roman"/>
          <w:b/>
          <w:bCs/>
          <w:color w:val="000000"/>
          <w:spacing w:val="-5"/>
          <w:kern w:val="0"/>
          <w:sz w:val="28"/>
          <w:szCs w:val="28"/>
          <w:lang w:eastAsia="uk-UA"/>
          <w14:ligatures w14:val="none"/>
        </w:rPr>
      </w:pPr>
      <w:r w:rsidRPr="003B4266">
        <w:rPr>
          <w:rFonts w:ascii="e-ukraine" w:hAnsi="e-ukraine"/>
          <w:color w:val="ECE9E5"/>
          <w:spacing w:val="-4"/>
          <w:sz w:val="28"/>
          <w:szCs w:val="28"/>
          <w:shd w:val="clear" w:color="auto" w:fill="000000"/>
        </w:rPr>
        <w:t xml:space="preserve">Реалізовано у партнерстві Міністерства захисту довкілля та природних ресурсів, Міністерства цифрової трансформації за підтримки проєкту USAID/UK </w:t>
      </w:r>
      <w:proofErr w:type="spellStart"/>
      <w:r w:rsidRPr="003B4266">
        <w:rPr>
          <w:rFonts w:ascii="e-ukraine" w:hAnsi="e-ukraine"/>
          <w:color w:val="ECE9E5"/>
          <w:spacing w:val="-4"/>
          <w:sz w:val="28"/>
          <w:szCs w:val="28"/>
          <w:shd w:val="clear" w:color="auto" w:fill="000000"/>
        </w:rPr>
        <w:t>aid</w:t>
      </w:r>
      <w:proofErr w:type="spellEnd"/>
      <w:r w:rsidRPr="003B4266">
        <w:rPr>
          <w:rFonts w:ascii="e-ukraine" w:hAnsi="e-ukraine"/>
          <w:color w:val="ECE9E5"/>
          <w:spacing w:val="-4"/>
          <w:sz w:val="28"/>
          <w:szCs w:val="28"/>
          <w:shd w:val="clear" w:color="auto" w:fill="000000"/>
        </w:rPr>
        <w:t xml:space="preserve"> «Прозорість та підзвітність у державному управлінні та послугах/TAPAS».</w:t>
      </w:r>
    </w:p>
    <w:p w14:paraId="48A90CD0" w14:textId="7C15713D" w:rsidR="003B4266" w:rsidRPr="003B4266" w:rsidRDefault="003B4266" w:rsidP="003B4266">
      <w:pPr>
        <w:shd w:val="clear" w:color="auto" w:fill="FFFFFF"/>
        <w:spacing w:before="525" w:after="450" w:line="288" w:lineRule="atLeast"/>
        <w:jc w:val="center"/>
        <w:textAlignment w:val="baseline"/>
        <w:outlineLvl w:val="3"/>
        <w:rPr>
          <w:rFonts w:ascii="e-ukraine" w:eastAsia="Times New Roman" w:hAnsi="e-ukraine" w:cs="Times New Roman"/>
          <w:b/>
          <w:bCs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b/>
          <w:bCs/>
          <w:color w:val="000000"/>
          <w:spacing w:val="-5"/>
          <w:kern w:val="0"/>
          <w:sz w:val="36"/>
          <w:szCs w:val="36"/>
          <w:lang w:eastAsia="uk-UA"/>
          <w14:ligatures w14:val="none"/>
        </w:rPr>
        <w:t>ЕкоСистема – це єдина онлайн платформа у сфері захисту довкілля</w:t>
      </w:r>
    </w:p>
    <w:p w14:paraId="185D5737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Ми створили її для того, щоб кожен мав актуальну достовірну інформацію про стан навколишнього середовища та природні ресурси, а також взаємодіяв з нами в прозорий і зручний спосіб. </w:t>
      </w:r>
    </w:p>
    <w:p w14:paraId="4FE78FAD" w14:textId="77777777" w:rsidR="003B4266" w:rsidRPr="003B4266" w:rsidRDefault="003B4266" w:rsidP="003B4266">
      <w:pPr>
        <w:shd w:val="clear" w:color="auto" w:fill="FFFFFF"/>
        <w:spacing w:after="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b/>
          <w:bCs/>
          <w:color w:val="000000"/>
          <w:spacing w:val="-5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>Ми запускаємо проєкт, який міститиме:</w:t>
      </w:r>
    </w:p>
    <w:p w14:paraId="017FD09E" w14:textId="77777777" w:rsidR="003B4266" w:rsidRPr="003B4266" w:rsidRDefault="003B4266" w:rsidP="003B4266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моніторингові дані про стан повітря, води, ґрунтів у населених пунктах;</w:t>
      </w:r>
    </w:p>
    <w:p w14:paraId="1F72FF0A" w14:textId="77777777" w:rsidR="003B4266" w:rsidRPr="003B4266" w:rsidRDefault="003B4266" w:rsidP="003B4266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всі реєстри, які веде Міндовкілля та центральні органи влади, які ми координуємо;</w:t>
      </w:r>
    </w:p>
    <w:p w14:paraId="19AEDA9C" w14:textId="77777777" w:rsidR="003B4266" w:rsidRPr="003B4266" w:rsidRDefault="003B4266" w:rsidP="003B4266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повний спектр онлайн послуг для громадян та бізнесу з актуальними оновленнями за темами, календарями звітності, розсилками.</w:t>
      </w:r>
    </w:p>
    <w:p w14:paraId="64054595" w14:textId="77777777" w:rsidR="003B4266" w:rsidRPr="003B4266" w:rsidRDefault="003B4266" w:rsidP="003B4266">
      <w:pPr>
        <w:shd w:val="clear" w:color="auto" w:fill="FFFFFF"/>
        <w:spacing w:after="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b/>
          <w:bCs/>
          <w:color w:val="000000"/>
          <w:spacing w:val="-5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>Ми хочемо:</w:t>
      </w:r>
    </w:p>
    <w:p w14:paraId="394B6272" w14:textId="77777777" w:rsidR="003B4266" w:rsidRPr="003B4266" w:rsidRDefault="003B4266" w:rsidP="003B4266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щоб при пошуку потрібної інформації ви не заходили на купу сайтів, писали запити та чекали відповіді. А потім намагатися розібратися «де ж правда?»</w:t>
      </w:r>
    </w:p>
    <w:p w14:paraId="1C0C9492" w14:textId="77777777" w:rsidR="003B4266" w:rsidRPr="003B4266" w:rsidRDefault="003B4266" w:rsidP="003B4266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щоб наш з вами діалог був прозорим, конструктивним та зручним – без зайвої бюрократії.</w:t>
      </w:r>
    </w:p>
    <w:p w14:paraId="29AC60C2" w14:textId="77777777" w:rsidR="003B4266" w:rsidRPr="003B4266" w:rsidRDefault="003B4266" w:rsidP="003B4266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щоб ви швидко та зручно отримували послуги, а посадовці чесно виконували свою роботу.</w:t>
      </w:r>
    </w:p>
    <w:p w14:paraId="5508C366" w14:textId="77777777" w:rsidR="003B4266" w:rsidRPr="003B4266" w:rsidRDefault="003B4266" w:rsidP="003B4266">
      <w:pPr>
        <w:shd w:val="clear" w:color="auto" w:fill="FFFFFF"/>
        <w:spacing w:after="0" w:line="288" w:lineRule="atLeast"/>
        <w:textAlignment w:val="baseline"/>
        <w:outlineLvl w:val="3"/>
        <w:rPr>
          <w:rFonts w:ascii="e-ukraine" w:eastAsia="Times New Roman" w:hAnsi="e-ukraine" w:cs="Times New Roman"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hyperlink r:id="rId5" w:tgtFrame="_blank" w:history="1"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е-Довкілля</w:t>
        </w:r>
      </w:hyperlink>
    </w:p>
    <w:p w14:paraId="4C3D007D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Тут зібрана уся інформація з установ, які здійснюють моніторинг довкілля за різними напрямками – повітря, вода, ґрунти тощо. </w:t>
      </w:r>
    </w:p>
    <w:p w14:paraId="5B488C7B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lastRenderedPageBreak/>
        <w:t>Тож, перевіряйте дані у державних реєстрах та отримуйте інформацію зручно, просто і без зайвих клопотів. </w:t>
      </w:r>
    </w:p>
    <w:p w14:paraId="0942390E" w14:textId="77777777" w:rsidR="003B4266" w:rsidRPr="003B4266" w:rsidRDefault="003B4266" w:rsidP="003B4266">
      <w:pPr>
        <w:shd w:val="clear" w:color="auto" w:fill="FFFFFF"/>
        <w:spacing w:after="0" w:line="288" w:lineRule="atLeast"/>
        <w:textAlignment w:val="baseline"/>
        <w:outlineLvl w:val="3"/>
        <w:rPr>
          <w:rFonts w:ascii="e-ukraine" w:eastAsia="Times New Roman" w:hAnsi="e-ukraine" w:cs="Times New Roman"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hyperlink r:id="rId6" w:tgtFrame="_blank" w:history="1"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е-Повітря</w:t>
        </w:r>
      </w:hyperlink>
    </w:p>
    <w:p w14:paraId="4C9396EA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Це електронний сервіс зручного доступу до інформації про дозволені викиди в атмосферне повітря з функцією отримання такого дозволу.</w:t>
      </w:r>
    </w:p>
    <w:p w14:paraId="55117E20" w14:textId="77777777" w:rsidR="003B4266" w:rsidRPr="003B4266" w:rsidRDefault="003B4266" w:rsidP="003B4266">
      <w:pPr>
        <w:shd w:val="clear" w:color="auto" w:fill="FFFFFF"/>
        <w:spacing w:after="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Тут можна перевірити інформацію про те, чи є у підприємства дозвіл на викиди забруднюючих речовин; хто є екологічним аудитором та багато іншого</w:t>
      </w: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bdr w:val="none" w:sz="0" w:space="0" w:color="auto" w:frame="1"/>
          <w:lang w:val="ru-RU" w:eastAsia="uk-UA"/>
          <w14:ligatures w14:val="none"/>
        </w:rPr>
        <w:t>.</w:t>
      </w:r>
    </w:p>
    <w:p w14:paraId="1B2079C7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За допомогою сервісу можна подати документи на отримання дозволу; зареєструвати звіт з інвентаризації джерел викидів забруднюючих речовин; оформити сертифікат екологічного аудитора та скористатися іншими адміністративними послугами. </w:t>
      </w:r>
    </w:p>
    <w:p w14:paraId="47EC8D33" w14:textId="77777777" w:rsidR="003B4266" w:rsidRPr="003B4266" w:rsidRDefault="003B4266" w:rsidP="003B4266">
      <w:pPr>
        <w:shd w:val="clear" w:color="auto" w:fill="FFFFFF"/>
        <w:spacing w:after="0" w:line="288" w:lineRule="atLeast"/>
        <w:textAlignment w:val="baseline"/>
        <w:outlineLvl w:val="3"/>
        <w:rPr>
          <w:rFonts w:ascii="e-ukraine" w:eastAsia="Times New Roman" w:hAnsi="e-ukraine" w:cs="Times New Roman"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hyperlink r:id="rId7" w:tgtFrame="_blank" w:history="1"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е-Ліс</w:t>
        </w:r>
      </w:hyperlink>
    </w:p>
    <w:p w14:paraId="58F1C96C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Це електронна система державного та громадського контролю за лісовим господарством.</w:t>
      </w:r>
    </w:p>
    <w:p w14:paraId="4EC923A7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Тут можна знайти дані моніторингу лісів, інформацію про пожежі, розрахункові лісосіки.</w:t>
      </w:r>
    </w:p>
    <w:p w14:paraId="15699B55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Оформити онлайн лісорубні та лісові квитки, сертифікати про походження лісоматеріалів, посвідчення мисливця та щорічну контрольну картку обліку добутої дичини і порушень правил полювання.</w:t>
      </w:r>
    </w:p>
    <w:p w14:paraId="0F78C14E" w14:textId="77777777" w:rsidR="003B4266" w:rsidRPr="003B4266" w:rsidRDefault="003B4266" w:rsidP="003B4266">
      <w:pPr>
        <w:shd w:val="clear" w:color="auto" w:fill="FFFFFF"/>
        <w:spacing w:after="0" w:line="288" w:lineRule="atLeast"/>
        <w:textAlignment w:val="baseline"/>
        <w:outlineLvl w:val="3"/>
        <w:rPr>
          <w:rFonts w:ascii="e-ukraine" w:eastAsia="Times New Roman" w:hAnsi="e-ukraine" w:cs="Times New Roman"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hyperlink r:id="rId8" w:tgtFrame="_blank" w:history="1"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е-</w:t>
        </w:r>
        <w:proofErr w:type="spellStart"/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Надрокористування</w:t>
        </w:r>
        <w:proofErr w:type="spellEnd"/>
      </w:hyperlink>
    </w:p>
    <w:p w14:paraId="269C945F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Це електронна система обліку спеціальних дозволів на користування надрами та електронних аукціонів.</w:t>
      </w:r>
    </w:p>
    <w:p w14:paraId="5FF4BB7B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Тут можна онлайн подати документи на оформлення спеціального дозволу на користування надрами за результатами продажу на аукціоні.</w:t>
      </w:r>
    </w:p>
    <w:p w14:paraId="4AC935A6" w14:textId="77777777" w:rsidR="003B4266" w:rsidRPr="003B4266" w:rsidRDefault="003B4266" w:rsidP="003B4266">
      <w:pPr>
        <w:shd w:val="clear" w:color="auto" w:fill="FFFFFF"/>
        <w:spacing w:after="0" w:line="288" w:lineRule="atLeast"/>
        <w:textAlignment w:val="baseline"/>
        <w:outlineLvl w:val="3"/>
        <w:rPr>
          <w:rFonts w:ascii="e-ukraine" w:eastAsia="Times New Roman" w:hAnsi="e-ukraine" w:cs="Times New Roman"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hyperlink r:id="rId9" w:tgtFrame="_blank" w:history="1"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е-Вода</w:t>
        </w:r>
      </w:hyperlink>
    </w:p>
    <w:p w14:paraId="241C0496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Це електронна система обліку водокористувачів та забруднення водойм.</w:t>
      </w:r>
    </w:p>
    <w:p w14:paraId="61E8BBD1" w14:textId="77777777" w:rsidR="003B4266" w:rsidRPr="003B4266" w:rsidRDefault="003B4266" w:rsidP="003B4266">
      <w:pPr>
        <w:shd w:val="clear" w:color="auto" w:fill="FFFFFF"/>
        <w:spacing w:after="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Тут можна знайти інформацію про  найбільших забруднювачів водних об’єктів, про видані дозволи на </w:t>
      </w:r>
      <w:proofErr w:type="spellStart"/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bdr w:val="none" w:sz="0" w:space="0" w:color="auto" w:frame="1"/>
          <w:lang w:val="ru-RU" w:eastAsia="uk-UA"/>
          <w14:ligatures w14:val="none"/>
        </w:rPr>
        <w:t>днопоглиблення</w:t>
      </w:r>
      <w:proofErr w:type="spellEnd"/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bdr w:val="none" w:sz="0" w:space="0" w:color="auto" w:frame="1"/>
          <w:lang w:val="ru-RU" w:eastAsia="uk-UA"/>
          <w14:ligatures w14:val="none"/>
        </w:rPr>
        <w:t>, а також </w:t>
      </w: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проведення робіт на землях водного фонду в межах прибережних захисних смуг уздовж морів, морських заток і лиманів, у внутрішніх морських водах, лиманах і територіальному морі.</w:t>
      </w:r>
    </w:p>
    <w:p w14:paraId="387A2C26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Можна отримати онлайн дозвіл на спеціальне водокористування та подати щорічну звітність.  </w:t>
      </w:r>
    </w:p>
    <w:p w14:paraId="41FC84DF" w14:textId="77777777" w:rsidR="003B4266" w:rsidRPr="003B4266" w:rsidRDefault="003B4266" w:rsidP="003B4266">
      <w:pPr>
        <w:shd w:val="clear" w:color="auto" w:fill="FFFFFF"/>
        <w:spacing w:after="0" w:line="288" w:lineRule="atLeast"/>
        <w:textAlignment w:val="baseline"/>
        <w:outlineLvl w:val="3"/>
        <w:rPr>
          <w:rFonts w:ascii="e-ukraine" w:eastAsia="Times New Roman" w:hAnsi="e-ukraine" w:cs="Times New Roman"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hyperlink r:id="rId10" w:tgtFrame="_blank" w:history="1"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е-Відходи</w:t>
        </w:r>
      </w:hyperlink>
    </w:p>
    <w:p w14:paraId="0F823B67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Це електронна система обліку та моніторингу відходів в Україні</w:t>
      </w:r>
    </w:p>
    <w:p w14:paraId="122D9079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Тут можна знайти реєстри місць видалення відходів, звіти про розміщення відходів та інформацію про підприємства, які мають право  працювати з небезпечними відходами та підприємства, що можуть виробляти особливо небезпечні хімічні речовини.</w:t>
      </w:r>
    </w:p>
    <w:p w14:paraId="790C3251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Крім того, онлайн доступні  такі адміністративні послуги, як подання декларації про відходи, оформлення документів для транскордонного перевезення відходів, отримання ліцензій на провадження господарської діяльності з поводження з небезпечними відходами чи ліцензій на виробництво особливо небезпечних хімічних речовин.</w:t>
      </w:r>
    </w:p>
    <w:p w14:paraId="63F34EC0" w14:textId="77777777" w:rsidR="003B4266" w:rsidRPr="003B4266" w:rsidRDefault="003B4266" w:rsidP="003B4266">
      <w:pPr>
        <w:shd w:val="clear" w:color="auto" w:fill="FFFFFF"/>
        <w:spacing w:after="0" w:line="288" w:lineRule="atLeast"/>
        <w:textAlignment w:val="baseline"/>
        <w:outlineLvl w:val="3"/>
        <w:rPr>
          <w:rFonts w:ascii="e-ukraine" w:eastAsia="Times New Roman" w:hAnsi="e-ukraine" w:cs="Times New Roman"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hyperlink r:id="rId11" w:tgtFrame="_blank" w:history="1"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е-Пестициди</w:t>
        </w:r>
      </w:hyperlink>
    </w:p>
    <w:p w14:paraId="08210960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Це електронна система обліку пестицидів та агрохімікатів.</w:t>
      </w:r>
    </w:p>
    <w:p w14:paraId="76715162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Тут ви знайдете інформацію про  дозволені для використання пестициди та агрохімікати, про  державні випробування та реєстрацію цих речовин.</w:t>
      </w:r>
    </w:p>
    <w:p w14:paraId="744C0E91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 xml:space="preserve">Щоб не гаяти час на подання паперових документів, радимо скористатися системою та онлайн оформлювати посвідчення про державну реєстрацію пестицидів і агрохімікатів, дозвіл на ввезення та застосування </w:t>
      </w:r>
      <w:proofErr w:type="spellStart"/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незарєстрованих</w:t>
      </w:r>
      <w:proofErr w:type="spellEnd"/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 xml:space="preserve"> пестицидів та агрохімікатів для наукових та дослідних цілей.</w:t>
      </w:r>
    </w:p>
    <w:p w14:paraId="24D7B528" w14:textId="77777777" w:rsidR="003B4266" w:rsidRPr="003B4266" w:rsidRDefault="003B4266" w:rsidP="003B4266">
      <w:pPr>
        <w:shd w:val="clear" w:color="auto" w:fill="FFFFFF"/>
        <w:spacing w:after="0" w:line="288" w:lineRule="atLeast"/>
        <w:textAlignment w:val="baseline"/>
        <w:outlineLvl w:val="3"/>
        <w:rPr>
          <w:rFonts w:ascii="e-ukraine" w:eastAsia="Times New Roman" w:hAnsi="e-ukraine" w:cs="Times New Roman"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hyperlink r:id="rId12" w:tgtFrame="_blank" w:history="1"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е-</w:t>
        </w:r>
        <w:proofErr w:type="spellStart"/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Екоконтроль</w:t>
        </w:r>
        <w:proofErr w:type="spellEnd"/>
      </w:hyperlink>
    </w:p>
    <w:p w14:paraId="024D8957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Це електронна система екологічного контролю.</w:t>
      </w:r>
    </w:p>
    <w:p w14:paraId="739A7EDB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За допомогою сервісу ви можете повідомити відповідні органи про протиправну діяльність, знайти інформацію про планові та позапланові перевірки, які проводяться Держекоінспекцією та їх результати.</w:t>
      </w:r>
    </w:p>
    <w:p w14:paraId="090196DE" w14:textId="77777777" w:rsidR="003B4266" w:rsidRPr="003B4266" w:rsidRDefault="003B4266" w:rsidP="003B4266">
      <w:pPr>
        <w:shd w:val="clear" w:color="auto" w:fill="FFFFFF"/>
        <w:spacing w:after="0" w:line="288" w:lineRule="atLeast"/>
        <w:textAlignment w:val="baseline"/>
        <w:outlineLvl w:val="3"/>
        <w:rPr>
          <w:rFonts w:ascii="e-ukraine" w:eastAsia="Times New Roman" w:hAnsi="e-ukraine" w:cs="Times New Roman"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hyperlink r:id="rId13" w:tgtFrame="_blank" w:history="1"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е-Стратегічна екологічна оцінка</w:t>
        </w:r>
      </w:hyperlink>
    </w:p>
    <w:p w14:paraId="1D057E12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Це електронна система стратегічної екологічної оцінки проєктів документів державного планування. Тобто оцінки ймовірних екологічних та соціально-економічних наслідків від реалізації різних сценаріїв довгострокового розвитку. </w:t>
      </w:r>
    </w:p>
    <w:p w14:paraId="76C22D96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Адже легше виявити негативні для довкілля наслідки на стадії планування діяльності і запобігти їм, ніж виправляти вже під час здійснення відповідних робіт.</w:t>
      </w:r>
    </w:p>
    <w:p w14:paraId="125BC46A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lastRenderedPageBreak/>
        <w:t>Весь процес на одній платформі. Тут замовники можуть подати заяву про визначення обсягу СЕО, організувати громадські обговорення, отримувати зауваження і пропозиції від відповідних державних органів, прозвітувати про проведення стратегічної екологічної оцінки та інформувати про затвердження документа державного планування.</w:t>
      </w:r>
    </w:p>
    <w:p w14:paraId="658ABFCB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Громадськість може надіслати свої зауваження та пропозиції замовнику СЕО, контролювати їх врахування та аналізувати відповідні звіти, а ще оперувати об’єктивною та достовірною інформацією. </w:t>
      </w:r>
    </w:p>
    <w:p w14:paraId="16ECABCF" w14:textId="77777777" w:rsidR="003B4266" w:rsidRPr="003B4266" w:rsidRDefault="003B4266" w:rsidP="003B4266">
      <w:pPr>
        <w:shd w:val="clear" w:color="auto" w:fill="FFFFFF"/>
        <w:spacing w:after="0" w:line="288" w:lineRule="atLeast"/>
        <w:textAlignment w:val="baseline"/>
        <w:outlineLvl w:val="3"/>
        <w:rPr>
          <w:rFonts w:ascii="e-ukraine" w:eastAsia="Times New Roman" w:hAnsi="e-ukraine" w:cs="Times New Roman"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hyperlink r:id="rId14" w:tgtFrame="_blank" w:history="1"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е-Природно-заповідний фонд</w:t>
        </w:r>
      </w:hyperlink>
    </w:p>
    <w:p w14:paraId="1087EE9B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Це електронна система обліку та моніторингу використання природних ресурсів у межах територій та об’єктів природно-заповідного фонду України.</w:t>
      </w:r>
    </w:p>
    <w:p w14:paraId="49D971F2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Тут можна знайти повну інформацію про природоохоронні території України, рослинний і тваринний світ, дізнатися про встановлені ліміти на використання природних ресурсів, а також скористатися відповідними адміністративними послугами онлайн. </w:t>
      </w:r>
    </w:p>
    <w:p w14:paraId="35F52F40" w14:textId="77777777" w:rsidR="003B4266" w:rsidRPr="003B4266" w:rsidRDefault="003B4266" w:rsidP="003B4266">
      <w:pPr>
        <w:shd w:val="clear" w:color="auto" w:fill="FFFFFF"/>
        <w:spacing w:after="0" w:line="288" w:lineRule="atLeast"/>
        <w:textAlignment w:val="baseline"/>
        <w:outlineLvl w:val="3"/>
        <w:rPr>
          <w:rFonts w:ascii="e-ukraine" w:eastAsia="Times New Roman" w:hAnsi="e-ukraine" w:cs="Times New Roman"/>
          <w:color w:val="000000"/>
          <w:spacing w:val="-5"/>
          <w:kern w:val="0"/>
          <w:sz w:val="36"/>
          <w:szCs w:val="36"/>
          <w:lang w:eastAsia="uk-UA"/>
          <w14:ligatures w14:val="none"/>
        </w:rPr>
      </w:pPr>
      <w:hyperlink r:id="rId15" w:tgtFrame="_blank" w:history="1">
        <w:r w:rsidRPr="003B4266">
          <w:rPr>
            <w:rFonts w:ascii="e-ukraine" w:eastAsia="Times New Roman" w:hAnsi="e-ukraine" w:cs="Times New Roman"/>
            <w:color w:val="000000"/>
            <w:spacing w:val="-5"/>
            <w:kern w:val="0"/>
            <w:sz w:val="36"/>
            <w:szCs w:val="36"/>
            <w:u w:val="single"/>
            <w:bdr w:val="none" w:sz="0" w:space="0" w:color="auto" w:frame="1"/>
            <w:lang w:eastAsia="uk-UA"/>
            <w14:ligatures w14:val="none"/>
          </w:rPr>
          <w:t>е-Оцінка впливу на довкілля</w:t>
        </w:r>
      </w:hyperlink>
    </w:p>
    <w:p w14:paraId="1A227807" w14:textId="77777777" w:rsidR="003B4266" w:rsidRPr="003B4266" w:rsidRDefault="003B4266" w:rsidP="003B4266">
      <w:pPr>
        <w:shd w:val="clear" w:color="auto" w:fill="FFFFFF"/>
        <w:spacing w:after="45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Електронна система оцінки впливу на довкілля.</w:t>
      </w:r>
    </w:p>
    <w:p w14:paraId="37636CDA" w14:textId="77777777" w:rsidR="003B4266" w:rsidRPr="003B4266" w:rsidRDefault="003B4266" w:rsidP="003B4266">
      <w:pPr>
        <w:shd w:val="clear" w:color="auto" w:fill="FFFFFF"/>
        <w:spacing w:after="0" w:line="240" w:lineRule="auto"/>
        <w:textAlignment w:val="baseline"/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</w:pPr>
      <w:r w:rsidRPr="003B4266">
        <w:rPr>
          <w:rFonts w:ascii="e-ukraine" w:eastAsia="Times New Roman" w:hAnsi="e-ukraine" w:cs="Times New Roman"/>
          <w:color w:val="000000"/>
          <w:spacing w:val="-5"/>
          <w:kern w:val="0"/>
          <w:sz w:val="27"/>
          <w:szCs w:val="27"/>
          <w:lang w:eastAsia="uk-UA"/>
          <w14:ligatures w14:val="none"/>
        </w:rPr>
        <w:t>Користувачам доступна інформація з Реєстру оцінки впливу на довкілля, інформаційно - аналітична система обчислення ризиків для довкілля та відповідні адміністративні послуги. </w:t>
      </w:r>
    </w:p>
    <w:p w14:paraId="7FDEDF4E" w14:textId="77777777" w:rsidR="00296CE4" w:rsidRDefault="00296CE4"/>
    <w:sectPr w:rsidR="00296C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-ukraine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66A7C"/>
    <w:multiLevelType w:val="multilevel"/>
    <w:tmpl w:val="E8A8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8728C3"/>
    <w:multiLevelType w:val="multilevel"/>
    <w:tmpl w:val="E9E6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892462">
    <w:abstractNumId w:val="0"/>
  </w:num>
  <w:num w:numId="2" w16cid:durableId="808785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E4"/>
    <w:rsid w:val="00296CE4"/>
    <w:rsid w:val="003B4266"/>
    <w:rsid w:val="00AD67C5"/>
    <w:rsid w:val="00AE17F6"/>
    <w:rsid w:val="00BD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2927"/>
  <w15:chartTrackingRefBased/>
  <w15:docId w15:val="{29508BCC-1BBE-4D92-A8B7-E3861CB9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6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6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6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6C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6C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6C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6C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6C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6C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6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96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96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96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C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96C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6CE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B426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B4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220105194712/https:/eco.mepr.gov.ua/categories/e-nadrokoristuvannya" TargetMode="External"/><Relationship Id="rId13" Type="http://schemas.openxmlformats.org/officeDocument/2006/relationships/hyperlink" Target="https://web.archive.org/web/20220105194712/https:/eco.mepr.gov.ua/categories/e-se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220105194712/https:/eco.mepr.gov.ua/categories/e-lis" TargetMode="External"/><Relationship Id="rId12" Type="http://schemas.openxmlformats.org/officeDocument/2006/relationships/hyperlink" Target="https://web.archive.org/web/20220105194712/https:/eco.mepr.gov.ua/categories/e-ekokontro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eb.archive.org/web/20220105194712/https:/eco.mepr.gov.ua/categories/e-povitrya" TargetMode="External"/><Relationship Id="rId11" Type="http://schemas.openxmlformats.org/officeDocument/2006/relationships/hyperlink" Target="https://web.archive.org/web/20220105194712/https:/eco.mepr.gov.ua/categories/e-pesticidi" TargetMode="External"/><Relationship Id="rId5" Type="http://schemas.openxmlformats.org/officeDocument/2006/relationships/hyperlink" Target="https://web.archive.org/web/20220105194712/https:/eco.mepr.gov.ua/categories/e-dovkillya" TargetMode="External"/><Relationship Id="rId15" Type="http://schemas.openxmlformats.org/officeDocument/2006/relationships/hyperlink" Target="https://web.archive.org/web/20220105194712/https:/eco.mepr.gov.ua/categories/e-ovd" TargetMode="External"/><Relationship Id="rId10" Type="http://schemas.openxmlformats.org/officeDocument/2006/relationships/hyperlink" Target="https://web.archive.org/web/20220105194712/https:/eco.mepr.gov.ua/categories/e-vidho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archive.org/web/20220105194712/https:/eco.mepr.gov.ua/categories/e-voda" TargetMode="External"/><Relationship Id="rId14" Type="http://schemas.openxmlformats.org/officeDocument/2006/relationships/hyperlink" Target="https://web.archive.org/web/20220105194712/https:/eco.mepr.gov.ua/categories/e-pz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4604</Words>
  <Characters>2625</Characters>
  <Application>Microsoft Office Word</Application>
  <DocSecurity>0</DocSecurity>
  <Lines>21</Lines>
  <Paragraphs>14</Paragraphs>
  <ScaleCrop>false</ScaleCrop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Petrenko</dc:creator>
  <cp:keywords/>
  <dc:description/>
  <cp:lastModifiedBy>Alla Popova</cp:lastModifiedBy>
  <cp:revision>2</cp:revision>
  <dcterms:created xsi:type="dcterms:W3CDTF">2025-11-12T12:57:00Z</dcterms:created>
  <dcterms:modified xsi:type="dcterms:W3CDTF">2025-11-12T12:57:00Z</dcterms:modified>
</cp:coreProperties>
</file>