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86" w:rsidRPr="008723CA" w:rsidRDefault="005B4586" w:rsidP="005B4586">
      <w:pPr>
        <w:suppressAutoHyphens w:val="0"/>
        <w:autoSpaceDN/>
        <w:jc w:val="center"/>
        <w:textAlignment w:val="auto"/>
        <w:rPr>
          <w:rFonts w:eastAsia="Times New Roman" w:cs="Times New Roman"/>
          <w:b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b/>
          <w:color w:val="000000"/>
          <w:kern w:val="0"/>
          <w:szCs w:val="28"/>
          <w:lang w:val="uk-UA" w:eastAsia="uk-UA" w:bidi="ar-SA"/>
        </w:rPr>
        <w:t>ФОРМУВАННЯ ФОНОЛОГІЧНОЇ СИСТЕМИ ПРОТОУКРАЇНСЬКОЇ МОВИ. ЗАКОН ВІДКРИТОГО СКЛАДУ ТА ЗВУКОВІ ПРОЦЕСИ, ПОВ’ЯЗАНІ З ЙОГО ДІЄЮ</w:t>
      </w:r>
    </w:p>
    <w:p w:rsidR="005B4586" w:rsidRPr="00EB3C87" w:rsidRDefault="005B4586" w:rsidP="005B4586">
      <w:pPr>
        <w:suppressAutoHyphens w:val="0"/>
        <w:autoSpaceDN/>
        <w:jc w:val="center"/>
        <w:textAlignment w:val="auto"/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</w:pPr>
      <w:r w:rsidRPr="00EB3C87"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  <w:t>План</w:t>
      </w:r>
    </w:p>
    <w:p w:rsidR="005B4586" w:rsidRPr="008723CA" w:rsidRDefault="005B4586" w:rsidP="005B4586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1. Фонетичні закономірності, що склалися в праслов’янській мові; питання про причини їх виникнення.</w:t>
      </w:r>
    </w:p>
    <w:p w:rsidR="005B4586" w:rsidRPr="008723CA" w:rsidRDefault="005B4586" w:rsidP="005B4586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2. Зміни приголосних на межі складу.</w:t>
      </w:r>
    </w:p>
    <w:p w:rsidR="005B4586" w:rsidRPr="008723CA" w:rsidRDefault="005B4586" w:rsidP="005B4586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3. Поява додаткових голосних, приголосних.</w:t>
      </w:r>
    </w:p>
    <w:p w:rsidR="005B4586" w:rsidRPr="008723CA" w:rsidRDefault="005B4586" w:rsidP="005B4586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4. Втрата приголосного на кінці складу.</w:t>
      </w:r>
    </w:p>
    <w:p w:rsidR="005B4586" w:rsidRPr="008723CA" w:rsidRDefault="005B4586" w:rsidP="005B4586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 xml:space="preserve">5. </w:t>
      </w:r>
      <w:proofErr w:type="spellStart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Асимілятивно</w:t>
      </w:r>
      <w:proofErr w:type="spellEnd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-дисимілятивні процеси в групах приголосних.</w:t>
      </w:r>
    </w:p>
    <w:p w:rsidR="005B4586" w:rsidRPr="008723CA" w:rsidRDefault="005B4586" w:rsidP="005B4586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6. Поява носових голосних. Монофтонгізація дифтонгів.</w:t>
      </w:r>
    </w:p>
    <w:p w:rsidR="005B4586" w:rsidRPr="008723CA" w:rsidRDefault="005B4586" w:rsidP="005B4586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7. Зміни сонантів [r], [l]. Розвиток протези.</w:t>
      </w:r>
    </w:p>
    <w:p w:rsidR="005B4586" w:rsidRPr="008723CA" w:rsidRDefault="005B4586" w:rsidP="005B4586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8. Групи приголосних [dl], [</w:t>
      </w:r>
      <w:proofErr w:type="spellStart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tl</w:t>
      </w:r>
      <w:proofErr w:type="spellEnd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]. Приголосні перед голосними переднього ряду.</w:t>
      </w:r>
    </w:p>
    <w:p w:rsidR="005B4586" w:rsidRPr="00EB3C87" w:rsidRDefault="005B4586" w:rsidP="005B4586">
      <w:pPr>
        <w:suppressAutoHyphens w:val="0"/>
        <w:autoSpaceDN/>
        <w:jc w:val="center"/>
        <w:textAlignment w:val="auto"/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</w:pPr>
      <w:r w:rsidRPr="00EB3C87"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  <w:t>Завдання</w:t>
      </w:r>
    </w:p>
    <w:p w:rsidR="005B4586" w:rsidRPr="008723CA" w:rsidRDefault="005B4586" w:rsidP="005B4586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1. Визначення праслов’янських форм українських слів і пояснення їх складоподілу</w:t>
      </w:r>
    </w:p>
    <w:p w:rsidR="005B4586" w:rsidRPr="008723CA" w:rsidRDefault="005B4586" w:rsidP="005B4586">
      <w:pPr>
        <w:suppressAutoHyphens w:val="0"/>
        <w:autoSpaceDN/>
        <w:textAlignment w:val="auto"/>
        <w:rPr>
          <w:rFonts w:eastAsia="Times New Roman" w:cs="Times New Roman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2. Запис українською мовою слів із поясненням рефлексів приголосних звуків.</w:t>
      </w:r>
    </w:p>
    <w:p w:rsidR="005B4586" w:rsidRDefault="005B4586" w:rsidP="005B4586">
      <w:pPr>
        <w:suppressAutoHyphens w:val="0"/>
        <w:autoSpaceDN/>
        <w:spacing w:line="259" w:lineRule="auto"/>
        <w:jc w:val="center"/>
        <w:textAlignment w:val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Література</w:t>
      </w:r>
    </w:p>
    <w:p w:rsidR="005B4586" w:rsidRPr="006D362B" w:rsidRDefault="005B4586" w:rsidP="005B4586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1. 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перша. </w:t>
      </w:r>
      <w:proofErr w:type="spellStart"/>
      <w:r w:rsidRPr="006D362B">
        <w:rPr>
          <w:rFonts w:cs="Times New Roman"/>
        </w:rPr>
        <w:t>Теоретичний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матеріал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Тематичні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таблиці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254 с.</w:t>
      </w:r>
    </w:p>
    <w:p w:rsidR="005B4586" w:rsidRPr="006D362B" w:rsidRDefault="005B4586" w:rsidP="005B4586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2. 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друга. </w:t>
      </w:r>
      <w:proofErr w:type="spellStart"/>
      <w:r w:rsidRPr="006D362B">
        <w:rPr>
          <w:rFonts w:cs="Times New Roman"/>
        </w:rPr>
        <w:t>Практичний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матеріал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Термінологічний</w:t>
      </w:r>
      <w:proofErr w:type="spellEnd"/>
      <w:r w:rsidRPr="006D362B">
        <w:rPr>
          <w:rFonts w:cs="Times New Roman"/>
        </w:rPr>
        <w:t xml:space="preserve"> словник. </w:t>
      </w:r>
      <w:proofErr w:type="spellStart"/>
      <w:r w:rsidRPr="006D362B">
        <w:rPr>
          <w:rFonts w:cs="Times New Roman"/>
        </w:rPr>
        <w:t>Тестові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завдання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156 с.</w:t>
      </w:r>
    </w:p>
    <w:p w:rsidR="005B4586" w:rsidRPr="006D362B" w:rsidRDefault="005B4586" w:rsidP="005B4586">
      <w:pPr>
        <w:ind w:firstLine="426"/>
        <w:jc w:val="both"/>
        <w:rPr>
          <w:rFonts w:cs="Times New Roman"/>
          <w:lang w:val="en-US"/>
        </w:rPr>
      </w:pPr>
      <w:r w:rsidRPr="006D362B">
        <w:rPr>
          <w:rFonts w:cs="Times New Roman"/>
        </w:rPr>
        <w:t xml:space="preserve">3. 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третя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Хрестоматійні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матеріали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128 с.</w:t>
      </w:r>
    </w:p>
    <w:p w:rsidR="005B4586" w:rsidRPr="006D362B" w:rsidRDefault="005B4586" w:rsidP="005B4586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4. </w:t>
      </w:r>
      <w:proofErr w:type="spellStart"/>
      <w:r w:rsidRPr="006D362B">
        <w:rPr>
          <w:rFonts w:cs="Times New Roman"/>
        </w:rPr>
        <w:t>Колоїз</w:t>
      </w:r>
      <w:proofErr w:type="spellEnd"/>
      <w:r w:rsidRPr="006D362B">
        <w:rPr>
          <w:rFonts w:cs="Times New Roman"/>
        </w:rPr>
        <w:t xml:space="preserve"> Ж. В.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 </w:t>
      </w:r>
      <w:r w:rsidRPr="006D362B">
        <w:rPr>
          <w:rStyle w:val="st"/>
          <w:rFonts w:cs="Times New Roman"/>
        </w:rPr>
        <w:t>:</w:t>
      </w:r>
      <w:proofErr w:type="gram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Практичний</w:t>
      </w:r>
      <w:proofErr w:type="spell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довідник</w:t>
      </w:r>
      <w:proofErr w:type="spellEnd"/>
      <w:r w:rsidRPr="006D362B">
        <w:rPr>
          <w:rStyle w:val="st"/>
          <w:rFonts w:cs="Times New Roman"/>
        </w:rPr>
        <w:t xml:space="preserve">. </w:t>
      </w:r>
      <w:proofErr w:type="spellStart"/>
      <w:r w:rsidRPr="006D362B">
        <w:rPr>
          <w:rStyle w:val="st"/>
          <w:rFonts w:cs="Times New Roman"/>
        </w:rPr>
        <w:t>Кривий</w:t>
      </w:r>
      <w:proofErr w:type="spell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Ріг</w:t>
      </w:r>
      <w:proofErr w:type="spellEnd"/>
      <w:r w:rsidRPr="006D362B">
        <w:rPr>
          <w:rStyle w:val="st"/>
          <w:rFonts w:cs="Times New Roman"/>
        </w:rPr>
        <w:t>, 2014. 76 с.</w:t>
      </w:r>
    </w:p>
    <w:p w:rsidR="003C26D9" w:rsidRDefault="003C26D9">
      <w:bookmarkStart w:id="0" w:name="_GoBack"/>
      <w:bookmarkEnd w:id="0"/>
    </w:p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86"/>
    <w:rsid w:val="003C26D9"/>
    <w:rsid w:val="005B4586"/>
    <w:rsid w:val="00607D90"/>
    <w:rsid w:val="00711244"/>
    <w:rsid w:val="008D6114"/>
    <w:rsid w:val="009051EE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A8EBF-2933-4757-B6F0-51ACF1E1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86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B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2025-11-12T18:32:00Z</dcterms:created>
  <dcterms:modified xsi:type="dcterms:W3CDTF">2025-11-12T18:33:00Z</dcterms:modified>
</cp:coreProperties>
</file>