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6A" w:rsidRDefault="002A376A" w:rsidP="002A376A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УМДС_Практ.15</w:t>
      </w:r>
    </w:p>
    <w:p w:rsidR="002A376A" w:rsidRDefault="002A376A" w:rsidP="002A376A">
      <w:pPr>
        <w:jc w:val="center"/>
        <w:rPr>
          <w:rFonts w:ascii="Times New Roman" w:hAnsi="Times New Roman" w:cs="Times New Roman"/>
          <w:bCs/>
        </w:rPr>
      </w:pPr>
    </w:p>
    <w:p w:rsidR="002A376A" w:rsidRPr="0085215B" w:rsidRDefault="0085215B" w:rsidP="002A376A">
      <w:pPr>
        <w:jc w:val="center"/>
        <w:rPr>
          <w:rFonts w:ascii="Times New Roman" w:hAnsi="Times New Roman" w:cs="Times New Roman"/>
          <w:b/>
        </w:rPr>
      </w:pPr>
      <w:r w:rsidRPr="0085215B">
        <w:rPr>
          <w:rFonts w:ascii="Times New Roman" w:hAnsi="Times New Roman" w:cs="Times New Roman"/>
          <w:b/>
          <w:bCs/>
        </w:rPr>
        <w:t>ЗАГАЛЬНІ ПРАВИЛА ОФОРМЛЕННЯ УГОД / КОНТРАКТІВ</w:t>
      </w:r>
      <w:r w:rsidRPr="0085215B">
        <w:rPr>
          <w:rFonts w:ascii="Times New Roman" w:hAnsi="Times New Roman" w:cs="Times New Roman"/>
          <w:b/>
        </w:rPr>
        <w:t>, ЇХ МАКРОСТРУКТУРА</w:t>
      </w:r>
      <w:bookmarkStart w:id="0" w:name="_GoBack"/>
      <w:bookmarkEnd w:id="0"/>
    </w:p>
    <w:p w:rsidR="002A376A" w:rsidRPr="00F71935" w:rsidRDefault="002A376A" w:rsidP="002A376A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План</w:t>
      </w:r>
    </w:p>
    <w:p w:rsidR="002A376A" w:rsidRPr="00F71935" w:rsidRDefault="002A376A" w:rsidP="002A376A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Договір / угода: базові принципи укладання.</w:t>
      </w:r>
    </w:p>
    <w:p w:rsidR="002A376A" w:rsidRPr="00F71935" w:rsidRDefault="002A376A" w:rsidP="002A376A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Макроструктура договору / угоди.</w:t>
      </w:r>
    </w:p>
    <w:p w:rsidR="002A376A" w:rsidRPr="00F71935" w:rsidRDefault="002A376A" w:rsidP="002A376A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2A376A" w:rsidRPr="00F71935" w:rsidRDefault="002A376A" w:rsidP="002A376A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Робота в командах: укладання договору / угоди за заданими параметрами.</w:t>
      </w:r>
    </w:p>
    <w:p w:rsidR="003C26D9" w:rsidRDefault="002A376A" w:rsidP="002A376A">
      <w:pPr>
        <w:rPr>
          <w:rFonts w:ascii="Times New Roman" w:hAnsi="Times New Roman" w:cs="Times New Roman"/>
          <w:lang w:val="en-US"/>
        </w:rPr>
      </w:pPr>
      <w:r w:rsidRPr="00F71935">
        <w:rPr>
          <w:rFonts w:ascii="Times New Roman" w:hAnsi="Times New Roman" w:cs="Times New Roman"/>
        </w:rPr>
        <w:t xml:space="preserve">2. Тестування в системі </w:t>
      </w:r>
      <w:r w:rsidRPr="00F71935">
        <w:rPr>
          <w:rFonts w:ascii="Times New Roman" w:hAnsi="Times New Roman" w:cs="Times New Roman"/>
          <w:lang w:val="en-US"/>
        </w:rPr>
        <w:t>Moodle</w:t>
      </w:r>
    </w:p>
    <w:p w:rsidR="00B12AD5" w:rsidRDefault="00B12AD5" w:rsidP="002A376A">
      <w:pPr>
        <w:rPr>
          <w:rFonts w:ascii="Times New Roman" w:hAnsi="Times New Roman" w:cs="Times New Roman"/>
          <w:lang w:val="en-US"/>
        </w:rPr>
      </w:pPr>
    </w:p>
    <w:p w:rsidR="00B12AD5" w:rsidRPr="00CC23E0" w:rsidRDefault="00B12AD5" w:rsidP="00B12AD5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B12AD5" w:rsidRDefault="00B12AD5" w:rsidP="00B12AD5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B12AD5" w:rsidRDefault="00B12AD5" w:rsidP="00B12AD5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B12AD5" w:rsidRPr="005C4548" w:rsidRDefault="00B12AD5" w:rsidP="00B12AD5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3E7D2D">
        <w:rPr>
          <w:rStyle w:val="a3"/>
          <w:bCs/>
          <w:shd w:val="clear" w:color="auto" w:fill="FFFFFF"/>
        </w:rPr>
        <w:t>Українська мова професійного спрямування</w:t>
      </w:r>
      <w:r w:rsidRPr="003E7D2D">
        <w:rPr>
          <w:rFonts w:cs="Times New Roman"/>
          <w:i/>
          <w:shd w:val="clear" w:color="auto" w:fill="FFFFFF"/>
        </w:rPr>
        <w:t xml:space="preserve">. </w:t>
      </w:r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B12AD5" w:rsidRDefault="00B12AD5" w:rsidP="00B12AD5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B12AD5" w:rsidRPr="00CC2E46" w:rsidRDefault="00B12AD5" w:rsidP="00B12AD5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B12AD5" w:rsidRDefault="00B12AD5" w:rsidP="00B12AD5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B12AD5" w:rsidRDefault="00B12AD5" w:rsidP="00B12AD5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B12AD5" w:rsidRPr="00BD2C73" w:rsidRDefault="00B12AD5" w:rsidP="00B12AD5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B12AD5" w:rsidRDefault="00B12AD5" w:rsidP="002A376A"/>
    <w:sectPr w:rsidR="00B12A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A"/>
    <w:rsid w:val="002A376A"/>
    <w:rsid w:val="003C26D9"/>
    <w:rsid w:val="00607D90"/>
    <w:rsid w:val="00711244"/>
    <w:rsid w:val="0085215B"/>
    <w:rsid w:val="008D6114"/>
    <w:rsid w:val="009051EE"/>
    <w:rsid w:val="00B12AD5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650C9-8554-4F68-92D2-0837B95A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6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2AD5"/>
    <w:rPr>
      <w:i/>
      <w:iCs/>
    </w:rPr>
  </w:style>
  <w:style w:type="character" w:styleId="a4">
    <w:name w:val="Hyperlink"/>
    <w:basedOn w:val="a0"/>
    <w:uiPriority w:val="99"/>
    <w:unhideWhenUsed/>
    <w:qFormat/>
    <w:rsid w:val="00B12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2025-11-12T21:05:00Z</dcterms:created>
  <dcterms:modified xsi:type="dcterms:W3CDTF">2025-11-12T21:51:00Z</dcterms:modified>
</cp:coreProperties>
</file>