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926F" w14:textId="4B803F00" w:rsidR="003E6710" w:rsidRPr="00060488" w:rsidRDefault="00000000" w:rsidP="00060488">
      <w:pPr>
        <w:pStyle w:val="Heading1"/>
        <w:jc w:val="center"/>
        <w:rPr>
          <w:rFonts w:ascii="Times New Roman" w:hAnsi="Times New Roman" w:cs="Times New Roman"/>
        </w:rPr>
      </w:pPr>
      <w:proofErr w:type="spellStart"/>
      <w:r w:rsidRPr="00060488">
        <w:rPr>
          <w:rFonts w:ascii="Times New Roman" w:hAnsi="Times New Roman" w:cs="Times New Roman"/>
          <w:color w:val="auto"/>
        </w:rPr>
        <w:t>Лабораторна</w:t>
      </w:r>
      <w:proofErr w:type="spellEnd"/>
      <w:r w:rsidRPr="000604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60488">
        <w:rPr>
          <w:rFonts w:ascii="Times New Roman" w:hAnsi="Times New Roman" w:cs="Times New Roman"/>
          <w:color w:val="auto"/>
        </w:rPr>
        <w:t>робота</w:t>
      </w:r>
      <w:proofErr w:type="spellEnd"/>
      <w:r w:rsidRPr="00060488">
        <w:rPr>
          <w:rFonts w:ascii="Times New Roman" w:hAnsi="Times New Roman" w:cs="Times New Roman"/>
          <w:color w:val="auto"/>
        </w:rPr>
        <w:t xml:space="preserve"> №</w:t>
      </w:r>
      <w:r w:rsidR="0020747C">
        <w:rPr>
          <w:rFonts w:ascii="Times New Roman" w:hAnsi="Times New Roman" w:cs="Times New Roman"/>
          <w:color w:val="auto"/>
          <w:lang w:val="uk-UA"/>
        </w:rPr>
        <w:t>3</w:t>
      </w:r>
      <w:r w:rsidRPr="00060488">
        <w:rPr>
          <w:rFonts w:ascii="Times New Roman" w:hAnsi="Times New Roman" w:cs="Times New Roman"/>
        </w:rPr>
        <w:br/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Розробка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бази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даних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 (ER-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діаграми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, 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таблиці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, 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зв’язки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 xml:space="preserve">, </w:t>
      </w:r>
      <w:proofErr w:type="spellStart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ключі</w:t>
      </w:r>
      <w:proofErr w:type="spellEnd"/>
      <w:r w:rsidRPr="00060488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)</w:t>
      </w:r>
    </w:p>
    <w:p w14:paraId="0C3B540F" w14:textId="77777777" w:rsidR="00060488" w:rsidRPr="00060488" w:rsidRDefault="00060488" w:rsidP="00060488">
      <w:pPr>
        <w:keepNext/>
        <w:keepLines/>
        <w:suppressAutoHyphen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Формування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груп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і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вибір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теми</w:t>
      </w:r>
      <w:proofErr w:type="spellEnd"/>
    </w:p>
    <w:p w14:paraId="5B14829D" w14:textId="77777777" w:rsidR="00060488" w:rsidRPr="00060488" w:rsidRDefault="00060488" w:rsidP="00060488">
      <w:p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особи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ЛР №1–2,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архітектурний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трекінгу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-CRM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платформа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онлайн-курсів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».</w:t>
      </w:r>
    </w:p>
    <w:p w14:paraId="37459872" w14:textId="7393E815" w:rsidR="003E6710" w:rsidRPr="0006048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F62B61" w14:textId="77777777" w:rsidR="003E6710" w:rsidRPr="00060488" w:rsidRDefault="00000000">
      <w:pPr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sz w:val="28"/>
          <w:szCs w:val="28"/>
        </w:rPr>
        <w:t>- Ознайомитися з основами проектування баз даних.</w:t>
      </w:r>
      <w:r w:rsidRPr="00060488">
        <w:rPr>
          <w:rFonts w:ascii="Times New Roman" w:hAnsi="Times New Roman" w:cs="Times New Roman"/>
          <w:sz w:val="28"/>
          <w:szCs w:val="28"/>
        </w:rPr>
        <w:br/>
        <w:t>- Навчитися будувати ER-діаграми (сутності, атрибути, зв’язки).</w:t>
      </w:r>
      <w:r w:rsidRPr="00060488">
        <w:rPr>
          <w:rFonts w:ascii="Times New Roman" w:hAnsi="Times New Roman" w:cs="Times New Roman"/>
          <w:sz w:val="28"/>
          <w:szCs w:val="28"/>
        </w:rPr>
        <w:br/>
        <w:t>- Створити логічну модель БД та набір таблиць.</w:t>
      </w:r>
      <w:r w:rsidRPr="00060488">
        <w:rPr>
          <w:rFonts w:ascii="Times New Roman" w:hAnsi="Times New Roman" w:cs="Times New Roman"/>
          <w:sz w:val="28"/>
          <w:szCs w:val="28"/>
        </w:rPr>
        <w:br/>
        <w:t>- Закріпити поняття первинних і зовнішніх ключів, обмежень та нормалізації.</w:t>
      </w:r>
    </w:p>
    <w:p w14:paraId="15EAD32D" w14:textId="77777777" w:rsidR="003E6710" w:rsidRPr="0006048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14:paraId="6CB41BE5" w14:textId="77777777" w:rsidR="003E6710" w:rsidRPr="00060488" w:rsidRDefault="00000000">
      <w:pPr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sz w:val="28"/>
          <w:szCs w:val="28"/>
        </w:rPr>
        <w:t>1. Повторити тему з ЛР №1–2 (вимоги та сценарії).</w:t>
      </w:r>
      <w:r w:rsidRPr="00060488">
        <w:rPr>
          <w:rFonts w:ascii="Times New Roman" w:hAnsi="Times New Roman" w:cs="Times New Roman"/>
          <w:sz w:val="28"/>
          <w:szCs w:val="28"/>
        </w:rPr>
        <w:br/>
        <w:t>2. Виділити не менше 4–6 сутностей.</w:t>
      </w:r>
      <w:r w:rsidRPr="00060488">
        <w:rPr>
          <w:rFonts w:ascii="Times New Roman" w:hAnsi="Times New Roman" w:cs="Times New Roman"/>
          <w:sz w:val="28"/>
          <w:szCs w:val="28"/>
        </w:rPr>
        <w:br/>
        <w:t>3. Сформувати для кожної сутності атрибути + ключі.</w:t>
      </w:r>
      <w:r w:rsidRPr="00060488">
        <w:rPr>
          <w:rFonts w:ascii="Times New Roman" w:hAnsi="Times New Roman" w:cs="Times New Roman"/>
          <w:sz w:val="28"/>
          <w:szCs w:val="28"/>
        </w:rPr>
        <w:br/>
        <w:t xml:space="preserve">4. Визначити зв’язки між сутностями (1:1, 1:M, </w:t>
      </w:r>
      <w:proofErr w:type="gramStart"/>
      <w:r w:rsidRPr="00060488">
        <w:rPr>
          <w:rFonts w:ascii="Times New Roman" w:hAnsi="Times New Roman" w:cs="Times New Roman"/>
          <w:sz w:val="28"/>
          <w:szCs w:val="28"/>
        </w:rPr>
        <w:t>M:N</w:t>
      </w:r>
      <w:proofErr w:type="gramEnd"/>
      <w:r w:rsidRPr="00060488">
        <w:rPr>
          <w:rFonts w:ascii="Times New Roman" w:hAnsi="Times New Roman" w:cs="Times New Roman"/>
          <w:sz w:val="28"/>
          <w:szCs w:val="28"/>
        </w:rPr>
        <w:t>).</w:t>
      </w:r>
      <w:r w:rsidRPr="00060488">
        <w:rPr>
          <w:rFonts w:ascii="Times New Roman" w:hAnsi="Times New Roman" w:cs="Times New Roman"/>
          <w:sz w:val="28"/>
          <w:szCs w:val="28"/>
        </w:rPr>
        <w:br/>
        <w:t>5. Побудувати ER-діаграму.</w:t>
      </w:r>
      <w:r w:rsidRPr="00060488">
        <w:rPr>
          <w:rFonts w:ascii="Times New Roman" w:hAnsi="Times New Roman" w:cs="Times New Roman"/>
          <w:sz w:val="28"/>
          <w:szCs w:val="28"/>
        </w:rPr>
        <w:br/>
        <w:t>6. Створити логічну модель таблиць (DDL або SQL).</w:t>
      </w:r>
      <w:r w:rsidRPr="00060488">
        <w:rPr>
          <w:rFonts w:ascii="Times New Roman" w:hAnsi="Times New Roman" w:cs="Times New Roman"/>
          <w:sz w:val="28"/>
          <w:szCs w:val="28"/>
        </w:rPr>
        <w:br/>
        <w:t>7. Описати нормалізацію (1NF–3NF).</w:t>
      </w:r>
      <w:r w:rsidRPr="00060488">
        <w:rPr>
          <w:rFonts w:ascii="Times New Roman" w:hAnsi="Times New Roman" w:cs="Times New Roman"/>
          <w:sz w:val="28"/>
          <w:szCs w:val="28"/>
        </w:rPr>
        <w:br/>
        <w:t>8. Підготувати документ (1–2 стор.) з описом структури БД.</w:t>
      </w:r>
    </w:p>
    <w:p w14:paraId="549F0305" w14:textId="77777777" w:rsidR="003E6710" w:rsidRPr="0006048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sz w:val="28"/>
          <w:szCs w:val="28"/>
        </w:rPr>
        <w:t>Теоретичні відомості</w:t>
      </w:r>
    </w:p>
    <w:p w14:paraId="1DFFFFE8" w14:textId="77777777" w:rsidR="00060488" w:rsidRDefault="00000000">
      <w:pPr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sz w:val="28"/>
          <w:szCs w:val="28"/>
        </w:rPr>
        <w:t>ER-модель — модель, що описує сутності, атрибути та зв’язки.</w:t>
      </w:r>
      <w:r w:rsidRPr="00060488">
        <w:rPr>
          <w:rFonts w:ascii="Times New Roman" w:hAnsi="Times New Roman" w:cs="Times New Roman"/>
          <w:sz w:val="28"/>
          <w:szCs w:val="28"/>
        </w:rPr>
        <w:br/>
        <w:t>Сутність — об’єкт предметної області.</w:t>
      </w:r>
      <w:r w:rsidRPr="00060488">
        <w:rPr>
          <w:rFonts w:ascii="Times New Roman" w:hAnsi="Times New Roman" w:cs="Times New Roman"/>
          <w:sz w:val="28"/>
          <w:szCs w:val="28"/>
        </w:rPr>
        <w:br/>
        <w:t>Атрибут — властивість сутності.</w:t>
      </w:r>
      <w:r w:rsidRPr="00060488">
        <w:rPr>
          <w:rFonts w:ascii="Times New Roman" w:hAnsi="Times New Roman" w:cs="Times New Roman"/>
          <w:sz w:val="28"/>
          <w:szCs w:val="28"/>
        </w:rPr>
        <w:br/>
        <w:t>PK — первинний ключ, унікальний ідентифікатор.</w:t>
      </w:r>
      <w:r w:rsidRPr="00060488">
        <w:rPr>
          <w:rFonts w:ascii="Times New Roman" w:hAnsi="Times New Roman" w:cs="Times New Roman"/>
          <w:sz w:val="28"/>
          <w:szCs w:val="28"/>
        </w:rPr>
        <w:br/>
        <w:t>FK — зовнішній ключ, що посилається на іншу таблицю.</w:t>
      </w:r>
      <w:r w:rsidRPr="00060488">
        <w:rPr>
          <w:rFonts w:ascii="Times New Roman" w:hAnsi="Times New Roman" w:cs="Times New Roman"/>
          <w:sz w:val="28"/>
          <w:szCs w:val="28"/>
        </w:rPr>
        <w:br/>
        <w:t xml:space="preserve">Зв’язки: 1:1, 1:M, </w:t>
      </w:r>
      <w:proofErr w:type="gramStart"/>
      <w:r w:rsidRPr="00060488">
        <w:rPr>
          <w:rFonts w:ascii="Times New Roman" w:hAnsi="Times New Roman" w:cs="Times New Roman"/>
          <w:sz w:val="28"/>
          <w:szCs w:val="28"/>
        </w:rPr>
        <w:t>M:N.</w:t>
      </w:r>
      <w:proofErr w:type="gramEnd"/>
      <w:r w:rsidRPr="0006048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Нормалізація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: 1NF, 2NF, 3NF.</w:t>
      </w:r>
    </w:p>
    <w:p w14:paraId="3E00CB06" w14:textId="77777777" w:rsidR="00060488" w:rsidRPr="00060488" w:rsidRDefault="00060488" w:rsidP="00060488">
      <w:pPr>
        <w:keepNext/>
        <w:keepLines/>
        <w:suppressAutoHyphen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lastRenderedPageBreak/>
        <w:t>Що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здати</w:t>
      </w:r>
      <w:proofErr w:type="spellEnd"/>
    </w:p>
    <w:p w14:paraId="0E753458" w14:textId="62E0685D" w:rsidR="00060488" w:rsidRP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060488">
        <w:rPr>
          <w:rFonts w:ascii="Times New Roman" w:hAnsi="Times New Roman" w:cs="Times New Roman"/>
          <w:sz w:val="28"/>
          <w:szCs w:val="28"/>
          <w:lang w:val="uk-UA"/>
        </w:rPr>
        <w:t>ER-діаграму (PNG/PDF).</w:t>
      </w:r>
    </w:p>
    <w:p w14:paraId="47F46EB0" w14:textId="77777777" w:rsid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sz w:val="28"/>
          <w:szCs w:val="28"/>
          <w:lang w:val="uk-UA"/>
        </w:rPr>
        <w:t>SQL або псевдо-SQL опис таблиць.</w:t>
      </w:r>
    </w:p>
    <w:p w14:paraId="416A2199" w14:textId="1D0BD87C" w:rsid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60488">
        <w:rPr>
          <w:rFonts w:ascii="Times New Roman" w:hAnsi="Times New Roman" w:cs="Times New Roman"/>
          <w:sz w:val="28"/>
          <w:szCs w:val="28"/>
          <w:lang w:val="uk-UA"/>
        </w:rPr>
        <w:t>пис сутностей і атрибутів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705C88" w14:textId="712F6666" w:rsid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60488">
        <w:rPr>
          <w:rFonts w:ascii="Times New Roman" w:hAnsi="Times New Roman" w:cs="Times New Roman"/>
          <w:sz w:val="28"/>
          <w:szCs w:val="28"/>
          <w:lang w:val="uk-UA"/>
        </w:rPr>
        <w:t>ояснення ключів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141D60" w14:textId="4420C3AF" w:rsid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60488">
        <w:rPr>
          <w:rFonts w:ascii="Times New Roman" w:hAnsi="Times New Roman" w:cs="Times New Roman"/>
          <w:sz w:val="28"/>
          <w:szCs w:val="28"/>
          <w:lang w:val="uk-UA"/>
        </w:rPr>
        <w:t>риклади нормалізації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08C15D" w14:textId="02E827FD" w:rsidR="00060488" w:rsidRP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60488">
        <w:rPr>
          <w:rFonts w:ascii="Times New Roman" w:hAnsi="Times New Roman" w:cs="Times New Roman"/>
          <w:sz w:val="28"/>
          <w:szCs w:val="28"/>
          <w:lang w:val="uk-UA"/>
        </w:rPr>
        <w:t>хема зв’язків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EEEC19" w14:textId="31F6E1BB" w:rsidR="00060488" w:rsidRPr="00060488" w:rsidRDefault="00060488" w:rsidP="00060488">
      <w:pPr>
        <w:keepNext/>
        <w:keepLines/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0488">
        <w:rPr>
          <w:rFonts w:ascii="Times New Roman" w:hAnsi="Times New Roman" w:cs="Times New Roman"/>
          <w:sz w:val="28"/>
          <w:szCs w:val="28"/>
          <w:lang w:val="uk-UA"/>
        </w:rPr>
        <w:t>оротку презентацію (3–5 слайдів) — опц.</w:t>
      </w:r>
    </w:p>
    <w:p w14:paraId="34C280B4" w14:textId="77777777" w:rsidR="00060488" w:rsidRPr="00060488" w:rsidRDefault="00060488" w:rsidP="00060488">
      <w:pPr>
        <w:keepNext/>
        <w:keepLines/>
        <w:suppressAutoHyphen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Контрольні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питання</w:t>
      </w:r>
      <w:proofErr w:type="spellEnd"/>
    </w:p>
    <w:p w14:paraId="5C8C60E1" w14:textId="6AFBE533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Чим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сутність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відрізняється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від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таблиці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54FB0649" w14:textId="724F65A8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Що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таке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первинний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ключ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і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навіщо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він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потрібен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02F87F50" w14:textId="2E0E368C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У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чому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різниця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між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зв’язками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1:M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M:N</w:t>
      </w:r>
      <w:proofErr w:type="gram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2685E46D" w14:textId="769ADC9C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Коли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потрібна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проміжна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таблиця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7979E728" w14:textId="635CB50F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Що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таке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нормалізація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і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які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проблеми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вона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вирішує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7A2D3840" w14:textId="5C94C971" w:rsidR="00060488" w:rsidRP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Навіщо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вводити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зовнішні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ключі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?</w:t>
      </w:r>
    </w:p>
    <w:p w14:paraId="60E77580" w14:textId="77777777" w:rsidR="00060488" w:rsidRDefault="00060488" w:rsidP="00060488">
      <w:pPr>
        <w:pStyle w:val="Heading2"/>
        <w:numPr>
          <w:ilvl w:val="0"/>
          <w:numId w:val="10"/>
        </w:numPr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Які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правила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формують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1NF, 2NF </w:t>
      </w:r>
      <w:proofErr w:type="spellStart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та</w:t>
      </w:r>
      <w:proofErr w:type="spellEnd"/>
      <w:r w:rsidRPr="00060488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3NF?</w:t>
      </w:r>
    </w:p>
    <w:p w14:paraId="0A3B47E9" w14:textId="5300CDE4" w:rsidR="003E6710" w:rsidRPr="00060488" w:rsidRDefault="00000000" w:rsidP="00060488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Приклад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SQL-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</w:p>
    <w:p w14:paraId="1F426022" w14:textId="599CBC2C" w:rsidR="00060488" w:rsidRDefault="000000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0488">
        <w:rPr>
          <w:rFonts w:ascii="Times New Roman" w:hAnsi="Times New Roman" w:cs="Times New Roman"/>
          <w:i/>
          <w:iCs/>
          <w:sz w:val="28"/>
          <w:szCs w:val="28"/>
        </w:rPr>
        <w:t>CREATE TABLE users (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id SERIAL PRIMARY KEY,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name </w:t>
      </w:r>
      <w:proofErr w:type="gramStart"/>
      <w:r w:rsidRPr="00060488">
        <w:rPr>
          <w:rFonts w:ascii="Times New Roman" w:hAnsi="Times New Roman" w:cs="Times New Roman"/>
          <w:i/>
          <w:iCs/>
          <w:sz w:val="28"/>
          <w:szCs w:val="28"/>
        </w:rPr>
        <w:t>VARCHAR(</w:t>
      </w:r>
      <w:proofErr w:type="gramEnd"/>
      <w:r w:rsidRPr="00060488">
        <w:rPr>
          <w:rFonts w:ascii="Times New Roman" w:hAnsi="Times New Roman" w:cs="Times New Roman"/>
          <w:i/>
          <w:iCs/>
          <w:sz w:val="28"/>
          <w:szCs w:val="28"/>
        </w:rPr>
        <w:t>100),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email </w:t>
      </w:r>
      <w:proofErr w:type="gramStart"/>
      <w:r w:rsidRPr="00060488">
        <w:rPr>
          <w:rFonts w:ascii="Times New Roman" w:hAnsi="Times New Roman" w:cs="Times New Roman"/>
          <w:i/>
          <w:iCs/>
          <w:sz w:val="28"/>
          <w:szCs w:val="28"/>
        </w:rPr>
        <w:t>VARCHAR(</w:t>
      </w:r>
      <w:proofErr w:type="gramEnd"/>
      <w:r w:rsidRPr="00060488">
        <w:rPr>
          <w:rFonts w:ascii="Times New Roman" w:hAnsi="Times New Roman" w:cs="Times New Roman"/>
          <w:i/>
          <w:iCs/>
          <w:sz w:val="28"/>
          <w:szCs w:val="28"/>
        </w:rPr>
        <w:t>120) UNIQUE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>);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>CREATE TABLE tasks (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id SERIAL PRIMARY KEY,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title </w:t>
      </w:r>
      <w:proofErr w:type="gramStart"/>
      <w:r w:rsidRPr="00060488">
        <w:rPr>
          <w:rFonts w:ascii="Times New Roman" w:hAnsi="Times New Roman" w:cs="Times New Roman"/>
          <w:i/>
          <w:iCs/>
          <w:sz w:val="28"/>
          <w:szCs w:val="28"/>
        </w:rPr>
        <w:t>VARCHAR(</w:t>
      </w:r>
      <w:proofErr w:type="gramEnd"/>
      <w:r w:rsidRPr="00060488">
        <w:rPr>
          <w:rFonts w:ascii="Times New Roman" w:hAnsi="Times New Roman" w:cs="Times New Roman"/>
          <w:i/>
          <w:iCs/>
          <w:sz w:val="28"/>
          <w:szCs w:val="28"/>
        </w:rPr>
        <w:t>150),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deadline DATE,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</w:t>
      </w:r>
      <w:proofErr w:type="spellStart"/>
      <w:r w:rsidRPr="00060488">
        <w:rPr>
          <w:rFonts w:ascii="Times New Roman" w:hAnsi="Times New Roman" w:cs="Times New Roman"/>
          <w:i/>
          <w:iCs/>
          <w:sz w:val="28"/>
          <w:szCs w:val="28"/>
        </w:rPr>
        <w:t>user_id</w:t>
      </w:r>
      <w:proofErr w:type="spellEnd"/>
      <w:r w:rsidRPr="00060488">
        <w:rPr>
          <w:rFonts w:ascii="Times New Roman" w:hAnsi="Times New Roman" w:cs="Times New Roman"/>
          <w:i/>
          <w:iCs/>
          <w:sz w:val="28"/>
          <w:szCs w:val="28"/>
        </w:rPr>
        <w:t xml:space="preserve"> INT REFERENCES users(id)</w:t>
      </w:r>
      <w:r w:rsidRPr="00060488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060488">
        <w:rPr>
          <w:rFonts w:ascii="Times New Roman" w:hAnsi="Times New Roman" w:cs="Times New Roman"/>
          <w:i/>
          <w:iCs/>
          <w:sz w:val="28"/>
          <w:szCs w:val="28"/>
        </w:rPr>
        <w:t>);</w:t>
      </w:r>
      <w:proofErr w:type="gramEnd"/>
    </w:p>
    <w:p w14:paraId="6CEBBF18" w14:textId="77777777" w:rsidR="00060488" w:rsidRDefault="0006048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2B0EF721" w14:textId="77777777" w:rsidR="00060488" w:rsidRDefault="00060488" w:rsidP="00060488">
      <w:pPr>
        <w:pStyle w:val="Heading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Додаток</w:t>
      </w:r>
      <w:proofErr w:type="spellEnd"/>
      <w:r>
        <w:rPr>
          <w:rFonts w:ascii="Times New Roman" w:hAnsi="Times New Roman" w:cs="Times New Roman"/>
        </w:rPr>
        <w:t xml:space="preserve"> A. </w:t>
      </w:r>
      <w:proofErr w:type="spellStart"/>
      <w:r>
        <w:rPr>
          <w:rFonts w:ascii="Times New Roman" w:hAnsi="Times New Roman" w:cs="Times New Roman"/>
        </w:rPr>
        <w:t>Зразок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оформлення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звіту</w:t>
      </w:r>
      <w:proofErr w:type="spellEnd"/>
    </w:p>
    <w:p w14:paraId="782B66C1" w14:textId="77777777" w:rsidR="00060488" w:rsidRDefault="00060488" w:rsidP="00060488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ЗАПОРІЗЬКИЙ НАЦІОНАЛЬНИЙ УНІВЕРСИТЕТ</w:t>
      </w:r>
    </w:p>
    <w:p w14:paraId="3411FC0A" w14:textId="77777777" w:rsidR="00060488" w:rsidRDefault="00060488" w:rsidP="00060488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Кафедра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комп’ютерних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наук</w:t>
      </w:r>
      <w:proofErr w:type="spellEnd"/>
    </w:p>
    <w:p w14:paraId="30FEE446" w14:textId="77777777" w:rsidR="00060488" w:rsidRDefault="00060488" w:rsidP="00060488">
      <w:pPr>
        <w:rPr>
          <w:rFonts w:cs="Times New Roman"/>
          <w:szCs w:val="28"/>
        </w:rPr>
      </w:pPr>
    </w:p>
    <w:p w14:paraId="3D8826B3" w14:textId="77777777" w:rsidR="00060488" w:rsidRDefault="00060488" w:rsidP="00060488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ЗВІТ</w:t>
      </w:r>
    </w:p>
    <w:p w14:paraId="2B416FA1" w14:textId="77777777" w:rsidR="00060488" w:rsidRDefault="00060488" w:rsidP="00060488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лабораторної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роботи</w:t>
      </w:r>
      <w:proofErr w:type="spellEnd"/>
      <w:r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  <w:lang w:val="uk-UA"/>
        </w:rPr>
        <w:t>3</w:t>
      </w:r>
    </w:p>
    <w:p w14:paraId="08643BB9" w14:textId="77777777" w:rsidR="00060488" w:rsidRDefault="00060488" w:rsidP="00060488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Прототипування архітектури застосунку</w:t>
      </w:r>
    </w:p>
    <w:p w14:paraId="0853DF95" w14:textId="77777777" w:rsidR="00060488" w:rsidRDefault="00060488" w:rsidP="00060488">
      <w:pPr>
        <w:rPr>
          <w:rFonts w:cs="Times New Roman"/>
          <w:szCs w:val="28"/>
        </w:rPr>
      </w:pPr>
    </w:p>
    <w:p w14:paraId="14B51386" w14:textId="77777777" w:rsidR="00060488" w:rsidRDefault="00060488" w:rsidP="0006048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дисципліни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Технології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розробки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програмних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продуктів</w:t>
      </w:r>
      <w:proofErr w:type="spellEnd"/>
      <w:r>
        <w:rPr>
          <w:rFonts w:cs="Times New Roman"/>
          <w:szCs w:val="28"/>
        </w:rPr>
        <w:t>»</w:t>
      </w:r>
    </w:p>
    <w:p w14:paraId="01BABE98" w14:textId="77777777" w:rsidR="00060488" w:rsidRDefault="00060488" w:rsidP="00060488">
      <w:pPr>
        <w:rPr>
          <w:rFonts w:cs="Times New Roman"/>
          <w:szCs w:val="28"/>
        </w:rPr>
      </w:pPr>
    </w:p>
    <w:p w14:paraId="742E888F" w14:textId="77777777" w:rsidR="00060488" w:rsidRDefault="00060488" w:rsidP="00060488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Виконав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ла</w:t>
      </w:r>
      <w:proofErr w:type="spellEnd"/>
      <w:r>
        <w:rPr>
          <w:rFonts w:cs="Times New Roman"/>
          <w:szCs w:val="28"/>
        </w:rPr>
        <w:t xml:space="preserve">): </w:t>
      </w:r>
      <w:proofErr w:type="spellStart"/>
      <w:r>
        <w:rPr>
          <w:rFonts w:cs="Times New Roman"/>
          <w:szCs w:val="28"/>
        </w:rPr>
        <w:t>студент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ка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гр</w:t>
      </w:r>
      <w:proofErr w:type="spellEnd"/>
      <w:r>
        <w:rPr>
          <w:rFonts w:cs="Times New Roman"/>
          <w:szCs w:val="28"/>
        </w:rPr>
        <w:t>. КН-XX</w:t>
      </w:r>
    </w:p>
    <w:p w14:paraId="3839D0C3" w14:textId="77777777" w:rsidR="00060488" w:rsidRDefault="00060488" w:rsidP="00060488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ПІБ </w:t>
      </w:r>
      <w:proofErr w:type="spellStart"/>
      <w:r>
        <w:rPr>
          <w:rFonts w:cs="Times New Roman"/>
          <w:szCs w:val="28"/>
        </w:rPr>
        <w:t>студента</w:t>
      </w:r>
      <w:proofErr w:type="spellEnd"/>
    </w:p>
    <w:p w14:paraId="1D0A8828" w14:textId="77777777" w:rsidR="00060488" w:rsidRDefault="00060488" w:rsidP="00060488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Керівник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Пастушков</w:t>
      </w:r>
      <w:proofErr w:type="spellEnd"/>
      <w:r>
        <w:rPr>
          <w:rFonts w:cs="Times New Roman"/>
          <w:szCs w:val="28"/>
        </w:rPr>
        <w:t xml:space="preserve"> О. Р.</w:t>
      </w:r>
    </w:p>
    <w:p w14:paraId="38162CAA" w14:textId="77777777" w:rsidR="00060488" w:rsidRDefault="00060488" w:rsidP="00060488">
      <w:pPr>
        <w:rPr>
          <w:rFonts w:cs="Times New Roman"/>
          <w:szCs w:val="28"/>
        </w:rPr>
      </w:pPr>
    </w:p>
    <w:p w14:paraId="45BC5032" w14:textId="77777777" w:rsidR="00060488" w:rsidRDefault="00060488" w:rsidP="00060488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Запоріжжя</w:t>
      </w:r>
      <w:proofErr w:type="spellEnd"/>
      <w:r>
        <w:rPr>
          <w:rFonts w:cs="Times New Roman"/>
          <w:szCs w:val="28"/>
        </w:rPr>
        <w:t xml:space="preserve"> — 2025</w:t>
      </w:r>
    </w:p>
    <w:p w14:paraId="645D7138" w14:textId="77777777" w:rsidR="00060488" w:rsidRDefault="00060488" w:rsidP="00060488">
      <w:pPr>
        <w:rPr>
          <w:rFonts w:cs="Times New Roman"/>
          <w:szCs w:val="28"/>
        </w:rPr>
      </w:pPr>
      <w:r>
        <w:br w:type="page"/>
      </w:r>
    </w:p>
    <w:p w14:paraId="6FCD5020" w14:textId="77777777" w:rsidR="00060488" w:rsidRDefault="00060488" w:rsidP="00060488">
      <w:pPr>
        <w:rPr>
          <w:rFonts w:cs="Times New Roman"/>
          <w:szCs w:val="28"/>
        </w:rPr>
      </w:pPr>
    </w:p>
    <w:p w14:paraId="3287D336" w14:textId="77777777" w:rsidR="00060488" w:rsidRDefault="00060488" w:rsidP="00060488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</w:p>
    <w:p w14:paraId="1FBE9490" w14:textId="77777777" w:rsidR="00060488" w:rsidRDefault="00060488" w:rsidP="00060488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Формат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сторінки</w:t>
      </w:r>
      <w:proofErr w:type="spellEnd"/>
      <w:r>
        <w:rPr>
          <w:rFonts w:cs="Times New Roman"/>
          <w:szCs w:val="28"/>
        </w:rPr>
        <w:t xml:space="preserve">: A4; </w:t>
      </w:r>
      <w:proofErr w:type="spellStart"/>
      <w:r>
        <w:rPr>
          <w:rFonts w:cs="Times New Roman"/>
          <w:szCs w:val="28"/>
        </w:rPr>
        <w:t>поля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ліве</w:t>
      </w:r>
      <w:proofErr w:type="spellEnd"/>
      <w:r>
        <w:rPr>
          <w:rFonts w:cs="Times New Roman"/>
          <w:szCs w:val="28"/>
        </w:rPr>
        <w:t xml:space="preserve"> 30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праве</w:t>
      </w:r>
      <w:proofErr w:type="spellEnd"/>
      <w:r>
        <w:rPr>
          <w:rFonts w:cs="Times New Roman"/>
          <w:szCs w:val="28"/>
        </w:rPr>
        <w:t xml:space="preserve"> 10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верхнє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нижнє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20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Шрифт</w:t>
      </w:r>
      <w:proofErr w:type="spellEnd"/>
      <w:r>
        <w:rPr>
          <w:rFonts w:cs="Times New Roman"/>
          <w:szCs w:val="28"/>
        </w:rPr>
        <w:t xml:space="preserve">: Times New Roman, 14 pt; </w:t>
      </w:r>
      <w:proofErr w:type="spellStart"/>
      <w:r>
        <w:rPr>
          <w:rFonts w:cs="Times New Roman"/>
          <w:szCs w:val="28"/>
        </w:rPr>
        <w:t>міжрядковий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</w:t>
      </w:r>
      <w:proofErr w:type="spellEnd"/>
      <w:r>
        <w:rPr>
          <w:rFonts w:cs="Times New Roman"/>
          <w:szCs w:val="28"/>
        </w:rPr>
        <w:t xml:space="preserve"> — 1.5; </w:t>
      </w:r>
      <w:proofErr w:type="spellStart"/>
      <w:r>
        <w:rPr>
          <w:rFonts w:cs="Times New Roman"/>
          <w:szCs w:val="28"/>
        </w:rPr>
        <w:t>вирівнювання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ширині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Абзацний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відступ</w:t>
      </w:r>
      <w:proofErr w:type="spellEnd"/>
      <w:r>
        <w:rPr>
          <w:rFonts w:cs="Times New Roman"/>
          <w:szCs w:val="28"/>
        </w:rPr>
        <w:t xml:space="preserve"> — 1.25 </w:t>
      </w:r>
      <w:proofErr w:type="spellStart"/>
      <w:r>
        <w:rPr>
          <w:rFonts w:cs="Times New Roman"/>
          <w:szCs w:val="28"/>
        </w:rPr>
        <w:t>см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без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додаткових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перед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після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абзацу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Нумерація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розділів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вигляду</w:t>
      </w:r>
      <w:proofErr w:type="spellEnd"/>
      <w:r>
        <w:rPr>
          <w:rFonts w:cs="Times New Roman"/>
          <w:szCs w:val="28"/>
        </w:rPr>
        <w:t xml:space="preserve"> 1, 1.1, 1.2 …; </w:t>
      </w:r>
      <w:proofErr w:type="spellStart"/>
      <w:r>
        <w:rPr>
          <w:rFonts w:cs="Times New Roman"/>
          <w:szCs w:val="28"/>
        </w:rPr>
        <w:t>рисунки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таблиці</w:t>
      </w:r>
      <w:proofErr w:type="spellEnd"/>
      <w:r>
        <w:rPr>
          <w:rFonts w:cs="Times New Roman"/>
          <w:szCs w:val="28"/>
        </w:rPr>
        <w:t xml:space="preserve"> — з </w:t>
      </w:r>
      <w:proofErr w:type="spellStart"/>
      <w:r>
        <w:rPr>
          <w:rFonts w:cs="Times New Roman"/>
          <w:szCs w:val="28"/>
        </w:rPr>
        <w:t>підписами</w:t>
      </w:r>
      <w:proofErr w:type="spellEnd"/>
      <w:r>
        <w:rPr>
          <w:rFonts w:cs="Times New Roman"/>
          <w:szCs w:val="28"/>
        </w:rPr>
        <w:t xml:space="preserve"> («</w:t>
      </w:r>
      <w:proofErr w:type="spellStart"/>
      <w:r>
        <w:rPr>
          <w:rFonts w:cs="Times New Roman"/>
          <w:szCs w:val="28"/>
        </w:rPr>
        <w:t>Рис</w:t>
      </w:r>
      <w:proofErr w:type="spellEnd"/>
      <w:r>
        <w:rPr>
          <w:rFonts w:cs="Times New Roman"/>
          <w:szCs w:val="28"/>
        </w:rPr>
        <w:t>. 1 — …», «</w:t>
      </w:r>
      <w:proofErr w:type="spellStart"/>
      <w:r>
        <w:rPr>
          <w:rFonts w:cs="Times New Roman"/>
          <w:szCs w:val="28"/>
        </w:rPr>
        <w:t>Табл</w:t>
      </w:r>
      <w:proofErr w:type="spellEnd"/>
      <w:r>
        <w:rPr>
          <w:rFonts w:cs="Times New Roman"/>
          <w:szCs w:val="28"/>
        </w:rPr>
        <w:t>. 1 — …»).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Код</w:t>
      </w:r>
      <w:proofErr w:type="spellEnd"/>
      <w:r>
        <w:rPr>
          <w:rFonts w:cs="Times New Roman"/>
          <w:szCs w:val="28"/>
        </w:rPr>
        <w:t xml:space="preserve"> і </w:t>
      </w:r>
      <w:proofErr w:type="spellStart"/>
      <w:r>
        <w:rPr>
          <w:rFonts w:cs="Times New Roman"/>
          <w:szCs w:val="28"/>
        </w:rPr>
        <w:t>переліки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моноширинним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шрифтом</w:t>
      </w:r>
      <w:proofErr w:type="spellEnd"/>
      <w:r>
        <w:rPr>
          <w:rFonts w:cs="Times New Roman"/>
          <w:szCs w:val="28"/>
        </w:rPr>
        <w:t xml:space="preserve"> (Courier New 10 pt) у </w:t>
      </w:r>
      <w:proofErr w:type="spellStart"/>
      <w:r>
        <w:rPr>
          <w:rFonts w:cs="Times New Roman"/>
          <w:szCs w:val="28"/>
        </w:rPr>
        <w:t>окремих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блоках</w:t>
      </w:r>
      <w:proofErr w:type="spellEnd"/>
      <w:r>
        <w:rPr>
          <w:rFonts w:cs="Times New Roman"/>
          <w:szCs w:val="28"/>
        </w:rPr>
        <w:t>.</w:t>
      </w:r>
    </w:p>
    <w:p w14:paraId="607091F8" w14:textId="77777777" w:rsidR="003E6710" w:rsidRPr="00060488" w:rsidRDefault="003E6710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E6710" w:rsidRPr="000604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F438B"/>
    <w:multiLevelType w:val="hybridMultilevel"/>
    <w:tmpl w:val="CA5A5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F72E7"/>
    <w:multiLevelType w:val="multilevel"/>
    <w:tmpl w:val="B09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4465B"/>
    <w:multiLevelType w:val="hybridMultilevel"/>
    <w:tmpl w:val="A6D6EEC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16A57"/>
    <w:multiLevelType w:val="hybridMultilevel"/>
    <w:tmpl w:val="D5EA08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F6E0D"/>
    <w:multiLevelType w:val="hybridMultilevel"/>
    <w:tmpl w:val="893C2DDC"/>
    <w:lvl w:ilvl="0" w:tplc="21D2F38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91697">
    <w:abstractNumId w:val="8"/>
  </w:num>
  <w:num w:numId="2" w16cid:durableId="1388340013">
    <w:abstractNumId w:val="6"/>
  </w:num>
  <w:num w:numId="3" w16cid:durableId="576747848">
    <w:abstractNumId w:val="5"/>
  </w:num>
  <w:num w:numId="4" w16cid:durableId="286131206">
    <w:abstractNumId w:val="4"/>
  </w:num>
  <w:num w:numId="5" w16cid:durableId="1289629623">
    <w:abstractNumId w:val="7"/>
  </w:num>
  <w:num w:numId="6" w16cid:durableId="1191138748">
    <w:abstractNumId w:val="3"/>
  </w:num>
  <w:num w:numId="7" w16cid:durableId="1109620448">
    <w:abstractNumId w:val="2"/>
  </w:num>
  <w:num w:numId="8" w16cid:durableId="230314731">
    <w:abstractNumId w:val="1"/>
  </w:num>
  <w:num w:numId="9" w16cid:durableId="624234331">
    <w:abstractNumId w:val="0"/>
  </w:num>
  <w:num w:numId="10" w16cid:durableId="132724715">
    <w:abstractNumId w:val="11"/>
  </w:num>
  <w:num w:numId="11" w16cid:durableId="662974972">
    <w:abstractNumId w:val="10"/>
  </w:num>
  <w:num w:numId="12" w16cid:durableId="1459832613">
    <w:abstractNumId w:val="9"/>
  </w:num>
  <w:num w:numId="13" w16cid:durableId="61369421">
    <w:abstractNumId w:val="13"/>
  </w:num>
  <w:num w:numId="14" w16cid:durableId="187528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88"/>
    <w:rsid w:val="0006063C"/>
    <w:rsid w:val="0015074B"/>
    <w:rsid w:val="0020747C"/>
    <w:rsid w:val="0029639D"/>
    <w:rsid w:val="00326F90"/>
    <w:rsid w:val="00341F26"/>
    <w:rsid w:val="003E67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A5BA"/>
  <w14:defaultImageDpi w14:val="300"/>
  <w15:docId w15:val="{32EE2183-D67E-429C-8F0E-73497DF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3</cp:revision>
  <dcterms:created xsi:type="dcterms:W3CDTF">2013-12-23T23:15:00Z</dcterms:created>
  <dcterms:modified xsi:type="dcterms:W3CDTF">2025-11-12T22:30:00Z</dcterms:modified>
  <cp:category/>
</cp:coreProperties>
</file>