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0BF6" w14:textId="3C5F35EB" w:rsidR="00634786" w:rsidRDefault="00634786" w:rsidP="00F763AA">
      <w:pPr>
        <w:pStyle w:val="a3"/>
        <w:jc w:val="center"/>
        <w:rPr>
          <w:b/>
          <w:bCs/>
          <w:szCs w:val="28"/>
          <w:lang w:val="uk-UA"/>
        </w:rPr>
      </w:pPr>
      <w:r w:rsidRPr="00F763AA">
        <w:rPr>
          <w:b/>
          <w:bCs/>
          <w:szCs w:val="28"/>
          <w:lang w:val="uk-UA"/>
        </w:rPr>
        <w:t>ГОЛОВНІ ІНСТРУМЕНТИ РЕДАГУВАННЯ УКРАЇНСЬКОМОВНИХ ТЕКСТІВ</w:t>
      </w:r>
    </w:p>
    <w:p w14:paraId="2BA44E17" w14:textId="59549A67" w:rsidR="00CC1F3B" w:rsidRDefault="00CC1F3B" w:rsidP="00F763AA">
      <w:pPr>
        <w:pStyle w:val="a3"/>
        <w:jc w:val="center"/>
        <w:rPr>
          <w:b/>
          <w:bCs/>
          <w:szCs w:val="28"/>
          <w:lang w:val="uk-UA"/>
        </w:rPr>
      </w:pPr>
    </w:p>
    <w:p w14:paraId="1DB4374A" w14:textId="3E43A706" w:rsidR="00CC1F3B" w:rsidRPr="00F763AA" w:rsidRDefault="00CC1F3B" w:rsidP="00F763AA">
      <w:pPr>
        <w:pStyle w:val="a3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План</w:t>
      </w:r>
    </w:p>
    <w:p w14:paraId="4A8E1302" w14:textId="77777777" w:rsidR="00634786" w:rsidRPr="00F763AA" w:rsidRDefault="00634786" w:rsidP="00F763AA">
      <w:pPr>
        <w:pStyle w:val="a3"/>
        <w:jc w:val="both"/>
        <w:rPr>
          <w:szCs w:val="28"/>
          <w:lang w:val="uk-UA"/>
        </w:rPr>
      </w:pPr>
    </w:p>
    <w:p w14:paraId="0E4527E4" w14:textId="08663035" w:rsidR="00634786" w:rsidRPr="00F763AA" w:rsidRDefault="00634786" w:rsidP="00F763AA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szCs w:val="28"/>
          <w:lang w:val="uk-UA"/>
        </w:rPr>
      </w:pPr>
      <w:r w:rsidRPr="00F763AA">
        <w:rPr>
          <w:szCs w:val="28"/>
          <w:lang w:val="uk-UA"/>
        </w:rPr>
        <w:t xml:space="preserve">Український правопис і </w:t>
      </w:r>
      <w:proofErr w:type="spellStart"/>
      <w:r w:rsidRPr="00F763AA">
        <w:rPr>
          <w:szCs w:val="28"/>
          <w:lang w:val="uk-UA"/>
        </w:rPr>
        <w:t>мовна</w:t>
      </w:r>
      <w:proofErr w:type="spellEnd"/>
      <w:r w:rsidRPr="00F763AA">
        <w:rPr>
          <w:szCs w:val="28"/>
          <w:lang w:val="uk-UA"/>
        </w:rPr>
        <w:t xml:space="preserve"> норма: де варто дотримуватися і де можна порушити? </w:t>
      </w:r>
    </w:p>
    <w:p w14:paraId="7F441386" w14:textId="77777777" w:rsidR="00634786" w:rsidRPr="00F763AA" w:rsidRDefault="00634786" w:rsidP="00F763AA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szCs w:val="28"/>
          <w:lang w:val="uk-UA"/>
        </w:rPr>
      </w:pPr>
      <w:r w:rsidRPr="00F763AA">
        <w:rPr>
          <w:szCs w:val="28"/>
          <w:lang w:val="uk-UA"/>
        </w:rPr>
        <w:t xml:space="preserve">Робота редактора з актуальними друкованими / електронними) довідковими виданнями. </w:t>
      </w:r>
    </w:p>
    <w:p w14:paraId="7A6195E8" w14:textId="0E7D7D7E" w:rsidR="00634786" w:rsidRPr="00F763AA" w:rsidRDefault="00634786" w:rsidP="00F763AA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szCs w:val="28"/>
          <w:lang w:val="uk-UA"/>
        </w:rPr>
      </w:pPr>
      <w:r w:rsidRPr="00F763AA">
        <w:rPr>
          <w:szCs w:val="28"/>
          <w:lang w:val="uk-UA"/>
        </w:rPr>
        <w:t xml:space="preserve">Сервіси, які забезпечують грамотність. </w:t>
      </w:r>
    </w:p>
    <w:p w14:paraId="5F5ACF34" w14:textId="6C70A511" w:rsidR="004A33BB" w:rsidRPr="00CC1F3B" w:rsidRDefault="00634786" w:rsidP="00F763AA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F763AA">
        <w:rPr>
          <w:szCs w:val="28"/>
          <w:lang w:val="uk-UA"/>
        </w:rPr>
        <w:t xml:space="preserve">Користування </w:t>
      </w:r>
      <w:proofErr w:type="spellStart"/>
      <w:r w:rsidRPr="00F763AA">
        <w:rPr>
          <w:szCs w:val="28"/>
          <w:lang w:val="uk-UA"/>
        </w:rPr>
        <w:t>ГРАКом</w:t>
      </w:r>
      <w:proofErr w:type="spellEnd"/>
      <w:r w:rsidRPr="00F763AA">
        <w:rPr>
          <w:szCs w:val="28"/>
          <w:lang w:val="uk-UA"/>
        </w:rPr>
        <w:t xml:space="preserve"> і використання його потенціалу в процесі редагування. </w:t>
      </w:r>
    </w:p>
    <w:p w14:paraId="38797EA7" w14:textId="77777777" w:rsidR="00CC1F3B" w:rsidRPr="00CC1F3B" w:rsidRDefault="00CC1F3B" w:rsidP="00CC1F3B">
      <w:pPr>
        <w:pStyle w:val="a3"/>
        <w:jc w:val="both"/>
        <w:rPr>
          <w:b/>
          <w:bCs/>
          <w:szCs w:val="28"/>
          <w:lang w:val="uk-UA"/>
        </w:rPr>
      </w:pPr>
    </w:p>
    <w:p w14:paraId="64B4D7C4" w14:textId="19730417" w:rsidR="00CC1F3B" w:rsidRPr="00CC1F3B" w:rsidRDefault="00CC1F3B" w:rsidP="00CC1F3B">
      <w:pPr>
        <w:ind w:left="360"/>
        <w:jc w:val="both"/>
        <w:rPr>
          <w:b/>
          <w:bCs/>
          <w:szCs w:val="28"/>
          <w:lang w:val="uk-UA"/>
        </w:rPr>
      </w:pPr>
      <w:r w:rsidRPr="00CC1F3B">
        <w:rPr>
          <w:b/>
          <w:bCs/>
          <w:szCs w:val="28"/>
          <w:lang w:val="uk-UA"/>
        </w:rPr>
        <w:t>Завдання:</w:t>
      </w:r>
    </w:p>
    <w:p w14:paraId="7F8B98AC" w14:textId="77777777" w:rsidR="00CC1F3B" w:rsidRPr="00CC1F3B" w:rsidRDefault="00CC1F3B" w:rsidP="00CC1F3B">
      <w:pPr>
        <w:pStyle w:val="a3"/>
        <w:numPr>
          <w:ilvl w:val="0"/>
          <w:numId w:val="3"/>
        </w:numPr>
        <w:tabs>
          <w:tab w:val="num" w:pos="720"/>
        </w:tabs>
        <w:jc w:val="both"/>
        <w:rPr>
          <w:szCs w:val="28"/>
          <w:lang w:val="uk-UA"/>
        </w:rPr>
      </w:pPr>
      <w:r w:rsidRPr="00CC1F3B">
        <w:rPr>
          <w:szCs w:val="28"/>
          <w:lang w:val="uk-UA"/>
        </w:rPr>
        <w:t xml:space="preserve">Поясніть письмово, де доцільне порушення норм і чому. </w:t>
      </w:r>
    </w:p>
    <w:p w14:paraId="05754BED" w14:textId="0B8EA560" w:rsidR="00634786" w:rsidRPr="00CC1F3B" w:rsidRDefault="00CC1F3B" w:rsidP="00CC1F3B">
      <w:pPr>
        <w:pStyle w:val="a3"/>
        <w:numPr>
          <w:ilvl w:val="0"/>
          <w:numId w:val="3"/>
        </w:numPr>
        <w:tabs>
          <w:tab w:val="num" w:pos="720"/>
        </w:tabs>
        <w:jc w:val="both"/>
        <w:rPr>
          <w:szCs w:val="28"/>
        </w:rPr>
      </w:pPr>
      <w:r w:rsidRPr="00CC1F3B">
        <w:rPr>
          <w:szCs w:val="28"/>
          <w:lang w:val="uk-UA"/>
        </w:rPr>
        <w:t>Візьміть уривок науково-популярного тексту. Відредагуйте його для трьох аудиторій: школярі, студенти, фахівці.</w:t>
      </w:r>
      <w:r w:rsidRPr="00CC1F3B">
        <w:rPr>
          <w:szCs w:val="28"/>
          <w:lang w:val="uk-UA"/>
        </w:rPr>
        <w:t xml:space="preserve"> </w:t>
      </w:r>
      <w:r w:rsidRPr="00CC1F3B">
        <w:rPr>
          <w:szCs w:val="28"/>
          <w:lang w:val="uk-UA"/>
        </w:rPr>
        <w:t>Використайте довідники та онлайн-сервіси.</w:t>
      </w:r>
      <w:r w:rsidRPr="00CC1F3B">
        <w:rPr>
          <w:szCs w:val="28"/>
          <w:lang w:val="uk-UA"/>
        </w:rPr>
        <w:t xml:space="preserve"> </w:t>
      </w:r>
      <w:r w:rsidRPr="00CC1F3B">
        <w:rPr>
          <w:szCs w:val="28"/>
          <w:lang w:val="uk-UA"/>
        </w:rPr>
        <w:t>Поясніть, як змінилися структура, лексика та стиль.</w:t>
      </w:r>
    </w:p>
    <w:p w14:paraId="7A6B1390" w14:textId="766BCAAC" w:rsidR="00CC1F3B" w:rsidRDefault="00CC1F3B" w:rsidP="00CC1F3B">
      <w:pPr>
        <w:tabs>
          <w:tab w:val="num" w:pos="720"/>
        </w:tabs>
        <w:jc w:val="both"/>
        <w:rPr>
          <w:szCs w:val="28"/>
        </w:rPr>
      </w:pPr>
    </w:p>
    <w:p w14:paraId="71507427" w14:textId="23042607" w:rsidR="00526397" w:rsidRPr="00526397" w:rsidRDefault="00CC1F3B" w:rsidP="00526397">
      <w:pPr>
        <w:tabs>
          <w:tab w:val="num" w:pos="720"/>
        </w:tabs>
        <w:ind w:firstLine="709"/>
        <w:jc w:val="both"/>
        <w:rPr>
          <w:sz w:val="24"/>
          <w:lang w:val="uk-UA"/>
        </w:rPr>
      </w:pPr>
      <w:r w:rsidRPr="00526397">
        <w:rPr>
          <w:sz w:val="24"/>
          <w:lang w:val="uk-UA"/>
        </w:rPr>
        <w:t>Всього відомо про 2000 видів світлячків і кожен з них має здатність випромінювати світло.</w:t>
      </w:r>
      <w:r w:rsidRPr="00526397">
        <w:rPr>
          <w:sz w:val="24"/>
          <w:lang w:val="uk-UA"/>
        </w:rPr>
        <w:t xml:space="preserve"> </w:t>
      </w:r>
      <w:r w:rsidR="00526397" w:rsidRPr="00526397">
        <w:rPr>
          <w:sz w:val="24"/>
          <w:lang w:val="uk-UA"/>
        </w:rPr>
        <w:t xml:space="preserve">Подібний вид світіння називається </w:t>
      </w:r>
      <w:proofErr w:type="spellStart"/>
      <w:r w:rsidR="00526397" w:rsidRPr="00526397">
        <w:rPr>
          <w:sz w:val="24"/>
          <w:lang w:val="uk-UA"/>
        </w:rPr>
        <w:t>біолюмінісценція</w:t>
      </w:r>
      <w:proofErr w:type="spellEnd"/>
      <w:r w:rsidR="00526397" w:rsidRPr="00526397">
        <w:rPr>
          <w:sz w:val="24"/>
          <w:lang w:val="uk-UA"/>
        </w:rPr>
        <w:t xml:space="preserve">, яка виникає в результаті з’єднання внутрішньоклітинного кисню з кальцієм, молекулою </w:t>
      </w:r>
      <w:proofErr w:type="spellStart"/>
      <w:r w:rsidR="00526397" w:rsidRPr="00526397">
        <w:rPr>
          <w:sz w:val="24"/>
          <w:lang w:val="uk-UA"/>
        </w:rPr>
        <w:t>аденозинтрифосфату</w:t>
      </w:r>
      <w:proofErr w:type="spellEnd"/>
      <w:r w:rsidR="00526397" w:rsidRPr="00526397">
        <w:rPr>
          <w:sz w:val="24"/>
          <w:lang w:val="uk-UA"/>
        </w:rPr>
        <w:t xml:space="preserve"> (АТФ) і пігментом люциферином та ферменту </w:t>
      </w:r>
      <w:proofErr w:type="spellStart"/>
      <w:r w:rsidR="00526397" w:rsidRPr="00526397">
        <w:rPr>
          <w:sz w:val="24"/>
          <w:lang w:val="uk-UA"/>
        </w:rPr>
        <w:t>лоюціферази</w:t>
      </w:r>
      <w:proofErr w:type="spellEnd"/>
      <w:r w:rsidR="00526397" w:rsidRPr="00526397">
        <w:rPr>
          <w:sz w:val="24"/>
          <w:lang w:val="uk-UA"/>
        </w:rPr>
        <w:t>.</w:t>
      </w:r>
      <w:r w:rsidR="00526397" w:rsidRPr="00526397">
        <w:rPr>
          <w:sz w:val="24"/>
          <w:lang w:val="uk-UA"/>
        </w:rPr>
        <w:t xml:space="preserve"> </w:t>
      </w:r>
    </w:p>
    <w:p w14:paraId="4C168540" w14:textId="3684E2F8" w:rsidR="00CC1F3B" w:rsidRPr="00526397" w:rsidRDefault="00CC1F3B" w:rsidP="00526397">
      <w:pPr>
        <w:tabs>
          <w:tab w:val="num" w:pos="720"/>
        </w:tabs>
        <w:ind w:firstLine="709"/>
        <w:jc w:val="both"/>
        <w:rPr>
          <w:sz w:val="24"/>
          <w:lang w:val="uk-UA"/>
        </w:rPr>
      </w:pPr>
      <w:r w:rsidRPr="00526397">
        <w:rPr>
          <w:sz w:val="24"/>
          <w:lang w:val="uk-UA"/>
        </w:rPr>
        <w:t xml:space="preserve">Найчастіше орган світіння цих комах – </w:t>
      </w:r>
      <w:proofErr w:type="spellStart"/>
      <w:r w:rsidRPr="00526397">
        <w:rPr>
          <w:sz w:val="24"/>
          <w:lang w:val="uk-UA"/>
        </w:rPr>
        <w:t>фотофор</w:t>
      </w:r>
      <w:proofErr w:type="spellEnd"/>
      <w:r w:rsidRPr="00526397">
        <w:rPr>
          <w:sz w:val="24"/>
          <w:lang w:val="uk-UA"/>
        </w:rPr>
        <w:t xml:space="preserve"> </w:t>
      </w:r>
      <w:r w:rsidRPr="00526397">
        <w:rPr>
          <w:sz w:val="24"/>
          <w:lang w:val="uk-UA"/>
        </w:rPr>
        <w:t>–</w:t>
      </w:r>
      <w:r w:rsidRPr="00526397">
        <w:rPr>
          <w:sz w:val="24"/>
          <w:lang w:val="uk-UA"/>
        </w:rPr>
        <w:t xml:space="preserve"> розташовується на кінці черевця. </w:t>
      </w:r>
      <w:proofErr w:type="spellStart"/>
      <w:r w:rsidRPr="00526397">
        <w:rPr>
          <w:sz w:val="24"/>
          <w:lang w:val="uk-UA"/>
        </w:rPr>
        <w:t>Фотофор</w:t>
      </w:r>
      <w:proofErr w:type="spellEnd"/>
      <w:r w:rsidRPr="00526397">
        <w:rPr>
          <w:sz w:val="24"/>
          <w:lang w:val="uk-UA"/>
        </w:rPr>
        <w:t xml:space="preserve"> складається з 3-х шарів. Нижній шар, дзеркальний, здатний відбивати світло. Верхній –</w:t>
      </w:r>
      <w:r w:rsidRPr="00526397">
        <w:rPr>
          <w:sz w:val="24"/>
          <w:lang w:val="uk-UA"/>
        </w:rPr>
        <w:t xml:space="preserve"> </w:t>
      </w:r>
      <w:r w:rsidRPr="00526397">
        <w:rPr>
          <w:sz w:val="24"/>
          <w:lang w:val="uk-UA"/>
        </w:rPr>
        <w:t>світлопрозор</w:t>
      </w:r>
      <w:r w:rsidRPr="00526397">
        <w:rPr>
          <w:sz w:val="24"/>
          <w:lang w:val="uk-UA"/>
        </w:rPr>
        <w:t>а</w:t>
      </w:r>
      <w:r w:rsidRPr="00526397">
        <w:rPr>
          <w:sz w:val="24"/>
          <w:lang w:val="uk-UA"/>
        </w:rPr>
        <w:t xml:space="preserve"> кутикул</w:t>
      </w:r>
      <w:r w:rsidRPr="00526397">
        <w:rPr>
          <w:sz w:val="24"/>
          <w:lang w:val="uk-UA"/>
        </w:rPr>
        <w:t>а</w:t>
      </w:r>
      <w:r w:rsidRPr="00526397">
        <w:rPr>
          <w:sz w:val="24"/>
          <w:lang w:val="uk-UA"/>
        </w:rPr>
        <w:t xml:space="preserve">. В середньому шарі знаходяться </w:t>
      </w:r>
      <w:proofErr w:type="spellStart"/>
      <w:r w:rsidRPr="00526397">
        <w:rPr>
          <w:sz w:val="24"/>
          <w:lang w:val="uk-UA"/>
        </w:rPr>
        <w:t>фотогенні</w:t>
      </w:r>
      <w:proofErr w:type="spellEnd"/>
      <w:r w:rsidRPr="00526397">
        <w:rPr>
          <w:sz w:val="24"/>
          <w:lang w:val="uk-UA"/>
        </w:rPr>
        <w:t xml:space="preserve"> клітини, що виробляють світло. Можна помітити, за своєю будовою </w:t>
      </w:r>
      <w:proofErr w:type="spellStart"/>
      <w:r w:rsidRPr="00526397">
        <w:rPr>
          <w:sz w:val="24"/>
          <w:lang w:val="uk-UA"/>
        </w:rPr>
        <w:t>фотофор</w:t>
      </w:r>
      <w:proofErr w:type="spellEnd"/>
      <w:r w:rsidRPr="00526397">
        <w:rPr>
          <w:sz w:val="24"/>
          <w:lang w:val="uk-UA"/>
        </w:rPr>
        <w:t xml:space="preserve"> нагадує звичайний ліхтарик.</w:t>
      </w:r>
    </w:p>
    <w:p w14:paraId="1ED58E89" w14:textId="3858B972" w:rsidR="00526397" w:rsidRPr="00526397" w:rsidRDefault="00CC1F3B" w:rsidP="00526397">
      <w:pPr>
        <w:tabs>
          <w:tab w:val="num" w:pos="720"/>
        </w:tabs>
        <w:ind w:firstLine="709"/>
        <w:jc w:val="both"/>
        <w:rPr>
          <w:sz w:val="24"/>
          <w:lang w:val="uk-UA"/>
        </w:rPr>
      </w:pPr>
      <w:r w:rsidRPr="00526397">
        <w:rPr>
          <w:sz w:val="24"/>
          <w:lang w:val="uk-UA"/>
        </w:rPr>
        <w:t>Світіння цих комах відноситься до видимої жовто-зеленої частини спектру, що відповідає довжин</w:t>
      </w:r>
      <w:r w:rsidR="00526397" w:rsidRPr="00526397">
        <w:rPr>
          <w:sz w:val="24"/>
          <w:lang w:val="uk-UA"/>
        </w:rPr>
        <w:t>і</w:t>
      </w:r>
      <w:r w:rsidRPr="00526397">
        <w:rPr>
          <w:sz w:val="24"/>
          <w:lang w:val="uk-UA"/>
        </w:rPr>
        <w:t xml:space="preserve"> хвиль від 500 до 600 нм.</w:t>
      </w:r>
      <w:r w:rsidR="00526397" w:rsidRPr="00526397">
        <w:rPr>
          <w:sz w:val="24"/>
          <w:lang w:val="uk-UA"/>
        </w:rPr>
        <w:t xml:space="preserve"> </w:t>
      </w:r>
      <w:r w:rsidR="00526397" w:rsidRPr="00526397">
        <w:rPr>
          <w:sz w:val="24"/>
          <w:lang w:val="uk-UA"/>
        </w:rPr>
        <w:t>Світло, що випромінюється світлячками – холодне. На відміну від звичайної електричної лампи, де основна частина енергії переходить у тепло, а ККД становить 5% – 10%, світлячки переводять в світлове випромінювання 87% – 98% витраченої енергії.</w:t>
      </w:r>
    </w:p>
    <w:p w14:paraId="7823DB8A" w14:textId="77777777" w:rsidR="00526397" w:rsidRPr="00526397" w:rsidRDefault="00526397" w:rsidP="00526397">
      <w:pPr>
        <w:tabs>
          <w:tab w:val="num" w:pos="720"/>
        </w:tabs>
        <w:ind w:firstLine="709"/>
        <w:jc w:val="both"/>
        <w:rPr>
          <w:sz w:val="24"/>
          <w:lang w:val="uk-UA"/>
        </w:rPr>
      </w:pPr>
      <w:r w:rsidRPr="00526397">
        <w:rPr>
          <w:sz w:val="24"/>
          <w:lang w:val="uk-UA"/>
        </w:rPr>
        <w:t xml:space="preserve">Тропічні та північноамериканські види світлячків іноді виконують цілі хорові серенади для своїх партнерок, одночасно спалахуючи і згасаючи всією зграйкою. Зграйка самок відповідає їм такою самою </w:t>
      </w:r>
      <w:proofErr w:type="spellStart"/>
      <w:r w:rsidRPr="00526397">
        <w:rPr>
          <w:sz w:val="24"/>
          <w:lang w:val="uk-UA"/>
        </w:rPr>
        <w:t>світомузикою</w:t>
      </w:r>
      <w:proofErr w:type="spellEnd"/>
      <w:r w:rsidRPr="00526397">
        <w:rPr>
          <w:sz w:val="24"/>
          <w:lang w:val="uk-UA"/>
        </w:rPr>
        <w:t>.</w:t>
      </w:r>
    </w:p>
    <w:p w14:paraId="12AA34F2" w14:textId="77777777" w:rsidR="00526397" w:rsidRPr="00526397" w:rsidRDefault="00526397" w:rsidP="00526397">
      <w:pPr>
        <w:tabs>
          <w:tab w:val="num" w:pos="720"/>
        </w:tabs>
        <w:ind w:firstLine="709"/>
        <w:jc w:val="both"/>
        <w:rPr>
          <w:sz w:val="24"/>
          <w:lang w:val="uk-UA"/>
        </w:rPr>
      </w:pPr>
      <w:proofErr w:type="spellStart"/>
      <w:r w:rsidRPr="00526397">
        <w:rPr>
          <w:sz w:val="24"/>
          <w:lang w:val="uk-UA"/>
        </w:rPr>
        <w:t>Біолюмінісценція</w:t>
      </w:r>
      <w:proofErr w:type="spellEnd"/>
      <w:r w:rsidRPr="00526397">
        <w:rPr>
          <w:sz w:val="24"/>
          <w:lang w:val="uk-UA"/>
        </w:rPr>
        <w:t xml:space="preserve"> для світлячків є засобом </w:t>
      </w:r>
      <w:proofErr w:type="spellStart"/>
      <w:r w:rsidRPr="00526397">
        <w:rPr>
          <w:sz w:val="24"/>
          <w:lang w:val="uk-UA"/>
        </w:rPr>
        <w:t>міжстатевого</w:t>
      </w:r>
      <w:proofErr w:type="spellEnd"/>
      <w:r w:rsidRPr="00526397">
        <w:rPr>
          <w:sz w:val="24"/>
          <w:lang w:val="uk-UA"/>
        </w:rPr>
        <w:t xml:space="preserve"> спілкування. Комахи не тільки сигналізують про своє місцезнаходження, але і відрізняють свого партнера по особливій ​​частоті мерехтіння.</w:t>
      </w:r>
    </w:p>
    <w:p w14:paraId="72710330" w14:textId="005BBE0D" w:rsidR="00CC1F3B" w:rsidRPr="00526397" w:rsidRDefault="00CC1F3B" w:rsidP="00526397">
      <w:pPr>
        <w:tabs>
          <w:tab w:val="num" w:pos="720"/>
        </w:tabs>
        <w:ind w:firstLine="709"/>
        <w:jc w:val="both"/>
        <w:rPr>
          <w:sz w:val="24"/>
          <w:lang w:val="uk-UA"/>
        </w:rPr>
      </w:pPr>
      <w:r w:rsidRPr="00526397">
        <w:rPr>
          <w:sz w:val="24"/>
          <w:lang w:val="uk-UA"/>
        </w:rPr>
        <w:t xml:space="preserve">Багато видів світлячків </w:t>
      </w:r>
      <w:r w:rsidR="00526397" w:rsidRPr="00526397">
        <w:rPr>
          <w:sz w:val="24"/>
          <w:lang w:val="uk-UA"/>
        </w:rPr>
        <w:t>можуть</w:t>
      </w:r>
      <w:r w:rsidRPr="00526397">
        <w:rPr>
          <w:sz w:val="24"/>
          <w:lang w:val="uk-UA"/>
        </w:rPr>
        <w:t xml:space="preserve"> </w:t>
      </w:r>
      <w:r w:rsidR="00526397" w:rsidRPr="00526397">
        <w:rPr>
          <w:sz w:val="24"/>
          <w:lang w:val="uk-UA"/>
        </w:rPr>
        <w:t>по</w:t>
      </w:r>
      <w:r w:rsidRPr="00526397">
        <w:rPr>
          <w:sz w:val="24"/>
          <w:lang w:val="uk-UA"/>
        </w:rPr>
        <w:t xml:space="preserve"> сво</w:t>
      </w:r>
      <w:r w:rsidR="00526397" w:rsidRPr="00526397">
        <w:rPr>
          <w:sz w:val="24"/>
          <w:lang w:val="uk-UA"/>
        </w:rPr>
        <w:t xml:space="preserve">єму </w:t>
      </w:r>
      <w:r w:rsidRPr="00526397">
        <w:rPr>
          <w:sz w:val="24"/>
          <w:lang w:val="uk-UA"/>
        </w:rPr>
        <w:t>бажанн</w:t>
      </w:r>
      <w:r w:rsidR="00526397" w:rsidRPr="00526397">
        <w:rPr>
          <w:sz w:val="24"/>
          <w:lang w:val="uk-UA"/>
        </w:rPr>
        <w:t>ю</w:t>
      </w:r>
      <w:r w:rsidRPr="00526397">
        <w:rPr>
          <w:sz w:val="24"/>
          <w:lang w:val="uk-UA"/>
        </w:rPr>
        <w:t xml:space="preserve"> зменшувати і збільшувати інтенсивність світіння або випромінювати переривчасте світло. Коли нервова система комахи подає сигнал про «включення» світла, в </w:t>
      </w:r>
      <w:proofErr w:type="spellStart"/>
      <w:r w:rsidRPr="00526397">
        <w:rPr>
          <w:sz w:val="24"/>
          <w:lang w:val="uk-UA"/>
        </w:rPr>
        <w:t>фотофор</w:t>
      </w:r>
      <w:proofErr w:type="spellEnd"/>
      <w:r w:rsidRPr="00526397">
        <w:rPr>
          <w:sz w:val="24"/>
          <w:lang w:val="uk-UA"/>
        </w:rPr>
        <w:t xml:space="preserve"> починає </w:t>
      </w:r>
      <w:proofErr w:type="spellStart"/>
      <w:r w:rsidRPr="00526397">
        <w:rPr>
          <w:sz w:val="24"/>
          <w:lang w:val="uk-UA"/>
        </w:rPr>
        <w:t>інтенсивно</w:t>
      </w:r>
      <w:proofErr w:type="spellEnd"/>
      <w:r w:rsidRPr="00526397">
        <w:rPr>
          <w:sz w:val="24"/>
          <w:lang w:val="uk-UA"/>
        </w:rPr>
        <w:t xml:space="preserve"> надходити кисень, а для «виключення» досить припинити подачу.</w:t>
      </w:r>
      <w:r w:rsidR="00526397" w:rsidRPr="00526397">
        <w:rPr>
          <w:sz w:val="24"/>
          <w:lang w:val="uk-UA"/>
        </w:rPr>
        <w:t xml:space="preserve"> </w:t>
      </w:r>
    </w:p>
    <w:p w14:paraId="749449C3" w14:textId="3A999B9B" w:rsidR="00CC1F3B" w:rsidRPr="00526397" w:rsidRDefault="00CC1F3B" w:rsidP="00526397">
      <w:pPr>
        <w:tabs>
          <w:tab w:val="num" w:pos="720"/>
        </w:tabs>
        <w:ind w:firstLine="709"/>
        <w:jc w:val="both"/>
        <w:rPr>
          <w:sz w:val="24"/>
          <w:lang w:val="uk-UA"/>
        </w:rPr>
      </w:pPr>
      <w:r w:rsidRPr="00526397">
        <w:rPr>
          <w:sz w:val="24"/>
          <w:lang w:val="uk-UA"/>
        </w:rPr>
        <w:t xml:space="preserve">У комах немає </w:t>
      </w:r>
      <w:proofErr w:type="spellStart"/>
      <w:r w:rsidRPr="00526397">
        <w:rPr>
          <w:sz w:val="24"/>
          <w:lang w:val="uk-UA"/>
        </w:rPr>
        <w:t>леген</w:t>
      </w:r>
      <w:r w:rsidR="00526397" w:rsidRPr="00526397">
        <w:rPr>
          <w:sz w:val="24"/>
          <w:lang w:val="uk-UA"/>
        </w:rPr>
        <w:t>ів</w:t>
      </w:r>
      <w:proofErr w:type="spellEnd"/>
      <w:r w:rsidRPr="00526397">
        <w:rPr>
          <w:sz w:val="24"/>
          <w:lang w:val="uk-UA"/>
        </w:rPr>
        <w:t>, а кисень передається за допомогою спеціальних трубочок</w:t>
      </w:r>
      <w:r w:rsidR="00526397" w:rsidRPr="00526397">
        <w:rPr>
          <w:sz w:val="24"/>
          <w:lang w:val="uk-UA"/>
        </w:rPr>
        <w:t> </w:t>
      </w:r>
      <w:r w:rsidRPr="00526397">
        <w:rPr>
          <w:sz w:val="24"/>
          <w:lang w:val="uk-UA"/>
        </w:rPr>
        <w:t xml:space="preserve">– </w:t>
      </w:r>
      <w:proofErr w:type="spellStart"/>
      <w:r w:rsidRPr="00526397">
        <w:rPr>
          <w:sz w:val="24"/>
          <w:lang w:val="uk-UA"/>
        </w:rPr>
        <w:t>трахеол</w:t>
      </w:r>
      <w:proofErr w:type="spellEnd"/>
      <w:r w:rsidRPr="00526397">
        <w:rPr>
          <w:sz w:val="24"/>
          <w:lang w:val="uk-UA"/>
        </w:rPr>
        <w:t xml:space="preserve">. Запас кисню знаходиться в мітохондріях. Для швидкого виділення необхідної кількості кисню, організм </w:t>
      </w:r>
      <w:proofErr w:type="spellStart"/>
      <w:r w:rsidRPr="00526397">
        <w:rPr>
          <w:sz w:val="24"/>
          <w:lang w:val="uk-UA"/>
        </w:rPr>
        <w:t>світлячка</w:t>
      </w:r>
      <w:proofErr w:type="spellEnd"/>
      <w:r w:rsidRPr="00526397">
        <w:rPr>
          <w:sz w:val="24"/>
          <w:lang w:val="uk-UA"/>
        </w:rPr>
        <w:t xml:space="preserve"> виробляє окис азоту, як</w:t>
      </w:r>
      <w:r w:rsidR="00526397" w:rsidRPr="00526397">
        <w:rPr>
          <w:sz w:val="24"/>
          <w:lang w:val="uk-UA"/>
        </w:rPr>
        <w:t>а</w:t>
      </w:r>
      <w:r w:rsidRPr="00526397">
        <w:rPr>
          <w:sz w:val="24"/>
          <w:lang w:val="uk-UA"/>
        </w:rPr>
        <w:t>, вступаючи в мітохондрії, витісняє з них кисень.</w:t>
      </w:r>
    </w:p>
    <w:p w14:paraId="4070CFF3" w14:textId="4B67A3DD" w:rsidR="00CC1F3B" w:rsidRPr="00CC1F3B" w:rsidRDefault="00CC1F3B" w:rsidP="00CC1F3B">
      <w:pPr>
        <w:tabs>
          <w:tab w:val="num" w:pos="720"/>
        </w:tabs>
        <w:jc w:val="both"/>
        <w:rPr>
          <w:szCs w:val="28"/>
        </w:rPr>
      </w:pPr>
    </w:p>
    <w:p w14:paraId="61AC3FF3" w14:textId="6F4339F3" w:rsidR="00CC1F3B" w:rsidRDefault="00CC1F3B" w:rsidP="00CC1F3B">
      <w:pPr>
        <w:tabs>
          <w:tab w:val="num" w:pos="720"/>
        </w:tabs>
        <w:jc w:val="both"/>
        <w:rPr>
          <w:b/>
          <w:bCs/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14:paraId="5F25BF83" w14:textId="77777777" w:rsidR="00526397" w:rsidRDefault="00526397" w:rsidP="00F763AA">
      <w:pPr>
        <w:tabs>
          <w:tab w:val="num" w:pos="720"/>
        </w:tabs>
        <w:jc w:val="center"/>
        <w:rPr>
          <w:b/>
          <w:bCs/>
          <w:szCs w:val="28"/>
          <w:lang w:val="uk-UA"/>
        </w:rPr>
      </w:pPr>
    </w:p>
    <w:p w14:paraId="5EAC12C8" w14:textId="77777777" w:rsidR="00526397" w:rsidRDefault="00526397" w:rsidP="00F763AA">
      <w:pPr>
        <w:tabs>
          <w:tab w:val="num" w:pos="720"/>
        </w:tabs>
        <w:jc w:val="center"/>
        <w:rPr>
          <w:b/>
          <w:bCs/>
          <w:szCs w:val="28"/>
          <w:lang w:val="uk-UA"/>
        </w:rPr>
      </w:pPr>
    </w:p>
    <w:p w14:paraId="3B6253CB" w14:textId="4630F176" w:rsidR="00F763AA" w:rsidRDefault="00CC1F3B" w:rsidP="00F763AA">
      <w:pPr>
        <w:tabs>
          <w:tab w:val="num" w:pos="720"/>
        </w:tabs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Рекомендована л</w:t>
      </w:r>
      <w:r w:rsidR="00F763AA" w:rsidRPr="00F763AA">
        <w:rPr>
          <w:b/>
          <w:bCs/>
          <w:szCs w:val="28"/>
          <w:lang w:val="uk-UA"/>
        </w:rPr>
        <w:t>ітература</w:t>
      </w:r>
    </w:p>
    <w:p w14:paraId="5FB497D3" w14:textId="77777777" w:rsidR="00F763AA" w:rsidRPr="00F763AA" w:rsidRDefault="00F763AA" w:rsidP="00F763AA">
      <w:pPr>
        <w:numPr>
          <w:ilvl w:val="0"/>
          <w:numId w:val="2"/>
        </w:numPr>
        <w:tabs>
          <w:tab w:val="left" w:pos="993"/>
        </w:tabs>
        <w:spacing w:after="160" w:line="259" w:lineRule="auto"/>
        <w:contextualSpacing/>
        <w:jc w:val="both"/>
        <w:rPr>
          <w:rFonts w:eastAsiaTheme="minorHAnsi"/>
          <w:szCs w:val="28"/>
          <w:lang w:val="en-US" w:eastAsia="en-US"/>
        </w:rPr>
      </w:pPr>
      <w:proofErr w:type="spellStart"/>
      <w:r w:rsidRPr="00F763AA">
        <w:rPr>
          <w:rFonts w:eastAsiaTheme="minorHAnsi"/>
          <w:szCs w:val="28"/>
          <w:lang w:val="en-US" w:eastAsia="en-US"/>
        </w:rPr>
        <w:t>Гузенко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С. </w:t>
      </w:r>
      <w:proofErr w:type="spellStart"/>
      <w:r w:rsidRPr="00F763AA">
        <w:rPr>
          <w:rFonts w:eastAsiaTheme="minorHAnsi"/>
          <w:szCs w:val="28"/>
          <w:lang w:val="en-US" w:eastAsia="en-US"/>
        </w:rPr>
        <w:t>Редакторський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F763AA">
        <w:rPr>
          <w:rFonts w:eastAsiaTheme="minorHAnsi"/>
          <w:szCs w:val="28"/>
          <w:lang w:val="en-US" w:eastAsia="en-US"/>
        </w:rPr>
        <w:t>аналіз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і </w:t>
      </w:r>
      <w:proofErr w:type="spellStart"/>
      <w:r w:rsidRPr="00F763AA">
        <w:rPr>
          <w:rFonts w:eastAsiaTheme="minorHAnsi"/>
          <w:szCs w:val="28"/>
          <w:lang w:val="en-US" w:eastAsia="en-US"/>
        </w:rPr>
        <w:t>методика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proofErr w:type="gramStart"/>
      <w:r w:rsidRPr="00F763AA">
        <w:rPr>
          <w:rFonts w:eastAsiaTheme="minorHAnsi"/>
          <w:szCs w:val="28"/>
          <w:lang w:val="en-US" w:eastAsia="en-US"/>
        </w:rPr>
        <w:t>редагування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:</w:t>
      </w:r>
      <w:proofErr w:type="gram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F763AA">
        <w:rPr>
          <w:rFonts w:eastAsiaTheme="minorHAnsi"/>
          <w:szCs w:val="28"/>
          <w:lang w:val="en-US" w:eastAsia="en-US"/>
        </w:rPr>
        <w:t>навч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. </w:t>
      </w:r>
      <w:proofErr w:type="spellStart"/>
      <w:r w:rsidRPr="00F763AA">
        <w:rPr>
          <w:rFonts w:eastAsiaTheme="minorHAnsi"/>
          <w:szCs w:val="28"/>
          <w:lang w:val="en-US" w:eastAsia="en-US"/>
        </w:rPr>
        <w:t>посіб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. </w:t>
      </w:r>
      <w:proofErr w:type="spellStart"/>
      <w:proofErr w:type="gramStart"/>
      <w:r w:rsidRPr="00F763AA">
        <w:rPr>
          <w:rFonts w:eastAsiaTheme="minorHAnsi"/>
          <w:szCs w:val="28"/>
          <w:lang w:val="en-US" w:eastAsia="en-US"/>
        </w:rPr>
        <w:t>Миколаїв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:</w:t>
      </w:r>
      <w:proofErr w:type="gramEnd"/>
      <w:r w:rsidRPr="00F763AA">
        <w:rPr>
          <w:rFonts w:eastAsiaTheme="minorHAnsi"/>
          <w:szCs w:val="28"/>
          <w:lang w:val="en-US" w:eastAsia="en-US"/>
        </w:rPr>
        <w:t xml:space="preserve"> МНУ </w:t>
      </w:r>
      <w:proofErr w:type="spellStart"/>
      <w:r w:rsidRPr="00F763AA">
        <w:rPr>
          <w:rFonts w:eastAsiaTheme="minorHAnsi"/>
          <w:szCs w:val="28"/>
          <w:lang w:val="en-US" w:eastAsia="en-US"/>
        </w:rPr>
        <w:t>імені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В. О. </w:t>
      </w:r>
      <w:proofErr w:type="spellStart"/>
      <w:r w:rsidRPr="00F763AA">
        <w:rPr>
          <w:rFonts w:eastAsiaTheme="minorHAnsi"/>
          <w:szCs w:val="28"/>
          <w:lang w:val="en-US" w:eastAsia="en-US"/>
        </w:rPr>
        <w:t>Сухомлинського</w:t>
      </w:r>
      <w:proofErr w:type="spellEnd"/>
      <w:r w:rsidRPr="00F763AA">
        <w:rPr>
          <w:rFonts w:eastAsiaTheme="minorHAnsi"/>
          <w:szCs w:val="28"/>
          <w:lang w:val="en-US" w:eastAsia="en-US"/>
        </w:rPr>
        <w:t>,</w:t>
      </w:r>
      <w:r w:rsidRPr="00F763AA">
        <w:rPr>
          <w:rFonts w:eastAsiaTheme="minorHAnsi"/>
          <w:szCs w:val="28"/>
          <w:lang w:val="uk-UA" w:eastAsia="en-US"/>
        </w:rPr>
        <w:t xml:space="preserve"> </w:t>
      </w:r>
      <w:r w:rsidRPr="00F763AA">
        <w:rPr>
          <w:rFonts w:eastAsiaTheme="minorHAnsi"/>
          <w:szCs w:val="28"/>
          <w:lang w:val="en-US" w:eastAsia="en-US"/>
        </w:rPr>
        <w:t xml:space="preserve">2017. </w:t>
      </w:r>
      <w:r w:rsidRPr="00F763AA">
        <w:rPr>
          <w:rFonts w:eastAsiaTheme="minorHAnsi"/>
          <w:szCs w:val="28"/>
          <w:lang w:val="uk-UA" w:eastAsia="en-US"/>
        </w:rPr>
        <w:t>220 с.</w:t>
      </w:r>
    </w:p>
    <w:p w14:paraId="2E316F5E" w14:textId="77777777" w:rsidR="00F763AA" w:rsidRPr="00F763AA" w:rsidRDefault="00F763AA" w:rsidP="00F763A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398A2A56" w14:textId="77777777" w:rsidR="00F763AA" w:rsidRPr="00F763AA" w:rsidRDefault="00F763AA" w:rsidP="00F763AA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Партико З. В. Основи редагування. Київ : Ліра-К, 2020. 331 с.</w:t>
      </w:r>
    </w:p>
    <w:p w14:paraId="04870022" w14:textId="77777777" w:rsidR="00F763AA" w:rsidRPr="00F763AA" w:rsidRDefault="00F763AA" w:rsidP="00F763AA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Партико З. Загальне редагування: нормативні основи. Київ : Ліра-К, 2020. 637 с.</w:t>
      </w:r>
    </w:p>
    <w:p w14:paraId="4A1CD87D" w14:textId="77777777" w:rsidR="00F763AA" w:rsidRPr="00F763AA" w:rsidRDefault="00F763AA" w:rsidP="00F763A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Ребрій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О. В. Основи теорії редагування: конспект лекцій. Харків : ХНУ імені В. Н. Каразіна, 2024. 104 с.</w:t>
      </w:r>
    </w:p>
    <w:p w14:paraId="4FAA1FD5" w14:textId="77777777" w:rsidR="00F763AA" w:rsidRPr="00F763AA" w:rsidRDefault="00F763AA" w:rsidP="00F763A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Різун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В. В. Літературне редагування. К.: Либідь, 2016. 240 с.</w:t>
      </w:r>
    </w:p>
    <w:p w14:paraId="4C9401D9" w14:textId="77777777" w:rsidR="00F763AA" w:rsidRPr="00F763AA" w:rsidRDefault="00F763AA" w:rsidP="00F763A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Серажим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К. Літературне редагування: </w:t>
      </w:r>
      <w:proofErr w:type="spellStart"/>
      <w:r w:rsidRPr="00F763AA">
        <w:rPr>
          <w:rFonts w:eastAsiaTheme="minorHAnsi"/>
          <w:szCs w:val="28"/>
          <w:lang w:val="uk-UA" w:eastAsia="en-US"/>
        </w:rPr>
        <w:t>навч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. </w:t>
      </w:r>
      <w:proofErr w:type="spellStart"/>
      <w:r w:rsidRPr="00F763AA">
        <w:rPr>
          <w:rFonts w:eastAsiaTheme="minorHAnsi"/>
          <w:szCs w:val="28"/>
          <w:lang w:val="uk-UA" w:eastAsia="en-US"/>
        </w:rPr>
        <w:t>посіб</w:t>
      </w:r>
      <w:proofErr w:type="spellEnd"/>
      <w:r w:rsidRPr="00F763AA">
        <w:rPr>
          <w:rFonts w:eastAsiaTheme="minorHAnsi"/>
          <w:szCs w:val="28"/>
          <w:lang w:val="uk-UA" w:eastAsia="en-US"/>
        </w:rPr>
        <w:t>. Київ, 2012. 142 с.</w:t>
      </w:r>
    </w:p>
    <w:p w14:paraId="6517C902" w14:textId="77777777" w:rsidR="00F763AA" w:rsidRPr="00F763AA" w:rsidRDefault="00F763AA" w:rsidP="00F763A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М. Основи редагування : підручник. Київ : Наша культура і наука, 2019. 560 с.</w:t>
      </w:r>
    </w:p>
    <w:p w14:paraId="5C873023" w14:textId="77777777" w:rsidR="00F763AA" w:rsidRPr="00F763AA" w:rsidRDefault="00F763AA" w:rsidP="00F763AA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М. С. Книга для автора, редактора, видавця. Київ : Наша культура і наука, 2010. 557 c.</w:t>
      </w:r>
    </w:p>
    <w:p w14:paraId="494E8375" w14:textId="77777777" w:rsidR="00F763AA" w:rsidRPr="00F763AA" w:rsidRDefault="00F763AA" w:rsidP="00F763AA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Черниш Н. Нариси з історії української енциклопедичної справи. Львів : Піраміда, 2018. 347 с.</w:t>
      </w:r>
    </w:p>
    <w:p w14:paraId="7D812D52" w14:textId="77777777" w:rsidR="00F763AA" w:rsidRPr="00F763AA" w:rsidRDefault="00F763AA" w:rsidP="00F763AA">
      <w:pPr>
        <w:tabs>
          <w:tab w:val="num" w:pos="720"/>
        </w:tabs>
        <w:jc w:val="center"/>
        <w:rPr>
          <w:b/>
          <w:bCs/>
          <w:szCs w:val="28"/>
          <w:lang w:val="uk-UA"/>
        </w:rPr>
      </w:pPr>
    </w:p>
    <w:sectPr w:rsidR="00F763AA" w:rsidRPr="00F763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F52"/>
    <w:multiLevelType w:val="hybridMultilevel"/>
    <w:tmpl w:val="E7AA15BA"/>
    <w:lvl w:ilvl="0" w:tplc="059683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7EE9"/>
    <w:multiLevelType w:val="hybridMultilevel"/>
    <w:tmpl w:val="E58A93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1C"/>
    <w:rsid w:val="000008C3"/>
    <w:rsid w:val="001B22DB"/>
    <w:rsid w:val="00354E02"/>
    <w:rsid w:val="004A33BB"/>
    <w:rsid w:val="00526397"/>
    <w:rsid w:val="00634786"/>
    <w:rsid w:val="00CB5C1C"/>
    <w:rsid w:val="00CC1F3B"/>
    <w:rsid w:val="00D27FB4"/>
    <w:rsid w:val="00F7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D252"/>
  <w15:chartTrackingRefBased/>
  <w15:docId w15:val="{F4C97DEB-2CF8-4519-A097-3FB85E1C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7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7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1F3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C1F3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F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2025-11-13T09:38:00Z</dcterms:created>
  <dcterms:modified xsi:type="dcterms:W3CDTF">2025-11-13T12:29:00Z</dcterms:modified>
</cp:coreProperties>
</file>