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461B" w14:textId="65DD5A87" w:rsidR="00D25684" w:rsidRDefault="00D25684" w:rsidP="00D25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684">
        <w:rPr>
          <w:rFonts w:ascii="Times New Roman" w:hAnsi="Times New Roman" w:cs="Times New Roman"/>
          <w:b/>
          <w:bCs/>
          <w:sz w:val="28"/>
          <w:szCs w:val="28"/>
        </w:rPr>
        <w:t>РЕДАГУВАННЯ НАВЧАЛЬНОЇ ЛІТЕРАТУРИ</w:t>
      </w:r>
    </w:p>
    <w:p w14:paraId="51AA2AE2" w14:textId="08435DDB" w:rsidR="00D25684" w:rsidRPr="00D25684" w:rsidRDefault="00D25684" w:rsidP="00D25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84">
        <w:rPr>
          <w:rFonts w:ascii="Times New Roman" w:hAnsi="Times New Roman" w:cs="Times New Roman"/>
          <w:sz w:val="28"/>
          <w:szCs w:val="28"/>
        </w:rPr>
        <w:t xml:space="preserve">Типологія та функції навчальних видань. Основні функції навчальної літератури. </w:t>
      </w:r>
    </w:p>
    <w:p w14:paraId="7EAB92D5" w14:textId="77777777" w:rsidR="00D25684" w:rsidRPr="00D25684" w:rsidRDefault="00D25684" w:rsidP="00D25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84">
        <w:rPr>
          <w:rFonts w:ascii="Times New Roman" w:hAnsi="Times New Roman" w:cs="Times New Roman"/>
          <w:sz w:val="28"/>
          <w:szCs w:val="28"/>
        </w:rPr>
        <w:t xml:space="preserve">Загальне і спеціальне редагування текстів навчальної літератури. </w:t>
      </w:r>
    </w:p>
    <w:p w14:paraId="096DDDD7" w14:textId="77777777" w:rsidR="00D25684" w:rsidRPr="00D25684" w:rsidRDefault="00D25684" w:rsidP="00D25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84">
        <w:rPr>
          <w:rFonts w:ascii="Times New Roman" w:hAnsi="Times New Roman" w:cs="Times New Roman"/>
          <w:sz w:val="28"/>
          <w:szCs w:val="28"/>
        </w:rPr>
        <w:t xml:space="preserve">Різновиди спеціального редагування: літературне; наукове; технічне (художньо-технічне); творче. </w:t>
      </w:r>
    </w:p>
    <w:p w14:paraId="0BF007BC" w14:textId="77777777" w:rsidR="00D25684" w:rsidRPr="00D25684" w:rsidRDefault="00D25684" w:rsidP="00D25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84">
        <w:rPr>
          <w:rFonts w:ascii="Times New Roman" w:hAnsi="Times New Roman" w:cs="Times New Roman"/>
          <w:sz w:val="28"/>
          <w:szCs w:val="28"/>
        </w:rPr>
        <w:t xml:space="preserve">Редагування друкованих типів навчальної літератури. </w:t>
      </w:r>
    </w:p>
    <w:p w14:paraId="5EF0CEF3" w14:textId="380C2B95" w:rsidR="004A33BB" w:rsidRDefault="00D25684" w:rsidP="00D25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84">
        <w:rPr>
          <w:rFonts w:ascii="Times New Roman" w:hAnsi="Times New Roman" w:cs="Times New Roman"/>
          <w:sz w:val="28"/>
          <w:szCs w:val="28"/>
        </w:rPr>
        <w:t>Редагування електронних навчальних видань.</w:t>
      </w:r>
    </w:p>
    <w:p w14:paraId="45F0CC25" w14:textId="77777777" w:rsidR="00B46342" w:rsidRPr="00B46342" w:rsidRDefault="00B46342" w:rsidP="00B46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021790" w14:textId="77777777" w:rsidR="00B46342" w:rsidRPr="00B46342" w:rsidRDefault="00B46342" w:rsidP="00B46342">
      <w:pPr>
        <w:autoSpaceDE w:val="0"/>
        <w:autoSpaceDN w:val="0"/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Література:</w:t>
      </w:r>
    </w:p>
    <w:p w14:paraId="4A4EE9BF" w14:textId="77777777" w:rsidR="00B46342" w:rsidRPr="00B46342" w:rsidRDefault="00B46342" w:rsidP="00B46342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46342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B46342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B4634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46342">
        <w:rPr>
          <w:rFonts w:ascii="Times New Roman" w:hAnsi="Times New Roman" w:cs="Times New Roman"/>
          <w:sz w:val="28"/>
          <w:szCs w:val="28"/>
        </w:rPr>
        <w:t xml:space="preserve"> </w:t>
      </w:r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 w:rsidRPr="00B46342">
        <w:rPr>
          <w:rFonts w:ascii="Times New Roman" w:hAnsi="Times New Roman" w:cs="Times New Roman"/>
          <w:sz w:val="28"/>
          <w:szCs w:val="28"/>
        </w:rPr>
        <w:t>220 с.</w:t>
      </w:r>
    </w:p>
    <w:p w14:paraId="506A16BB" w14:textId="77777777" w:rsidR="00B46342" w:rsidRPr="00B46342" w:rsidRDefault="00B46342" w:rsidP="00B463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10F6F5AE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Ленська Н. Державні стандарти з видавничої справи: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для редактора.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 xml:space="preserve">Блог </w:t>
      </w:r>
      <w:proofErr w:type="spellStart"/>
      <w:r w:rsidRPr="00B46342">
        <w:rPr>
          <w:rFonts w:ascii="Times New Roman" w:hAnsi="Times New Roman" w:cs="Times New Roman"/>
          <w:i/>
          <w:iCs/>
          <w:sz w:val="28"/>
          <w:szCs w:val="28"/>
        </w:rPr>
        <w:t>диджитал</w:t>
      </w:r>
      <w:proofErr w:type="spellEnd"/>
      <w:r w:rsidRPr="00B46342">
        <w:rPr>
          <w:rFonts w:ascii="Times New Roman" w:hAnsi="Times New Roman" w:cs="Times New Roman"/>
          <w:i/>
          <w:iCs/>
          <w:sz w:val="28"/>
          <w:szCs w:val="28"/>
        </w:rPr>
        <w:t>-редакторки</w:t>
      </w:r>
      <w:r w:rsidRPr="00B46342">
        <w:rPr>
          <w:rFonts w:ascii="Times New Roman" w:hAnsi="Times New Roman" w:cs="Times New Roman"/>
          <w:sz w:val="28"/>
          <w:szCs w:val="28"/>
        </w:rPr>
        <w:t xml:space="preserve">. URL : </w:t>
      </w:r>
      <w:hyperlink r:id="rId5" w:history="1">
        <w:r w:rsidRPr="00B4634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https://digital-redaktor.com.ua/instrumenty/dstu.html</w:t>
        </w:r>
      </w:hyperlink>
    </w:p>
    <w:p w14:paraId="6D3BBD58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Лоза Г. І.,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Фіголь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М. Редакторський аналіз навчальної літератури КПІ ім. Ігоря Сікорського.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Обрії друкарства</w:t>
      </w:r>
      <w:r w:rsidRPr="00B46342">
        <w:rPr>
          <w:rFonts w:ascii="Times New Roman" w:hAnsi="Times New Roman" w:cs="Times New Roman"/>
          <w:sz w:val="28"/>
          <w:szCs w:val="28"/>
        </w:rPr>
        <w:t>. 2020. № 1(8). С. 120–127.</w:t>
      </w:r>
    </w:p>
    <w:p w14:paraId="27DBCE75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Майданченко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П. Концепція навчальних видань.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Друкарство</w:t>
      </w:r>
      <w:r w:rsidRPr="00B46342">
        <w:rPr>
          <w:rFonts w:ascii="Times New Roman" w:hAnsi="Times New Roman" w:cs="Times New Roman"/>
          <w:sz w:val="28"/>
          <w:szCs w:val="28"/>
        </w:rPr>
        <w:t>. 2005. № 6. С. 24–27.</w:t>
      </w:r>
    </w:p>
    <w:p w14:paraId="368C3127" w14:textId="77777777" w:rsidR="00B46342" w:rsidRPr="00B46342" w:rsidRDefault="00B46342" w:rsidP="00B463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3B46660E" w14:textId="77777777" w:rsidR="00B46342" w:rsidRPr="00B46342" w:rsidRDefault="00B46342" w:rsidP="00B463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16C60C77" w14:textId="77777777" w:rsidR="00B46342" w:rsidRPr="00B46342" w:rsidRDefault="00B46342" w:rsidP="00B463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46D901DA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Сізова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Алексеєнко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Особливості роботи редактора над навчальними виданнями.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Електронна бібліотека Інституту журналістики КНУ імені Тараса Шевченка</w:t>
      </w:r>
      <w:r w:rsidRPr="00B46342">
        <w:rPr>
          <w:rFonts w:ascii="Times New Roman" w:hAnsi="Times New Roman" w:cs="Times New Roman"/>
          <w:sz w:val="28"/>
          <w:szCs w:val="28"/>
        </w:rPr>
        <w:t xml:space="preserve">. URL : </w:t>
      </w:r>
      <w:hyperlink r:id="rId6" w:history="1">
        <w:r w:rsidRPr="00B4634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http://journlib.univ.kiev.ua/index.php?act=article&amp;article=2179</w:t>
        </w:r>
      </w:hyperlink>
    </w:p>
    <w:p w14:paraId="0E28F31F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М. Книга для автора, редактора, видавця :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634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>. 2-е вид., стереотип. Київ : Наша культура і наука, 2006. 560 с.</w:t>
      </w:r>
    </w:p>
    <w:p w14:paraId="5403A774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720151"/>
      <w:proofErr w:type="spellStart"/>
      <w:r w:rsidRPr="00B46342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М. Методика редагування: змістовий, структурний, цілісний та вибірковий аспекти. Київ : КНУКІМ, 2013. 39 с.</w:t>
      </w:r>
    </w:p>
    <w:bookmarkEnd w:id="0"/>
    <w:p w14:paraId="2B3BFA03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36F31C02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Фіголь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Комунікативно-лінгвістичний феномен електронного навчального дискурсу : монографія. Київ : Вид-во «Політехніка», 2018. 240 с.</w:t>
      </w:r>
    </w:p>
    <w:p w14:paraId="2786472E" w14:textId="77777777" w:rsidR="00B46342" w:rsidRPr="00B46342" w:rsidRDefault="00B46342" w:rsidP="00B46342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342">
        <w:rPr>
          <w:rFonts w:ascii="Times New Roman" w:hAnsi="Times New Roman" w:cs="Times New Roman"/>
          <w:sz w:val="28"/>
          <w:szCs w:val="28"/>
        </w:rPr>
        <w:t>Фіголь</w:t>
      </w:r>
      <w:proofErr w:type="spellEnd"/>
      <w:r w:rsidRPr="00B46342">
        <w:rPr>
          <w:rFonts w:ascii="Times New Roman" w:hAnsi="Times New Roman" w:cs="Times New Roman"/>
          <w:sz w:val="28"/>
          <w:szCs w:val="28"/>
        </w:rPr>
        <w:t xml:space="preserve"> Н. Робота редактора над мовностилістичним наповненням електронного навчального видання.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Обрії друкарства</w:t>
      </w:r>
      <w:r w:rsidRPr="00B46342">
        <w:rPr>
          <w:rFonts w:ascii="Times New Roman" w:hAnsi="Times New Roman" w:cs="Times New Roman"/>
          <w:sz w:val="28"/>
          <w:szCs w:val="28"/>
        </w:rPr>
        <w:t>. 2014. № 1(3). С. 198–204.</w:t>
      </w:r>
    </w:p>
    <w:p w14:paraId="2F30F7EB" w14:textId="1CC4B5A2" w:rsidR="00B46342" w:rsidRPr="00B46342" w:rsidRDefault="001F4A45" w:rsidP="00B46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46342" w:rsidRPr="00B463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93F5C"/>
    <w:multiLevelType w:val="hybridMultilevel"/>
    <w:tmpl w:val="F1144B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C0E03"/>
    <w:multiLevelType w:val="hybridMultilevel"/>
    <w:tmpl w:val="4AC00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AE"/>
    <w:rsid w:val="000008C3"/>
    <w:rsid w:val="001B22DB"/>
    <w:rsid w:val="001F4A45"/>
    <w:rsid w:val="00354E02"/>
    <w:rsid w:val="003F51AE"/>
    <w:rsid w:val="004A33BB"/>
    <w:rsid w:val="00B46342"/>
    <w:rsid w:val="00D25684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E9D6"/>
  <w15:chartTrackingRefBased/>
  <w15:docId w15:val="{C9CB5205-49A7-4E50-954E-552EEB0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lib.univ.kiev.ua/index.php?act=article&amp;article=2179" TargetMode="External"/><Relationship Id="rId5" Type="http://schemas.openxmlformats.org/officeDocument/2006/relationships/hyperlink" Target="https://digital-redaktor.com.ua/instrumenty/dst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1428</Words>
  <Characters>815</Characters>
  <Application>Microsoft Office Word</Application>
  <DocSecurity>0</DocSecurity>
  <Lines>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2025-11-13T09:48:00Z</dcterms:created>
  <dcterms:modified xsi:type="dcterms:W3CDTF">2025-11-13T11:14:00Z</dcterms:modified>
</cp:coreProperties>
</file>