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D837A" w14:textId="77777777" w:rsidR="00904BA4" w:rsidRPr="001D5F75" w:rsidRDefault="00904BA4" w:rsidP="00C15D10">
      <w:pPr>
        <w:jc w:val="center"/>
        <w:rPr>
          <w:rFonts w:ascii="Times New Roman" w:hAnsi="Times New Roman" w:cs="Times New Roman"/>
          <w:b/>
          <w:caps/>
          <w:color w:val="000000"/>
          <w:shd w:val="clear" w:color="auto" w:fill="FFFFFF"/>
        </w:rPr>
      </w:pPr>
      <w:r w:rsidRPr="001D5F75">
        <w:rPr>
          <w:rFonts w:ascii="Times New Roman" w:hAnsi="Times New Roman" w:cs="Times New Roman"/>
          <w:b/>
          <w:caps/>
          <w:color w:val="000000"/>
          <w:shd w:val="clear" w:color="auto" w:fill="FFFFFF"/>
        </w:rPr>
        <w:t>Людський вимір історії:</w:t>
      </w:r>
    </w:p>
    <w:p w14:paraId="4E59B244" w14:textId="77777777" w:rsidR="00904BA4" w:rsidRPr="001D5F75" w:rsidRDefault="00904BA4" w:rsidP="00C15D10">
      <w:pPr>
        <w:jc w:val="center"/>
        <w:rPr>
          <w:rFonts w:ascii="Times New Roman" w:hAnsi="Times New Roman" w:cs="Times New Roman"/>
          <w:b/>
        </w:rPr>
      </w:pPr>
      <w:r w:rsidRPr="001D5F75">
        <w:rPr>
          <w:rFonts w:ascii="Times New Roman" w:hAnsi="Times New Roman" w:cs="Times New Roman"/>
          <w:b/>
          <w:caps/>
          <w:color w:val="000000"/>
          <w:shd w:val="clear" w:color="auto" w:fill="FFFFFF"/>
        </w:rPr>
        <w:t>історична антропологія, історія повсякденності, мікроісторія</w:t>
      </w:r>
    </w:p>
    <w:p w14:paraId="6943251F" w14:textId="77777777" w:rsidR="00904BA4" w:rsidRPr="001D5F75" w:rsidRDefault="00904BA4" w:rsidP="00C15D10">
      <w:pPr>
        <w:jc w:val="center"/>
        <w:rPr>
          <w:rFonts w:ascii="Times New Roman" w:hAnsi="Times New Roman" w:cs="Times New Roman"/>
        </w:rPr>
      </w:pPr>
    </w:p>
    <w:p w14:paraId="18B1AF12" w14:textId="6218B776" w:rsidR="00832E46" w:rsidRPr="001D5F75" w:rsidRDefault="00904BA4" w:rsidP="00C15D10">
      <w:pPr>
        <w:jc w:val="center"/>
        <w:rPr>
          <w:rFonts w:ascii="Times New Roman" w:hAnsi="Times New Roman" w:cs="Times New Roman"/>
          <w:b/>
          <w:bCs/>
          <w:color w:val="7030A0"/>
          <w:sz w:val="32"/>
          <w:szCs w:val="32"/>
        </w:rPr>
      </w:pPr>
      <w:r w:rsidRPr="001D5F75">
        <w:rPr>
          <w:rFonts w:ascii="Times New Roman" w:hAnsi="Times New Roman" w:cs="Times New Roman"/>
          <w:b/>
          <w:bCs/>
          <w:color w:val="7030A0"/>
          <w:sz w:val="32"/>
          <w:szCs w:val="32"/>
        </w:rPr>
        <w:t>Програма підготовки до заліку</w:t>
      </w:r>
    </w:p>
    <w:p w14:paraId="60E69239" w14:textId="77777777" w:rsidR="00904BA4" w:rsidRPr="001D5F75" w:rsidRDefault="00904BA4" w:rsidP="00C15D10">
      <w:pPr>
        <w:jc w:val="both"/>
        <w:rPr>
          <w:rFonts w:ascii="Times New Roman" w:hAnsi="Times New Roman" w:cs="Times New Roman"/>
        </w:rPr>
      </w:pPr>
    </w:p>
    <w:p w14:paraId="5BDF5F0A" w14:textId="282B67B0" w:rsidR="00904BA4" w:rsidRPr="001D5F75" w:rsidRDefault="00904BA4" w:rsidP="00C15D10">
      <w:pPr>
        <w:jc w:val="both"/>
        <w:rPr>
          <w:rFonts w:ascii="Times New Roman" w:hAnsi="Times New Roman" w:cs="Times New Roman"/>
          <w:b/>
          <w:bCs/>
        </w:rPr>
      </w:pPr>
      <w:r w:rsidRPr="001D5F75">
        <w:rPr>
          <w:rFonts w:ascii="Times New Roman" w:hAnsi="Times New Roman" w:cs="Times New Roman"/>
          <w:b/>
          <w:bCs/>
        </w:rPr>
        <w:t>Частина 1. Аналітика.</w:t>
      </w:r>
    </w:p>
    <w:p w14:paraId="7D9139CE" w14:textId="164F5159" w:rsidR="00904BA4" w:rsidRPr="001D5F75" w:rsidRDefault="00904BA4" w:rsidP="00C15D10">
      <w:pPr>
        <w:jc w:val="both"/>
        <w:rPr>
          <w:rFonts w:ascii="Times New Roman" w:hAnsi="Times New Roman" w:cs="Times New Roman"/>
        </w:rPr>
      </w:pPr>
      <w:r w:rsidRPr="001D5F75">
        <w:rPr>
          <w:rFonts w:ascii="Times New Roman" w:hAnsi="Times New Roman" w:cs="Times New Roman"/>
        </w:rPr>
        <w:t>Тестування.</w:t>
      </w:r>
    </w:p>
    <w:p w14:paraId="5435A76C" w14:textId="2CD68C2D" w:rsidR="00904BA4" w:rsidRPr="001D5F75" w:rsidRDefault="00904BA4" w:rsidP="00C15D10">
      <w:pPr>
        <w:jc w:val="both"/>
        <w:rPr>
          <w:rFonts w:ascii="Times New Roman" w:hAnsi="Times New Roman" w:cs="Times New Roman"/>
        </w:rPr>
      </w:pPr>
      <w:r w:rsidRPr="001D5F75">
        <w:rPr>
          <w:rFonts w:ascii="Times New Roman" w:hAnsi="Times New Roman" w:cs="Times New Roman"/>
        </w:rPr>
        <w:t xml:space="preserve">Зміст: </w:t>
      </w:r>
      <w:proofErr w:type="spellStart"/>
      <w:r w:rsidRPr="001D5F75">
        <w:rPr>
          <w:rFonts w:ascii="Times New Roman" w:hAnsi="Times New Roman" w:cs="Times New Roman"/>
        </w:rPr>
        <w:t>вокабуляр</w:t>
      </w:r>
      <w:proofErr w:type="spellEnd"/>
      <w:r w:rsidRPr="001D5F75">
        <w:rPr>
          <w:rFonts w:ascii="Times New Roman" w:hAnsi="Times New Roman" w:cs="Times New Roman"/>
        </w:rPr>
        <w:t>, тексти лекцій, додатки до планів семінарських занять.</w:t>
      </w:r>
    </w:p>
    <w:p w14:paraId="641E8398" w14:textId="77777777" w:rsidR="00904BA4" w:rsidRPr="001D5F75" w:rsidRDefault="00904BA4" w:rsidP="00C15D10">
      <w:pPr>
        <w:jc w:val="both"/>
        <w:rPr>
          <w:rFonts w:ascii="Times New Roman" w:hAnsi="Times New Roman" w:cs="Times New Roman"/>
        </w:rPr>
      </w:pPr>
    </w:p>
    <w:p w14:paraId="22DFAE9D" w14:textId="221BBE45" w:rsidR="00904BA4" w:rsidRPr="001D5F75" w:rsidRDefault="00904BA4" w:rsidP="00C15D10">
      <w:pPr>
        <w:jc w:val="both"/>
        <w:rPr>
          <w:rFonts w:ascii="Times New Roman" w:hAnsi="Times New Roman" w:cs="Times New Roman"/>
          <w:b/>
          <w:bCs/>
        </w:rPr>
      </w:pPr>
      <w:r w:rsidRPr="001D5F75">
        <w:rPr>
          <w:rFonts w:ascii="Times New Roman" w:hAnsi="Times New Roman" w:cs="Times New Roman"/>
          <w:b/>
          <w:bCs/>
        </w:rPr>
        <w:t>Частина 2.</w:t>
      </w:r>
      <w:r w:rsidR="00490205" w:rsidRPr="001D5F75">
        <w:rPr>
          <w:rFonts w:ascii="Times New Roman" w:hAnsi="Times New Roman" w:cs="Times New Roman"/>
          <w:b/>
          <w:bCs/>
        </w:rPr>
        <w:t xml:space="preserve"> </w:t>
      </w:r>
      <w:r w:rsidRPr="001D5F75">
        <w:rPr>
          <w:rFonts w:ascii="Times New Roman" w:hAnsi="Times New Roman" w:cs="Times New Roman"/>
          <w:b/>
          <w:bCs/>
        </w:rPr>
        <w:t>Практичне завдання.</w:t>
      </w:r>
    </w:p>
    <w:p w14:paraId="2ECA5C77" w14:textId="1DB537F6" w:rsidR="00904BA4" w:rsidRPr="001D5F75" w:rsidRDefault="00904BA4" w:rsidP="00C15D10">
      <w:pPr>
        <w:jc w:val="both"/>
        <w:rPr>
          <w:rFonts w:ascii="Times New Roman" w:hAnsi="Times New Roman" w:cs="Times New Roman"/>
        </w:rPr>
      </w:pPr>
      <w:r w:rsidRPr="001D5F75">
        <w:rPr>
          <w:rFonts w:ascii="Times New Roman" w:hAnsi="Times New Roman" w:cs="Times New Roman"/>
        </w:rPr>
        <w:t>Виконується тест типу «Есе». Студент отримує приклад сучасної історичної праці, який система відбирає із загальної бази завдань</w:t>
      </w:r>
      <w:r w:rsidR="00490205" w:rsidRPr="001D5F75">
        <w:rPr>
          <w:rFonts w:ascii="Times New Roman" w:hAnsi="Times New Roman" w:cs="Times New Roman"/>
        </w:rPr>
        <w:t xml:space="preserve"> </w:t>
      </w:r>
      <w:r w:rsidR="00490205" w:rsidRPr="001D5F75">
        <w:rPr>
          <w:rFonts w:ascii="Times New Roman" w:hAnsi="Times New Roman" w:cs="Times New Roman"/>
        </w:rPr>
        <w:t>методом випадкових чисел</w:t>
      </w:r>
      <w:r w:rsidRPr="001D5F75">
        <w:rPr>
          <w:rFonts w:ascii="Times New Roman" w:hAnsi="Times New Roman" w:cs="Times New Roman"/>
        </w:rPr>
        <w:t>.</w:t>
      </w:r>
    </w:p>
    <w:p w14:paraId="47906F25" w14:textId="5349722E" w:rsidR="00904BA4" w:rsidRPr="001D5F75" w:rsidRDefault="00904BA4" w:rsidP="00C15D10">
      <w:pPr>
        <w:jc w:val="both"/>
        <w:rPr>
          <w:rFonts w:ascii="Times New Roman" w:hAnsi="Times New Roman" w:cs="Times New Roman"/>
        </w:rPr>
      </w:pPr>
      <w:r w:rsidRPr="001D5F75">
        <w:rPr>
          <w:rFonts w:ascii="Times New Roman" w:hAnsi="Times New Roman" w:cs="Times New Roman"/>
          <w:i/>
          <w:iCs/>
        </w:rPr>
        <w:t>Завдання</w:t>
      </w:r>
      <w:r w:rsidRPr="001D5F75">
        <w:rPr>
          <w:rFonts w:ascii="Times New Roman" w:hAnsi="Times New Roman" w:cs="Times New Roman"/>
        </w:rPr>
        <w:t>: надати методологічний коментар до цієї праці, зокрема висвітлити:</w:t>
      </w:r>
    </w:p>
    <w:p w14:paraId="0A28A87A" w14:textId="0A5267E1" w:rsidR="00904BA4" w:rsidRPr="001D5F75" w:rsidRDefault="00904BA4" w:rsidP="00C15D10">
      <w:pPr>
        <w:jc w:val="both"/>
        <w:rPr>
          <w:rFonts w:ascii="Times New Roman" w:hAnsi="Times New Roman" w:cs="Times New Roman"/>
        </w:rPr>
      </w:pPr>
      <w:r w:rsidRPr="001D5F75">
        <w:rPr>
          <w:rFonts w:ascii="Times New Roman" w:hAnsi="Times New Roman" w:cs="Times New Roman"/>
        </w:rPr>
        <w:t>1. Ко</w:t>
      </w:r>
      <w:r w:rsidR="001D5F75">
        <w:rPr>
          <w:rFonts w:ascii="Times New Roman" w:hAnsi="Times New Roman" w:cs="Times New Roman"/>
        </w:rPr>
        <w:t>н</w:t>
      </w:r>
      <w:r w:rsidRPr="001D5F75">
        <w:rPr>
          <w:rFonts w:ascii="Times New Roman" w:hAnsi="Times New Roman" w:cs="Times New Roman"/>
        </w:rPr>
        <w:t xml:space="preserve">цептуальну </w:t>
      </w:r>
      <w:r w:rsidR="001D5F75">
        <w:rPr>
          <w:rFonts w:ascii="Times New Roman" w:hAnsi="Times New Roman" w:cs="Times New Roman"/>
        </w:rPr>
        <w:t>спрямованість</w:t>
      </w:r>
      <w:r w:rsidR="00490205" w:rsidRPr="001D5F75">
        <w:rPr>
          <w:rFonts w:ascii="Times New Roman" w:hAnsi="Times New Roman" w:cs="Times New Roman"/>
        </w:rPr>
        <w:t xml:space="preserve"> твору: </w:t>
      </w:r>
      <w:r w:rsidR="00490205" w:rsidRPr="001D5F75">
        <w:rPr>
          <w:rFonts w:ascii="Times New Roman" w:hAnsi="Times New Roman" w:cs="Times New Roman"/>
        </w:rPr>
        <w:t>«людський вимір історії», «повернення живої людини в історію»</w:t>
      </w:r>
      <w:r w:rsidR="00490205" w:rsidRPr="001D5F75">
        <w:rPr>
          <w:rFonts w:ascii="Times New Roman" w:hAnsi="Times New Roman" w:cs="Times New Roman"/>
        </w:rPr>
        <w:t>.</w:t>
      </w:r>
    </w:p>
    <w:p w14:paraId="4BB1DB3F" w14:textId="512567F0" w:rsidR="00904BA4" w:rsidRPr="001D5F75" w:rsidRDefault="00904BA4" w:rsidP="00C15D10">
      <w:pPr>
        <w:jc w:val="both"/>
        <w:rPr>
          <w:rFonts w:ascii="Times New Roman" w:hAnsi="Times New Roman" w:cs="Times New Roman"/>
        </w:rPr>
      </w:pPr>
      <w:r w:rsidRPr="001D5F75">
        <w:rPr>
          <w:rFonts w:ascii="Times New Roman" w:hAnsi="Times New Roman" w:cs="Times New Roman"/>
        </w:rPr>
        <w:t>2. Категоріальний апарат:</w:t>
      </w:r>
      <w:r w:rsidR="009C503A" w:rsidRPr="001D5F75">
        <w:rPr>
          <w:rFonts w:ascii="Times New Roman" w:hAnsi="Times New Roman" w:cs="Times New Roman"/>
        </w:rPr>
        <w:t xml:space="preserve"> </w:t>
      </w:r>
      <w:r w:rsidR="009C503A" w:rsidRPr="001D5F75">
        <w:rPr>
          <w:rFonts w:ascii="Times New Roman" w:hAnsi="Times New Roman" w:cs="Times New Roman"/>
        </w:rPr>
        <w:t xml:space="preserve">«життєві світи», «стиль життя», </w:t>
      </w:r>
      <w:r w:rsidR="00490205" w:rsidRPr="001D5F75">
        <w:rPr>
          <w:rFonts w:ascii="Times New Roman" w:hAnsi="Times New Roman" w:cs="Times New Roman"/>
        </w:rPr>
        <w:t>«</w:t>
      </w:r>
      <w:r w:rsidR="009C503A" w:rsidRPr="001D5F75">
        <w:rPr>
          <w:rFonts w:ascii="Times New Roman" w:hAnsi="Times New Roman" w:cs="Times New Roman"/>
        </w:rPr>
        <w:t>спосіб життя</w:t>
      </w:r>
      <w:r w:rsidR="00490205" w:rsidRPr="001D5F75">
        <w:rPr>
          <w:rFonts w:ascii="Times New Roman" w:hAnsi="Times New Roman" w:cs="Times New Roman"/>
        </w:rPr>
        <w:t>»</w:t>
      </w:r>
      <w:r w:rsidR="009C503A" w:rsidRPr="001D5F75">
        <w:rPr>
          <w:rFonts w:ascii="Times New Roman" w:hAnsi="Times New Roman" w:cs="Times New Roman"/>
        </w:rPr>
        <w:t>, «життєві стратегії», «стратегії виживання», «практики споживання», «техніки тіла», «політичний ритуал».</w:t>
      </w:r>
    </w:p>
    <w:p w14:paraId="56EE7531" w14:textId="2E88F15A" w:rsidR="00904BA4" w:rsidRPr="001D5F75" w:rsidRDefault="00904BA4" w:rsidP="00C15D10">
      <w:pPr>
        <w:jc w:val="both"/>
        <w:rPr>
          <w:rFonts w:ascii="Times New Roman" w:hAnsi="Times New Roman" w:cs="Times New Roman"/>
        </w:rPr>
      </w:pPr>
      <w:r w:rsidRPr="001D5F75">
        <w:rPr>
          <w:rFonts w:ascii="Times New Roman" w:hAnsi="Times New Roman" w:cs="Times New Roman"/>
        </w:rPr>
        <w:t>3. Особливості джерельної бази</w:t>
      </w:r>
      <w:r w:rsidR="00490205" w:rsidRPr="001D5F75">
        <w:rPr>
          <w:rFonts w:ascii="Times New Roman" w:hAnsi="Times New Roman" w:cs="Times New Roman"/>
        </w:rPr>
        <w:t>: щоденники, листування, матеріали судового слідства, донесення агентів спецслужб, матеріали обстежень побутових умов, анкетування.</w:t>
      </w:r>
    </w:p>
    <w:p w14:paraId="1CAA8E9E" w14:textId="1667CBCD" w:rsidR="009C503A" w:rsidRPr="001D5F75" w:rsidRDefault="00490205" w:rsidP="00C15D10">
      <w:pPr>
        <w:jc w:val="both"/>
        <w:rPr>
          <w:rFonts w:ascii="Times New Roman" w:hAnsi="Times New Roman" w:cs="Times New Roman"/>
        </w:rPr>
      </w:pPr>
      <w:r w:rsidRPr="001D5F75">
        <w:rPr>
          <w:rFonts w:ascii="Times New Roman" w:hAnsi="Times New Roman" w:cs="Times New Roman"/>
        </w:rPr>
        <w:t>4</w:t>
      </w:r>
      <w:r w:rsidR="00904BA4" w:rsidRPr="001D5F75">
        <w:rPr>
          <w:rFonts w:ascii="Times New Roman" w:hAnsi="Times New Roman" w:cs="Times New Roman"/>
        </w:rPr>
        <w:t>. Специфіку дослідни</w:t>
      </w:r>
      <w:r w:rsidR="001D5F75">
        <w:rPr>
          <w:rFonts w:ascii="Times New Roman" w:hAnsi="Times New Roman" w:cs="Times New Roman"/>
        </w:rPr>
        <w:t>ц</w:t>
      </w:r>
      <w:r w:rsidR="00904BA4" w:rsidRPr="001D5F75">
        <w:rPr>
          <w:rFonts w:ascii="Times New Roman" w:hAnsi="Times New Roman" w:cs="Times New Roman"/>
        </w:rPr>
        <w:t>ького апарату</w:t>
      </w:r>
      <w:r w:rsidR="009C503A" w:rsidRPr="001D5F75">
        <w:rPr>
          <w:rFonts w:ascii="Times New Roman" w:hAnsi="Times New Roman" w:cs="Times New Roman"/>
        </w:rPr>
        <w:t xml:space="preserve">: </w:t>
      </w:r>
      <w:r w:rsidRPr="001D5F75">
        <w:rPr>
          <w:rFonts w:ascii="Times New Roman" w:hAnsi="Times New Roman" w:cs="Times New Roman"/>
        </w:rPr>
        <w:t xml:space="preserve">виявлення культурних кодів, </w:t>
      </w:r>
      <w:r w:rsidR="009C503A" w:rsidRPr="001D5F75">
        <w:rPr>
          <w:rFonts w:ascii="Times New Roman" w:hAnsi="Times New Roman" w:cs="Times New Roman"/>
        </w:rPr>
        <w:t>етнографічний метод «включеного спостереження», «насичен</w:t>
      </w:r>
      <w:r w:rsidR="009C503A" w:rsidRPr="001D5F75">
        <w:rPr>
          <w:rFonts w:ascii="Times New Roman" w:hAnsi="Times New Roman" w:cs="Times New Roman"/>
        </w:rPr>
        <w:t>ий</w:t>
      </w:r>
      <w:r w:rsidR="009C503A" w:rsidRPr="001D5F75">
        <w:rPr>
          <w:rFonts w:ascii="Times New Roman" w:hAnsi="Times New Roman" w:cs="Times New Roman"/>
        </w:rPr>
        <w:t xml:space="preserve"> опис», </w:t>
      </w:r>
      <w:proofErr w:type="spellStart"/>
      <w:r w:rsidR="009C503A" w:rsidRPr="001D5F75">
        <w:rPr>
          <w:rFonts w:ascii="Times New Roman" w:hAnsi="Times New Roman" w:cs="Times New Roman"/>
        </w:rPr>
        <w:t>мікроісторичн</w:t>
      </w:r>
      <w:r w:rsidR="009C503A" w:rsidRPr="001D5F75">
        <w:rPr>
          <w:rFonts w:ascii="Times New Roman" w:hAnsi="Times New Roman" w:cs="Times New Roman"/>
        </w:rPr>
        <w:t>ий</w:t>
      </w:r>
      <w:proofErr w:type="spellEnd"/>
      <w:r w:rsidR="009C503A" w:rsidRPr="001D5F75">
        <w:rPr>
          <w:rFonts w:ascii="Times New Roman" w:hAnsi="Times New Roman" w:cs="Times New Roman"/>
        </w:rPr>
        <w:t xml:space="preserve"> аналіз, історі</w:t>
      </w:r>
      <w:r w:rsidRPr="001D5F75">
        <w:rPr>
          <w:rFonts w:ascii="Times New Roman" w:hAnsi="Times New Roman" w:cs="Times New Roman"/>
        </w:rPr>
        <w:t>я</w:t>
      </w:r>
      <w:r w:rsidR="009C503A" w:rsidRPr="001D5F75">
        <w:rPr>
          <w:rFonts w:ascii="Times New Roman" w:hAnsi="Times New Roman" w:cs="Times New Roman"/>
        </w:rPr>
        <w:t xml:space="preserve"> повсякденності, усн</w:t>
      </w:r>
      <w:r w:rsidRPr="001D5F75">
        <w:rPr>
          <w:rFonts w:ascii="Times New Roman" w:hAnsi="Times New Roman" w:cs="Times New Roman"/>
        </w:rPr>
        <w:t xml:space="preserve">а </w:t>
      </w:r>
      <w:r w:rsidR="009C503A" w:rsidRPr="001D5F75">
        <w:rPr>
          <w:rFonts w:ascii="Times New Roman" w:hAnsi="Times New Roman" w:cs="Times New Roman"/>
        </w:rPr>
        <w:t>історі</w:t>
      </w:r>
      <w:r w:rsidRPr="001D5F75">
        <w:rPr>
          <w:rFonts w:ascii="Times New Roman" w:hAnsi="Times New Roman" w:cs="Times New Roman"/>
        </w:rPr>
        <w:t>я</w:t>
      </w:r>
      <w:r w:rsidR="009C503A" w:rsidRPr="001D5F75">
        <w:rPr>
          <w:rFonts w:ascii="Times New Roman" w:hAnsi="Times New Roman" w:cs="Times New Roman"/>
        </w:rPr>
        <w:t>.</w:t>
      </w:r>
    </w:p>
    <w:p w14:paraId="3A74355E" w14:textId="562DFE5E" w:rsidR="00904BA4" w:rsidRPr="001D5F75" w:rsidRDefault="00904BA4" w:rsidP="00C15D10">
      <w:pPr>
        <w:jc w:val="both"/>
        <w:rPr>
          <w:rFonts w:ascii="Times New Roman" w:hAnsi="Times New Roman" w:cs="Times New Roman"/>
        </w:rPr>
      </w:pPr>
    </w:p>
    <w:p w14:paraId="50382727" w14:textId="10B234BA" w:rsidR="00904BA4" w:rsidRPr="001D5F75" w:rsidRDefault="00E363BE" w:rsidP="00C15D10">
      <w:pPr>
        <w:jc w:val="both"/>
        <w:rPr>
          <w:rFonts w:ascii="Times New Roman" w:hAnsi="Times New Roman" w:cs="Times New Roman"/>
          <w:b/>
          <w:bCs/>
          <w:color w:val="7030A0"/>
          <w:sz w:val="32"/>
          <w:szCs w:val="32"/>
        </w:rPr>
      </w:pPr>
      <w:r w:rsidRPr="001D5F75">
        <w:rPr>
          <w:rFonts w:ascii="Times New Roman" w:hAnsi="Times New Roman" w:cs="Times New Roman"/>
          <w:b/>
          <w:bCs/>
          <w:color w:val="7030A0"/>
          <w:sz w:val="32"/>
          <w:szCs w:val="32"/>
        </w:rPr>
        <w:t>Приклад 1</w:t>
      </w:r>
    </w:p>
    <w:p w14:paraId="362B42FE" w14:textId="23556250" w:rsidR="00D90BEC" w:rsidRPr="00D90BEC" w:rsidRDefault="00D90BEC" w:rsidP="00C15D10">
      <w:pPr>
        <w:jc w:val="both"/>
        <w:rPr>
          <w:rFonts w:ascii="Times New Roman" w:hAnsi="Times New Roman" w:cs="Times New Roman"/>
        </w:rPr>
      </w:pPr>
      <w:proofErr w:type="spellStart"/>
      <w:r w:rsidRPr="00D90BEC">
        <w:rPr>
          <w:rFonts w:ascii="Times New Roman" w:hAnsi="Times New Roman" w:cs="Times New Roman"/>
          <w:b/>
          <w:bCs/>
        </w:rPr>
        <w:t>Леруа</w:t>
      </w:r>
      <w:proofErr w:type="spellEnd"/>
      <w:r w:rsidRPr="00D90BEC">
        <w:rPr>
          <w:rFonts w:ascii="Times New Roman" w:hAnsi="Times New Roman" w:cs="Times New Roman"/>
          <w:b/>
          <w:bCs/>
        </w:rPr>
        <w:t xml:space="preserve"> </w:t>
      </w:r>
      <w:proofErr w:type="spellStart"/>
      <w:r w:rsidRPr="00D90BEC">
        <w:rPr>
          <w:rFonts w:ascii="Times New Roman" w:hAnsi="Times New Roman" w:cs="Times New Roman"/>
          <w:b/>
          <w:bCs/>
        </w:rPr>
        <w:t>Ладюрі</w:t>
      </w:r>
      <w:proofErr w:type="spellEnd"/>
      <w:r w:rsidRPr="00D90BEC">
        <w:rPr>
          <w:rFonts w:ascii="Times New Roman" w:hAnsi="Times New Roman" w:cs="Times New Roman"/>
          <w:b/>
          <w:bCs/>
        </w:rPr>
        <w:t xml:space="preserve">. </w:t>
      </w:r>
      <w:proofErr w:type="spellStart"/>
      <w:r w:rsidRPr="00D90BEC">
        <w:rPr>
          <w:rFonts w:ascii="Times New Roman" w:hAnsi="Times New Roman" w:cs="Times New Roman"/>
          <w:b/>
          <w:bCs/>
        </w:rPr>
        <w:t>Монтайю</w:t>
      </w:r>
      <w:proofErr w:type="spellEnd"/>
      <w:r w:rsidRPr="00D90BEC">
        <w:rPr>
          <w:rFonts w:ascii="Times New Roman" w:hAnsi="Times New Roman" w:cs="Times New Roman"/>
          <w:b/>
          <w:bCs/>
        </w:rPr>
        <w:t>, окситанське село (1294–1324)</w:t>
      </w:r>
      <w:r w:rsidR="001D5F75">
        <w:rPr>
          <w:rFonts w:ascii="Times New Roman" w:hAnsi="Times New Roman" w:cs="Times New Roman"/>
          <w:b/>
          <w:bCs/>
        </w:rPr>
        <w:t>.</w:t>
      </w:r>
    </w:p>
    <w:p w14:paraId="34B5D73A" w14:textId="5E11CEFD" w:rsidR="00D90BEC" w:rsidRPr="00D90BEC" w:rsidRDefault="00D90BEC" w:rsidP="00C15D10">
      <w:pPr>
        <w:jc w:val="both"/>
        <w:rPr>
          <w:rFonts w:ascii="Times New Roman" w:hAnsi="Times New Roman" w:cs="Times New Roman"/>
        </w:rPr>
      </w:pPr>
      <w:r w:rsidRPr="001D5F75">
        <w:rPr>
          <w:rFonts w:ascii="Times New Roman" w:hAnsi="Times New Roman" w:cs="Times New Roman"/>
        </w:rPr>
        <w:t>«</w:t>
      </w:r>
      <w:r w:rsidRPr="00D90BEC">
        <w:rPr>
          <w:rFonts w:ascii="Times New Roman" w:hAnsi="Times New Roman" w:cs="Times New Roman"/>
        </w:rPr>
        <w:t xml:space="preserve">…На рівні повсякденного життя та стосунків між людьми, особливо між жінками, так само як і між чоловіками та жінками, </w:t>
      </w:r>
      <w:r w:rsidRPr="00D90BEC">
        <w:rPr>
          <w:rFonts w:ascii="Times New Roman" w:hAnsi="Times New Roman" w:cs="Times New Roman"/>
          <w:b/>
          <w:bCs/>
        </w:rPr>
        <w:t xml:space="preserve">стосунки шляхетних і неблагородних </w:t>
      </w:r>
      <w:r w:rsidRPr="00D90BEC">
        <w:rPr>
          <w:rFonts w:ascii="Times New Roman" w:hAnsi="Times New Roman" w:cs="Times New Roman"/>
        </w:rPr>
        <w:t xml:space="preserve">були часто доброзичливими та загалом вільними. Позначеними, зрозуміло, певним мінімумом відмінності. Правду кажучи, тут не було проблеми як такої. Кастовий дух вирував у знаті (як і зараз) тільки на рівні шлюбного союзу. Стефанія де </w:t>
      </w:r>
      <w:proofErr w:type="spellStart"/>
      <w:r w:rsidRPr="00D90BEC">
        <w:rPr>
          <w:rFonts w:ascii="Times New Roman" w:hAnsi="Times New Roman" w:cs="Times New Roman"/>
        </w:rPr>
        <w:t>Шатоверден</w:t>
      </w:r>
      <w:proofErr w:type="spellEnd"/>
      <w:r w:rsidRPr="00D90BEC">
        <w:rPr>
          <w:rFonts w:ascii="Times New Roman" w:hAnsi="Times New Roman" w:cs="Times New Roman"/>
        </w:rPr>
        <w:t xml:space="preserve"> вийшла заміж за благородного кавалера, але пізніше вона вирушає до Каталонії з ткачем-катаром, братом гусятниці: все честь по честі, чи не так, з цим ткачем Стефанія </w:t>
      </w:r>
      <w:proofErr w:type="spellStart"/>
      <w:r w:rsidRPr="00D90BEC">
        <w:rPr>
          <w:rFonts w:ascii="Times New Roman" w:hAnsi="Times New Roman" w:cs="Times New Roman"/>
        </w:rPr>
        <w:t>тче</w:t>
      </w:r>
      <w:proofErr w:type="spellEnd"/>
      <w:r w:rsidRPr="00D90BEC">
        <w:rPr>
          <w:rFonts w:ascii="Times New Roman" w:hAnsi="Times New Roman" w:cs="Times New Roman"/>
        </w:rPr>
        <w:t xml:space="preserve"> ніжний єретичний і одночасно не менш ніжний душевний зв'язок. Пані </w:t>
      </w:r>
      <w:proofErr w:type="spellStart"/>
      <w:r w:rsidRPr="00D90BEC">
        <w:rPr>
          <w:rFonts w:ascii="Times New Roman" w:hAnsi="Times New Roman" w:cs="Times New Roman"/>
        </w:rPr>
        <w:t>Монтайю</w:t>
      </w:r>
      <w:proofErr w:type="spellEnd"/>
      <w:r w:rsidRPr="00D90BEC">
        <w:rPr>
          <w:rFonts w:ascii="Times New Roman" w:hAnsi="Times New Roman" w:cs="Times New Roman"/>
        </w:rPr>
        <w:t xml:space="preserve"> </w:t>
      </w:r>
      <w:proofErr w:type="spellStart"/>
      <w:r w:rsidRPr="00D90BEC">
        <w:rPr>
          <w:rFonts w:ascii="Times New Roman" w:hAnsi="Times New Roman" w:cs="Times New Roman"/>
        </w:rPr>
        <w:t>Беатріса</w:t>
      </w:r>
      <w:proofErr w:type="spellEnd"/>
      <w:r w:rsidRPr="00D90BEC">
        <w:rPr>
          <w:rFonts w:ascii="Times New Roman" w:hAnsi="Times New Roman" w:cs="Times New Roman"/>
        </w:rPr>
        <w:t xml:space="preserve"> де </w:t>
      </w:r>
      <w:proofErr w:type="spellStart"/>
      <w:r w:rsidRPr="00D90BEC">
        <w:rPr>
          <w:rFonts w:ascii="Times New Roman" w:hAnsi="Times New Roman" w:cs="Times New Roman"/>
        </w:rPr>
        <w:t>Планісоль</w:t>
      </w:r>
      <w:proofErr w:type="spellEnd"/>
      <w:r w:rsidRPr="00D90BEC">
        <w:rPr>
          <w:rFonts w:ascii="Times New Roman" w:hAnsi="Times New Roman" w:cs="Times New Roman"/>
        </w:rPr>
        <w:t xml:space="preserve">, як уже говорилося, виходить заміж за чоловіків тільки з блакитною кров'ю. Але вона була на волосину від того, щоб дати докази своєї прихильності управителю, а потім її коханцями ставали бастард і два священика неблагородного походження. Звичайно, вона вигадує собі тисячу заперечень, перш ніж віддатися першому з цих кліриків, але його простонародне походження аж ніяк не розглядалося як перешкода. Щоправда, з ним її поєднала спільність катарської ідеї; єресь, крім усього іншого, легко зневажаючи всі кастові бар'єри, здатна створювати дивні постільні союзи. Але у другого священика не було того виправдання, що він єретик. Однак низьке походження не завадило йому володіти Беатрисою і навіть перебувати з нею у позашлюбному </w:t>
      </w:r>
      <w:proofErr w:type="spellStart"/>
      <w:r w:rsidRPr="00D90BEC">
        <w:rPr>
          <w:rFonts w:ascii="Times New Roman" w:hAnsi="Times New Roman" w:cs="Times New Roman"/>
        </w:rPr>
        <w:t>співмешканні</w:t>
      </w:r>
      <w:proofErr w:type="spellEnd"/>
      <w:r w:rsidRPr="00D90BEC">
        <w:rPr>
          <w:rFonts w:ascii="Times New Roman" w:hAnsi="Times New Roman" w:cs="Times New Roman"/>
        </w:rPr>
        <w:t xml:space="preserve">. Переходячи до більш повсякденного і ще </w:t>
      </w:r>
      <w:proofErr w:type="spellStart"/>
      <w:r w:rsidRPr="00D90BEC">
        <w:rPr>
          <w:rFonts w:ascii="Times New Roman" w:hAnsi="Times New Roman" w:cs="Times New Roman"/>
        </w:rPr>
        <w:t>традиційнішого</w:t>
      </w:r>
      <w:proofErr w:type="spellEnd"/>
      <w:r w:rsidRPr="00D90BEC">
        <w:rPr>
          <w:rFonts w:ascii="Times New Roman" w:hAnsi="Times New Roman" w:cs="Times New Roman"/>
        </w:rPr>
        <w:t xml:space="preserve"> типу відносин, можна констатувати, що дами знатного роду і селянки не соромилися потеревенити при зустрічі; при нагоді благородна і неблагородна могли обійнятися і поцілуватися як рідні</w:t>
      </w:r>
      <w:r w:rsidRPr="001D5F75">
        <w:rPr>
          <w:rFonts w:ascii="Times New Roman" w:hAnsi="Times New Roman" w:cs="Times New Roman"/>
        </w:rPr>
        <w:t>»</w:t>
      </w:r>
      <w:r w:rsidRPr="00D90BEC">
        <w:rPr>
          <w:rFonts w:ascii="Times New Roman" w:hAnsi="Times New Roman" w:cs="Times New Roman"/>
        </w:rPr>
        <w:t xml:space="preserve">. </w:t>
      </w:r>
    </w:p>
    <w:p w14:paraId="43CBC8E1" w14:textId="77777777" w:rsidR="00904BA4" w:rsidRPr="001D5F75" w:rsidRDefault="00904BA4" w:rsidP="00C15D10">
      <w:pPr>
        <w:jc w:val="both"/>
        <w:rPr>
          <w:rFonts w:ascii="Times New Roman" w:hAnsi="Times New Roman" w:cs="Times New Roman"/>
        </w:rPr>
      </w:pPr>
    </w:p>
    <w:p w14:paraId="09EB4770" w14:textId="77777777" w:rsidR="00D90BEC" w:rsidRPr="001D5F75" w:rsidRDefault="00D90BEC" w:rsidP="00C15D10">
      <w:pPr>
        <w:jc w:val="both"/>
        <w:rPr>
          <w:rFonts w:ascii="Times New Roman" w:hAnsi="Times New Roman" w:cs="Times New Roman"/>
        </w:rPr>
      </w:pPr>
    </w:p>
    <w:p w14:paraId="4E70443C" w14:textId="09B94EC3" w:rsidR="00D90BEC" w:rsidRPr="00EE7721" w:rsidRDefault="00D90BEC" w:rsidP="00C15D10">
      <w:pPr>
        <w:jc w:val="both"/>
        <w:rPr>
          <w:rFonts w:ascii="Times New Roman" w:hAnsi="Times New Roman" w:cs="Times New Roman"/>
          <w:b/>
          <w:bCs/>
          <w:color w:val="7030A0"/>
          <w:sz w:val="32"/>
          <w:szCs w:val="32"/>
        </w:rPr>
      </w:pPr>
      <w:r w:rsidRPr="00EE7721">
        <w:rPr>
          <w:rFonts w:ascii="Times New Roman" w:hAnsi="Times New Roman" w:cs="Times New Roman"/>
          <w:b/>
          <w:bCs/>
          <w:color w:val="7030A0"/>
          <w:sz w:val="32"/>
          <w:szCs w:val="32"/>
        </w:rPr>
        <w:t>Приклад 2</w:t>
      </w:r>
    </w:p>
    <w:p w14:paraId="0287AD97" w14:textId="27023FA1" w:rsidR="00D90BEC" w:rsidRPr="00D90BEC" w:rsidRDefault="00D90BEC" w:rsidP="00C15D10">
      <w:pPr>
        <w:jc w:val="both"/>
        <w:rPr>
          <w:rFonts w:ascii="Times New Roman" w:hAnsi="Times New Roman" w:cs="Times New Roman"/>
        </w:rPr>
      </w:pPr>
      <w:proofErr w:type="spellStart"/>
      <w:r w:rsidRPr="00D90BEC">
        <w:rPr>
          <w:rFonts w:ascii="Times New Roman" w:hAnsi="Times New Roman" w:cs="Times New Roman"/>
          <w:b/>
          <w:bCs/>
        </w:rPr>
        <w:t>Colin</w:t>
      </w:r>
      <w:proofErr w:type="spellEnd"/>
      <w:r w:rsidRPr="00D90BEC">
        <w:rPr>
          <w:rFonts w:ascii="Times New Roman" w:hAnsi="Times New Roman" w:cs="Times New Roman"/>
          <w:b/>
          <w:bCs/>
        </w:rPr>
        <w:t xml:space="preserve"> A. </w:t>
      </w:r>
      <w:proofErr w:type="spellStart"/>
      <w:r w:rsidRPr="00D90BEC">
        <w:rPr>
          <w:rFonts w:ascii="Times New Roman" w:hAnsi="Times New Roman" w:cs="Times New Roman"/>
          <w:b/>
          <w:bCs/>
        </w:rPr>
        <w:t>Jones</w:t>
      </w:r>
      <w:proofErr w:type="spellEnd"/>
      <w:r w:rsidRPr="00D90BEC">
        <w:rPr>
          <w:rFonts w:ascii="Times New Roman" w:hAnsi="Times New Roman" w:cs="Times New Roman"/>
        </w:rPr>
        <w:t xml:space="preserve">. </w:t>
      </w:r>
      <w:proofErr w:type="spellStart"/>
      <w:r w:rsidRPr="00D90BEC">
        <w:rPr>
          <w:rFonts w:ascii="Times New Roman" w:hAnsi="Times New Roman" w:cs="Times New Roman"/>
        </w:rPr>
        <w:t>The</w:t>
      </w:r>
      <w:proofErr w:type="spellEnd"/>
      <w:r w:rsidRPr="00D90BEC">
        <w:rPr>
          <w:rFonts w:ascii="Times New Roman" w:hAnsi="Times New Roman" w:cs="Times New Roman"/>
        </w:rPr>
        <w:t xml:space="preserve"> </w:t>
      </w:r>
      <w:proofErr w:type="spellStart"/>
      <w:r w:rsidRPr="00D90BEC">
        <w:rPr>
          <w:rFonts w:ascii="Times New Roman" w:hAnsi="Times New Roman" w:cs="Times New Roman"/>
        </w:rPr>
        <w:t>Smile</w:t>
      </w:r>
      <w:proofErr w:type="spellEnd"/>
      <w:r w:rsidRPr="00D90BEC">
        <w:rPr>
          <w:rFonts w:ascii="Times New Roman" w:hAnsi="Times New Roman" w:cs="Times New Roman"/>
        </w:rPr>
        <w:t xml:space="preserve"> </w:t>
      </w:r>
      <w:proofErr w:type="spellStart"/>
      <w:r w:rsidRPr="00D90BEC">
        <w:rPr>
          <w:rFonts w:ascii="Times New Roman" w:hAnsi="Times New Roman" w:cs="Times New Roman"/>
        </w:rPr>
        <w:t>Revolution</w:t>
      </w:r>
      <w:proofErr w:type="spellEnd"/>
      <w:r w:rsidRPr="00D90BEC">
        <w:rPr>
          <w:rFonts w:ascii="Times New Roman" w:hAnsi="Times New Roman" w:cs="Times New Roman"/>
        </w:rPr>
        <w:t xml:space="preserve">: </w:t>
      </w:r>
      <w:proofErr w:type="spellStart"/>
      <w:r w:rsidRPr="00D90BEC">
        <w:rPr>
          <w:rFonts w:ascii="Times New Roman" w:hAnsi="Times New Roman" w:cs="Times New Roman"/>
        </w:rPr>
        <w:t>In</w:t>
      </w:r>
      <w:proofErr w:type="spellEnd"/>
      <w:r w:rsidRPr="00D90BEC">
        <w:rPr>
          <w:rFonts w:ascii="Times New Roman" w:hAnsi="Times New Roman" w:cs="Times New Roman"/>
        </w:rPr>
        <w:t xml:space="preserve"> </w:t>
      </w:r>
      <w:proofErr w:type="spellStart"/>
      <w:r w:rsidRPr="00D90BEC">
        <w:rPr>
          <w:rFonts w:ascii="Times New Roman" w:hAnsi="Times New Roman" w:cs="Times New Roman"/>
        </w:rPr>
        <w:t>Eighteenth-Century</w:t>
      </w:r>
      <w:proofErr w:type="spellEnd"/>
      <w:r w:rsidRPr="00D90BEC">
        <w:rPr>
          <w:rFonts w:ascii="Times New Roman" w:hAnsi="Times New Roman" w:cs="Times New Roman"/>
        </w:rPr>
        <w:t xml:space="preserve"> </w:t>
      </w:r>
      <w:proofErr w:type="spellStart"/>
      <w:r w:rsidRPr="00D90BEC">
        <w:rPr>
          <w:rFonts w:ascii="Times New Roman" w:hAnsi="Times New Roman" w:cs="Times New Roman"/>
        </w:rPr>
        <w:t>Paris</w:t>
      </w:r>
      <w:proofErr w:type="spellEnd"/>
      <w:r w:rsidRPr="00D90BEC">
        <w:rPr>
          <w:rFonts w:ascii="Times New Roman" w:hAnsi="Times New Roman" w:cs="Times New Roman"/>
        </w:rPr>
        <w:t xml:space="preserve">. </w:t>
      </w:r>
      <w:proofErr w:type="spellStart"/>
      <w:r w:rsidRPr="00D90BEC">
        <w:rPr>
          <w:rFonts w:ascii="Times New Roman" w:hAnsi="Times New Roman" w:cs="Times New Roman"/>
        </w:rPr>
        <w:t>Oxford</w:t>
      </w:r>
      <w:proofErr w:type="spellEnd"/>
      <w:r w:rsidRPr="00D90BEC">
        <w:rPr>
          <w:rFonts w:ascii="Times New Roman" w:hAnsi="Times New Roman" w:cs="Times New Roman"/>
        </w:rPr>
        <w:t>, 2014</w:t>
      </w:r>
      <w:r w:rsidR="001D5F75">
        <w:rPr>
          <w:rFonts w:ascii="Times New Roman" w:hAnsi="Times New Roman" w:cs="Times New Roman"/>
        </w:rPr>
        <w:t>.</w:t>
      </w:r>
    </w:p>
    <w:p w14:paraId="39A18C4C" w14:textId="066D928E" w:rsidR="00D90BEC" w:rsidRPr="00D90BEC" w:rsidRDefault="00D90BEC" w:rsidP="00C15D10">
      <w:pPr>
        <w:jc w:val="both"/>
        <w:rPr>
          <w:rFonts w:ascii="Times New Roman" w:hAnsi="Times New Roman" w:cs="Times New Roman"/>
        </w:rPr>
      </w:pPr>
      <w:r w:rsidRPr="001D5F75">
        <w:rPr>
          <w:rFonts w:ascii="Times New Roman" w:hAnsi="Times New Roman" w:cs="Times New Roman"/>
        </w:rPr>
        <w:t>«</w:t>
      </w:r>
      <w:r w:rsidRPr="00D90BEC">
        <w:rPr>
          <w:rFonts w:ascii="Times New Roman" w:hAnsi="Times New Roman" w:cs="Times New Roman"/>
        </w:rPr>
        <w:t xml:space="preserve">У традиційній європейській стоматологічній культурі беззубість у дорослому віці була </w:t>
      </w:r>
      <w:r w:rsidRPr="00D90BEC">
        <w:rPr>
          <w:rFonts w:ascii="Times New Roman" w:hAnsi="Times New Roman" w:cs="Times New Roman"/>
        </w:rPr>
        <w:lastRenderedPageBreak/>
        <w:t>фактом життя як для наймогутніших королів, так і для найменших їхніх підданих. Втрата зубів у певному віці була абсолютно нормальним явищем. Процес зазвичай починався у віці до 40 років і тривав неухильно і невблаганно, поки зуби не втрачалися повністю…</w:t>
      </w:r>
    </w:p>
    <w:p w14:paraId="05901D59" w14:textId="77777777" w:rsidR="00D90BEC" w:rsidRPr="00D90BEC" w:rsidRDefault="00D90BEC" w:rsidP="00C15D10">
      <w:pPr>
        <w:jc w:val="both"/>
        <w:rPr>
          <w:rFonts w:ascii="Times New Roman" w:hAnsi="Times New Roman" w:cs="Times New Roman"/>
        </w:rPr>
      </w:pPr>
      <w:r w:rsidRPr="00D90BEC">
        <w:rPr>
          <w:rFonts w:ascii="Times New Roman" w:hAnsi="Times New Roman" w:cs="Times New Roman"/>
        </w:rPr>
        <w:t>З втратою зубів зовнішність також погіршувалася, що було великою проблемою для портретистів. Мовлення також погіршувалося, оскільки розмова могла перетворитися на хрюкання та свист. Дискомфорт, неприємні відчуття, проблеми з жуванням, хронічне розлад травлення і спотворення обличчя, викликані поганим станом ротової порожнини, були частиною повсякденного життя людей середнього віку…</w:t>
      </w:r>
    </w:p>
    <w:p w14:paraId="04C29BBA" w14:textId="303F0506" w:rsidR="00D90BEC" w:rsidRPr="00D90BEC" w:rsidRDefault="00D90BEC" w:rsidP="00C15D10">
      <w:pPr>
        <w:jc w:val="both"/>
        <w:rPr>
          <w:rFonts w:ascii="Times New Roman" w:hAnsi="Times New Roman" w:cs="Times New Roman"/>
        </w:rPr>
      </w:pPr>
      <w:r w:rsidRPr="00D90BEC">
        <w:rPr>
          <w:rFonts w:ascii="Times New Roman" w:hAnsi="Times New Roman" w:cs="Times New Roman"/>
        </w:rPr>
        <w:t>Гнилі зуби Людовіка XIV, які не могли приховати навіть його розкішні придворні регалії, показують, наскільки поганою була гігієна порожнини рота в його королівстві загалом і в його столиці зокрема</w:t>
      </w:r>
      <w:r w:rsidRPr="001D5F75">
        <w:rPr>
          <w:rFonts w:ascii="Times New Roman" w:hAnsi="Times New Roman" w:cs="Times New Roman"/>
        </w:rPr>
        <w:t>»</w:t>
      </w:r>
      <w:r w:rsidRPr="00D90BEC">
        <w:rPr>
          <w:rFonts w:ascii="Times New Roman" w:hAnsi="Times New Roman" w:cs="Times New Roman"/>
        </w:rPr>
        <w:t xml:space="preserve">. </w:t>
      </w:r>
    </w:p>
    <w:p w14:paraId="7D5F967A" w14:textId="77777777" w:rsidR="00D90BEC" w:rsidRPr="001D5F75" w:rsidRDefault="00D90BEC" w:rsidP="00C15D10">
      <w:pPr>
        <w:jc w:val="both"/>
        <w:rPr>
          <w:rFonts w:ascii="Times New Roman" w:hAnsi="Times New Roman" w:cs="Times New Roman"/>
        </w:rPr>
      </w:pPr>
      <w:r w:rsidRPr="001D5F75">
        <w:rPr>
          <w:rFonts w:ascii="Times New Roman" w:hAnsi="Times New Roman" w:cs="Times New Roman"/>
        </w:rPr>
        <w:t>«</w:t>
      </w:r>
      <w:r w:rsidRPr="001D5F75">
        <w:rPr>
          <w:rFonts w:ascii="Times New Roman" w:hAnsi="Times New Roman" w:cs="Times New Roman"/>
        </w:rPr>
        <w:t xml:space="preserve">Стиснутий, беззубий, серйозний рот Людовика XIV був помстою біології правителю, який завжди дозволяв зображати себе у вічному вбранні. Колись саме зуби охарактеризували його як майбутнього "Людовика Великого". Віщуни та ясновидці були в захваті від його народження в 1638 році, коли було виявлено, що у нього вже є два зуби. Це передчасне прорізування зубів, здавалося, підтверджувало, що Бог доклав руку до зачаття, яке вже широко святкувалося як чудо - пізня вагітність матері Людовика, Анни Австрійської (їй було близько 30 років), вразила всю Європу. На доволі садистську втіху королівського двору, два молочні зуби немовляти знущалися над сосками численних мокрих няньок. </w:t>
      </w:r>
    </w:p>
    <w:p w14:paraId="48250C7E" w14:textId="3333653A" w:rsidR="00904BA4" w:rsidRPr="001D5F75" w:rsidRDefault="00D90BEC" w:rsidP="00C15D10">
      <w:pPr>
        <w:jc w:val="both"/>
        <w:rPr>
          <w:rFonts w:ascii="Times New Roman" w:hAnsi="Times New Roman" w:cs="Times New Roman"/>
        </w:rPr>
      </w:pPr>
      <w:r w:rsidRPr="00D90BEC">
        <w:rPr>
          <w:rFonts w:ascii="Times New Roman" w:hAnsi="Times New Roman" w:cs="Times New Roman"/>
        </w:rPr>
        <w:t xml:space="preserve">Сучасникам здавалося, що ці дивовижні, ненаситні, жадібні зуби передвіщали чудеса, які з часом всепоглинаючий принц, спраглий слави, творитиме на карті Європи. Спочатку Людовік виправдав очікування жадібності на міжнародній арені, значно розширивши кордони Франції. Але він перегнув палицю, і з 1680-х років його перемоги ставали дедалі рідкіснішими. Під час війни за іспанську спадщину (1701-14) голландські </w:t>
      </w:r>
      <w:proofErr w:type="spellStart"/>
      <w:r w:rsidRPr="00D90BEC">
        <w:rPr>
          <w:rFonts w:ascii="Times New Roman" w:hAnsi="Times New Roman" w:cs="Times New Roman"/>
        </w:rPr>
        <w:t>антифранцузькі</w:t>
      </w:r>
      <w:proofErr w:type="spellEnd"/>
      <w:r w:rsidRPr="00D90BEC">
        <w:rPr>
          <w:rFonts w:ascii="Times New Roman" w:hAnsi="Times New Roman" w:cs="Times New Roman"/>
        </w:rPr>
        <w:t xml:space="preserve"> памфлетисти коментували владу короля з більшим сарказмом, ніж з подивом. Людовік Великий перетворився на Людовіка Беззубого</w:t>
      </w:r>
      <w:r w:rsidRPr="001D5F75">
        <w:rPr>
          <w:rFonts w:ascii="Times New Roman" w:hAnsi="Times New Roman" w:cs="Times New Roman"/>
        </w:rPr>
        <w:t>».</w:t>
      </w:r>
    </w:p>
    <w:p w14:paraId="1E31B5C7" w14:textId="77777777" w:rsidR="00904BA4" w:rsidRPr="001D5F75" w:rsidRDefault="00904BA4" w:rsidP="00C15D10">
      <w:pPr>
        <w:jc w:val="both"/>
        <w:rPr>
          <w:rFonts w:ascii="Times New Roman" w:hAnsi="Times New Roman" w:cs="Times New Roman"/>
        </w:rPr>
      </w:pPr>
    </w:p>
    <w:p w14:paraId="64376334" w14:textId="77777777" w:rsidR="00D90BEC" w:rsidRPr="001D5F75" w:rsidRDefault="00D90BEC" w:rsidP="00C15D10">
      <w:pPr>
        <w:jc w:val="both"/>
        <w:rPr>
          <w:rFonts w:ascii="Times New Roman" w:hAnsi="Times New Roman" w:cs="Times New Roman"/>
        </w:rPr>
      </w:pPr>
    </w:p>
    <w:p w14:paraId="3BB96899" w14:textId="5A87D0DD" w:rsidR="00D90BEC" w:rsidRPr="00EE7721" w:rsidRDefault="00D90BEC" w:rsidP="00C15D10">
      <w:pPr>
        <w:jc w:val="both"/>
        <w:rPr>
          <w:rFonts w:ascii="Times New Roman" w:hAnsi="Times New Roman" w:cs="Times New Roman"/>
          <w:b/>
          <w:bCs/>
          <w:color w:val="7030A0"/>
          <w:sz w:val="32"/>
          <w:szCs w:val="32"/>
        </w:rPr>
      </w:pPr>
      <w:r w:rsidRPr="00EE7721">
        <w:rPr>
          <w:rFonts w:ascii="Times New Roman" w:hAnsi="Times New Roman" w:cs="Times New Roman"/>
          <w:b/>
          <w:bCs/>
          <w:color w:val="7030A0"/>
          <w:sz w:val="32"/>
          <w:szCs w:val="32"/>
        </w:rPr>
        <w:t>Приклад 3</w:t>
      </w:r>
    </w:p>
    <w:p w14:paraId="5E4A9D28" w14:textId="698E1795" w:rsidR="00EE7721" w:rsidRPr="00CC743E" w:rsidRDefault="00EE7721" w:rsidP="00EE7721">
      <w:pPr>
        <w:jc w:val="both"/>
        <w:rPr>
          <w:rFonts w:ascii="Times New Roman" w:hAnsi="Times New Roman" w:cs="Times New Roman"/>
          <w:b/>
          <w:bCs/>
        </w:rPr>
      </w:pPr>
      <w:proofErr w:type="spellStart"/>
      <w:r w:rsidRPr="00CC743E">
        <w:rPr>
          <w:rFonts w:ascii="Times New Roman" w:hAnsi="Times New Roman" w:cs="Times New Roman"/>
          <w:b/>
          <w:bCs/>
        </w:rPr>
        <w:t>Thompson</w:t>
      </w:r>
      <w:proofErr w:type="spellEnd"/>
      <w:r w:rsidRPr="00CC743E">
        <w:rPr>
          <w:rFonts w:ascii="Times New Roman" w:hAnsi="Times New Roman" w:cs="Times New Roman"/>
          <w:b/>
          <w:bCs/>
        </w:rPr>
        <w:t xml:space="preserve"> P. </w:t>
      </w:r>
      <w:proofErr w:type="spellStart"/>
      <w:r w:rsidRPr="00CC743E">
        <w:rPr>
          <w:rFonts w:ascii="Times New Roman" w:hAnsi="Times New Roman" w:cs="Times New Roman"/>
          <w:b/>
          <w:bCs/>
        </w:rPr>
        <w:t>The</w:t>
      </w:r>
      <w:proofErr w:type="spellEnd"/>
      <w:r w:rsidRPr="00CC743E">
        <w:rPr>
          <w:rFonts w:ascii="Times New Roman" w:hAnsi="Times New Roman" w:cs="Times New Roman"/>
          <w:b/>
          <w:bCs/>
        </w:rPr>
        <w:t xml:space="preserve"> </w:t>
      </w:r>
      <w:proofErr w:type="spellStart"/>
      <w:r w:rsidRPr="00CC743E">
        <w:rPr>
          <w:rFonts w:ascii="Times New Roman" w:hAnsi="Times New Roman" w:cs="Times New Roman"/>
          <w:b/>
          <w:bCs/>
        </w:rPr>
        <w:t>Edwardians</w:t>
      </w:r>
      <w:proofErr w:type="spellEnd"/>
      <w:r w:rsidRPr="00CC743E">
        <w:rPr>
          <w:rFonts w:ascii="Times New Roman" w:hAnsi="Times New Roman" w:cs="Times New Roman"/>
          <w:b/>
          <w:bCs/>
        </w:rPr>
        <w:t xml:space="preserve">: </w:t>
      </w:r>
      <w:proofErr w:type="spellStart"/>
      <w:r w:rsidRPr="00CC743E">
        <w:rPr>
          <w:rFonts w:ascii="Times New Roman" w:hAnsi="Times New Roman" w:cs="Times New Roman"/>
          <w:b/>
          <w:bCs/>
        </w:rPr>
        <w:t>The</w:t>
      </w:r>
      <w:proofErr w:type="spellEnd"/>
      <w:r w:rsidRPr="00CC743E">
        <w:rPr>
          <w:rFonts w:ascii="Times New Roman" w:hAnsi="Times New Roman" w:cs="Times New Roman"/>
          <w:b/>
          <w:bCs/>
        </w:rPr>
        <w:t xml:space="preserve"> </w:t>
      </w:r>
      <w:proofErr w:type="spellStart"/>
      <w:r w:rsidRPr="00CC743E">
        <w:rPr>
          <w:rFonts w:ascii="Times New Roman" w:hAnsi="Times New Roman" w:cs="Times New Roman"/>
          <w:b/>
          <w:bCs/>
        </w:rPr>
        <w:t>Remaking</w:t>
      </w:r>
      <w:proofErr w:type="spellEnd"/>
      <w:r w:rsidRPr="00CC743E">
        <w:rPr>
          <w:rFonts w:ascii="Times New Roman" w:hAnsi="Times New Roman" w:cs="Times New Roman"/>
          <w:b/>
          <w:bCs/>
        </w:rPr>
        <w:t xml:space="preserve"> </w:t>
      </w:r>
      <w:proofErr w:type="spellStart"/>
      <w:r w:rsidRPr="00CC743E">
        <w:rPr>
          <w:rFonts w:ascii="Times New Roman" w:hAnsi="Times New Roman" w:cs="Times New Roman"/>
          <w:b/>
          <w:bCs/>
        </w:rPr>
        <w:t>of</w:t>
      </w:r>
      <w:proofErr w:type="spellEnd"/>
      <w:r w:rsidRPr="00CC743E">
        <w:rPr>
          <w:rFonts w:ascii="Times New Roman" w:hAnsi="Times New Roman" w:cs="Times New Roman"/>
          <w:b/>
          <w:bCs/>
        </w:rPr>
        <w:t xml:space="preserve"> </w:t>
      </w:r>
      <w:proofErr w:type="spellStart"/>
      <w:r w:rsidRPr="00CC743E">
        <w:rPr>
          <w:rFonts w:ascii="Times New Roman" w:hAnsi="Times New Roman" w:cs="Times New Roman"/>
          <w:b/>
          <w:bCs/>
        </w:rPr>
        <w:t>British</w:t>
      </w:r>
      <w:proofErr w:type="spellEnd"/>
      <w:r w:rsidRPr="00CC743E">
        <w:rPr>
          <w:rFonts w:ascii="Times New Roman" w:hAnsi="Times New Roman" w:cs="Times New Roman"/>
          <w:b/>
          <w:bCs/>
        </w:rPr>
        <w:t xml:space="preserve"> </w:t>
      </w:r>
      <w:proofErr w:type="spellStart"/>
      <w:r w:rsidRPr="00CC743E">
        <w:rPr>
          <w:rFonts w:ascii="Times New Roman" w:hAnsi="Times New Roman" w:cs="Times New Roman"/>
          <w:b/>
          <w:bCs/>
        </w:rPr>
        <w:t>Society</w:t>
      </w:r>
      <w:proofErr w:type="spellEnd"/>
      <w:r w:rsidRPr="00EE7721">
        <w:rPr>
          <w:rFonts w:ascii="Times New Roman" w:hAnsi="Times New Roman" w:cs="Times New Roman"/>
          <w:b/>
          <w:bCs/>
        </w:rPr>
        <w:t xml:space="preserve">. </w:t>
      </w:r>
      <w:proofErr w:type="spellStart"/>
      <w:r w:rsidRPr="00CC743E">
        <w:rPr>
          <w:rFonts w:ascii="Times New Roman" w:hAnsi="Times New Roman" w:cs="Times New Roman"/>
          <w:b/>
          <w:bCs/>
        </w:rPr>
        <w:t>London</w:t>
      </w:r>
      <w:proofErr w:type="spellEnd"/>
      <w:r w:rsidRPr="00CC743E">
        <w:rPr>
          <w:rFonts w:ascii="Times New Roman" w:hAnsi="Times New Roman" w:cs="Times New Roman"/>
          <w:b/>
          <w:bCs/>
        </w:rPr>
        <w:t xml:space="preserve">; </w:t>
      </w:r>
      <w:proofErr w:type="spellStart"/>
      <w:r w:rsidRPr="00CC743E">
        <w:rPr>
          <w:rFonts w:ascii="Times New Roman" w:hAnsi="Times New Roman" w:cs="Times New Roman"/>
          <w:b/>
          <w:bCs/>
        </w:rPr>
        <w:t>New</w:t>
      </w:r>
      <w:proofErr w:type="spellEnd"/>
      <w:r w:rsidRPr="00CC743E">
        <w:rPr>
          <w:rFonts w:ascii="Times New Roman" w:hAnsi="Times New Roman" w:cs="Times New Roman"/>
          <w:b/>
          <w:bCs/>
        </w:rPr>
        <w:t xml:space="preserve"> </w:t>
      </w:r>
      <w:proofErr w:type="spellStart"/>
      <w:r w:rsidRPr="00CC743E">
        <w:rPr>
          <w:rFonts w:ascii="Times New Roman" w:hAnsi="Times New Roman" w:cs="Times New Roman"/>
          <w:b/>
          <w:bCs/>
        </w:rPr>
        <w:t>York</w:t>
      </w:r>
      <w:proofErr w:type="spellEnd"/>
      <w:r w:rsidRPr="00CC743E">
        <w:rPr>
          <w:rFonts w:ascii="Times New Roman" w:hAnsi="Times New Roman" w:cs="Times New Roman"/>
          <w:b/>
          <w:bCs/>
        </w:rPr>
        <w:t>, 1992</w:t>
      </w:r>
      <w:r>
        <w:rPr>
          <w:rFonts w:ascii="Times New Roman" w:hAnsi="Times New Roman" w:cs="Times New Roman"/>
          <w:b/>
          <w:bCs/>
        </w:rPr>
        <w:t>.</w:t>
      </w:r>
    </w:p>
    <w:p w14:paraId="0E9EA562" w14:textId="5D62EB17" w:rsidR="00D90BEC" w:rsidRPr="00D90BEC" w:rsidRDefault="00D90BEC" w:rsidP="00C15D10">
      <w:pPr>
        <w:jc w:val="both"/>
        <w:rPr>
          <w:rFonts w:ascii="Times New Roman" w:hAnsi="Times New Roman" w:cs="Times New Roman"/>
        </w:rPr>
      </w:pPr>
      <w:r w:rsidRPr="001D5F75">
        <w:rPr>
          <w:rFonts w:ascii="Times New Roman" w:hAnsi="Times New Roman" w:cs="Times New Roman"/>
        </w:rPr>
        <w:t>«</w:t>
      </w:r>
      <w:r w:rsidRPr="00D90BEC">
        <w:rPr>
          <w:rFonts w:ascii="Times New Roman" w:hAnsi="Times New Roman" w:cs="Times New Roman"/>
        </w:rPr>
        <w:t xml:space="preserve">Були й інші домівки, в яких діти їли вечерю з батьками, але в так, щоб мінімізувати будь-яке можливе тертя з потребами батька. Наприклад, в будинку кваліфікованого інженера в </w:t>
      </w:r>
      <w:proofErr w:type="spellStart"/>
      <w:r w:rsidRPr="00D90BEC">
        <w:rPr>
          <w:rFonts w:ascii="Times New Roman" w:hAnsi="Times New Roman" w:cs="Times New Roman"/>
        </w:rPr>
        <w:t>Ланкаширі</w:t>
      </w:r>
      <w:proofErr w:type="spellEnd"/>
      <w:r w:rsidRPr="00D90BEC">
        <w:rPr>
          <w:rFonts w:ascii="Times New Roman" w:hAnsi="Times New Roman" w:cs="Times New Roman"/>
        </w:rPr>
        <w:t xml:space="preserve">, </w:t>
      </w:r>
    </w:p>
    <w:p w14:paraId="773B6C6D" w14:textId="7B26DD90" w:rsidR="00D90BEC" w:rsidRPr="00D90BEC" w:rsidRDefault="00D90BEC" w:rsidP="00C15D10">
      <w:pPr>
        <w:jc w:val="both"/>
        <w:rPr>
          <w:rFonts w:ascii="Times New Roman" w:hAnsi="Times New Roman" w:cs="Times New Roman"/>
        </w:rPr>
      </w:pPr>
      <w:r w:rsidRPr="00D90BEC">
        <w:rPr>
          <w:rFonts w:ascii="Times New Roman" w:hAnsi="Times New Roman" w:cs="Times New Roman"/>
          <w:i/>
          <w:iCs/>
        </w:rPr>
        <w:t xml:space="preserve">«Вночі, коли всі збираються, мій батько повернувся з роботи, і він бере </w:t>
      </w:r>
      <w:proofErr w:type="spellStart"/>
      <w:r w:rsidRPr="00D90BEC">
        <w:rPr>
          <w:rFonts w:ascii="Times New Roman" w:hAnsi="Times New Roman" w:cs="Times New Roman"/>
          <w:i/>
          <w:iCs/>
        </w:rPr>
        <w:t>Bolton</w:t>
      </w:r>
      <w:proofErr w:type="spellEnd"/>
      <w:r w:rsidRPr="00D90BEC">
        <w:rPr>
          <w:rFonts w:ascii="Times New Roman" w:hAnsi="Times New Roman" w:cs="Times New Roman"/>
          <w:i/>
          <w:iCs/>
        </w:rPr>
        <w:t xml:space="preserve"> </w:t>
      </w:r>
      <w:proofErr w:type="spellStart"/>
      <w:r w:rsidRPr="00D90BEC">
        <w:rPr>
          <w:rFonts w:ascii="Times New Roman" w:hAnsi="Times New Roman" w:cs="Times New Roman"/>
          <w:i/>
          <w:iCs/>
        </w:rPr>
        <w:t>Evening</w:t>
      </w:r>
      <w:proofErr w:type="spellEnd"/>
      <w:r w:rsidRPr="00D90BEC">
        <w:rPr>
          <w:rFonts w:ascii="Times New Roman" w:hAnsi="Times New Roman" w:cs="Times New Roman"/>
          <w:i/>
          <w:iCs/>
        </w:rPr>
        <w:t xml:space="preserve"> </w:t>
      </w:r>
      <w:proofErr w:type="spellStart"/>
      <w:r w:rsidRPr="00D90BEC">
        <w:rPr>
          <w:rFonts w:ascii="Times New Roman" w:hAnsi="Times New Roman" w:cs="Times New Roman"/>
          <w:i/>
          <w:iCs/>
        </w:rPr>
        <w:t>News</w:t>
      </w:r>
      <w:proofErr w:type="spellEnd"/>
      <w:r w:rsidRPr="00D90BEC">
        <w:rPr>
          <w:rFonts w:ascii="Times New Roman" w:hAnsi="Times New Roman" w:cs="Times New Roman"/>
          <w:i/>
          <w:iCs/>
        </w:rPr>
        <w:t xml:space="preserve">, поки чай ставиться на стіл ... Він сидів у кріслі-гойдалці, і ось він каже, щоб починати ... Потім ми всі сідаємо, п’ємо чай, і не розмовляємо. А потім він виходить з-за столу, а ми мали йти. Тепер хтось міг взяти газету, поки він курив; потім, коли він закінчив цю трубку </w:t>
      </w:r>
      <w:proofErr w:type="spellStart"/>
      <w:r w:rsidRPr="00D90BEC">
        <w:rPr>
          <w:rFonts w:ascii="Times New Roman" w:hAnsi="Times New Roman" w:cs="Times New Roman"/>
          <w:i/>
          <w:iCs/>
        </w:rPr>
        <w:t>баккі</w:t>
      </w:r>
      <w:proofErr w:type="spellEnd"/>
      <w:r w:rsidRPr="00D90BEC">
        <w:rPr>
          <w:rFonts w:ascii="Times New Roman" w:hAnsi="Times New Roman" w:cs="Times New Roman"/>
          <w:i/>
          <w:iCs/>
        </w:rPr>
        <w:t>, ця газета папір мала бути готова до читання. Йому знадобилося півгодини, щоб подивитися газету ввечері, а потім, коли він закінчив з нею, коли він був вимитий перед сном, ви всі можете подивитися на нього. Якщо ви …залишилися, і почали шуміти, ви моментально опинялися нагорі»</w:t>
      </w:r>
      <w:r w:rsidRPr="001D5F75">
        <w:rPr>
          <w:rFonts w:ascii="Times New Roman" w:hAnsi="Times New Roman" w:cs="Times New Roman"/>
          <w:i/>
          <w:iCs/>
        </w:rPr>
        <w:t>»</w:t>
      </w:r>
      <w:r w:rsidRPr="00D90BEC">
        <w:rPr>
          <w:rFonts w:ascii="Times New Roman" w:hAnsi="Times New Roman" w:cs="Times New Roman"/>
          <w:i/>
          <w:iCs/>
        </w:rPr>
        <w:t>.</w:t>
      </w:r>
    </w:p>
    <w:p w14:paraId="7BFF29C2" w14:textId="56252C90" w:rsidR="00D90BEC" w:rsidRPr="00D90BEC" w:rsidRDefault="00EE7721" w:rsidP="00C15D10">
      <w:pPr>
        <w:jc w:val="both"/>
        <w:rPr>
          <w:rFonts w:ascii="Times New Roman" w:hAnsi="Times New Roman" w:cs="Times New Roman"/>
        </w:rPr>
      </w:pPr>
      <w:r>
        <w:rPr>
          <w:rFonts w:ascii="Times New Roman" w:hAnsi="Times New Roman" w:cs="Times New Roman"/>
        </w:rPr>
        <w:t>«</w:t>
      </w:r>
      <w:r w:rsidR="00D90BEC" w:rsidRPr="00D90BEC">
        <w:rPr>
          <w:rFonts w:ascii="Times New Roman" w:hAnsi="Times New Roman" w:cs="Times New Roman"/>
        </w:rPr>
        <w:t xml:space="preserve">…Жінка у цій ситуації працювала як неоплачувана прислуга; і якщо вона залишалася занадто довго в цій домашній ролі, вона втрачала свій шанс на заміжжя. Але прикметно, що з тих жінок, які були зайняті на оплачуваній роботі, добра третина були </w:t>
      </w:r>
      <w:proofErr w:type="spellStart"/>
      <w:r w:rsidR="00D90BEC" w:rsidRPr="00D90BEC">
        <w:rPr>
          <w:rFonts w:ascii="Times New Roman" w:hAnsi="Times New Roman" w:cs="Times New Roman"/>
        </w:rPr>
        <w:t>прислугою</w:t>
      </w:r>
      <w:proofErr w:type="spellEnd"/>
      <w:r w:rsidR="00D90BEC" w:rsidRPr="00D90BEC">
        <w:rPr>
          <w:rFonts w:ascii="Times New Roman" w:hAnsi="Times New Roman" w:cs="Times New Roman"/>
        </w:rPr>
        <w:t>, чистильницями, кухарками, насильницями вугілля і води, офіціантками і приватницями для середніх і вищих класів.</w:t>
      </w:r>
    </w:p>
    <w:p w14:paraId="06F20180" w14:textId="77777777" w:rsidR="00D90BEC" w:rsidRPr="00D90BEC" w:rsidRDefault="00D90BEC" w:rsidP="00C15D10">
      <w:pPr>
        <w:jc w:val="both"/>
        <w:rPr>
          <w:rFonts w:ascii="Times New Roman" w:hAnsi="Times New Roman" w:cs="Times New Roman"/>
        </w:rPr>
      </w:pPr>
      <w:r w:rsidRPr="00D90BEC">
        <w:rPr>
          <w:rFonts w:ascii="Times New Roman" w:hAnsi="Times New Roman" w:cs="Times New Roman"/>
        </w:rPr>
        <w:t>Крім очікування, що дружини будуть прибирати за ними, гірники бажали, щоб дружини мили їхні спини:</w:t>
      </w:r>
    </w:p>
    <w:p w14:paraId="0D302F18" w14:textId="77777777" w:rsidR="00D90BEC" w:rsidRPr="00D90BEC" w:rsidRDefault="00D90BEC" w:rsidP="00C15D10">
      <w:pPr>
        <w:jc w:val="both"/>
        <w:rPr>
          <w:rFonts w:ascii="Times New Roman" w:hAnsi="Times New Roman" w:cs="Times New Roman"/>
        </w:rPr>
      </w:pPr>
      <w:r w:rsidRPr="00D90BEC">
        <w:rPr>
          <w:rFonts w:ascii="Times New Roman" w:hAnsi="Times New Roman" w:cs="Times New Roman"/>
          <w:i/>
          <w:iCs/>
        </w:rPr>
        <w:t xml:space="preserve">«По сусідству була сім’я, і коли їх матері чи дочки не було вдома, вони кричали мені: </w:t>
      </w:r>
      <w:proofErr w:type="spellStart"/>
      <w:r w:rsidRPr="00D90BEC">
        <w:rPr>
          <w:rFonts w:ascii="Times New Roman" w:hAnsi="Times New Roman" w:cs="Times New Roman"/>
          <w:i/>
          <w:iCs/>
        </w:rPr>
        <w:t>Олів</w:t>
      </w:r>
      <w:proofErr w:type="spellEnd"/>
      <w:r w:rsidRPr="00D90BEC">
        <w:rPr>
          <w:rFonts w:ascii="Times New Roman" w:hAnsi="Times New Roman" w:cs="Times New Roman"/>
          <w:i/>
          <w:iCs/>
        </w:rPr>
        <w:t>! Іди помий мені спину! І я йшла і мила їхні спини. О, мужики».</w:t>
      </w:r>
    </w:p>
    <w:p w14:paraId="4A7BBC64" w14:textId="77777777" w:rsidR="00CC743E" w:rsidRPr="00CC743E" w:rsidRDefault="00CC743E" w:rsidP="00C15D10">
      <w:pPr>
        <w:jc w:val="both"/>
        <w:rPr>
          <w:rFonts w:ascii="Times New Roman" w:hAnsi="Times New Roman" w:cs="Times New Roman"/>
        </w:rPr>
      </w:pPr>
      <w:r w:rsidRPr="00CC743E">
        <w:rPr>
          <w:rFonts w:ascii="Times New Roman" w:hAnsi="Times New Roman" w:cs="Times New Roman"/>
          <w:b/>
          <w:bCs/>
        </w:rPr>
        <w:t>«</w:t>
      </w:r>
      <w:r w:rsidRPr="00CC743E">
        <w:rPr>
          <w:rFonts w:ascii="Times New Roman" w:hAnsi="Times New Roman" w:cs="Times New Roman"/>
        </w:rPr>
        <w:t xml:space="preserve">Недивно, що в епоху, яка сприяла помітному споживанню багатими, заможні жінки були одягнені з надзвичайною витратою, вишуканістю та різноманітністю. Їх особисті кравчині </w:t>
      </w:r>
      <w:r w:rsidRPr="00CC743E">
        <w:rPr>
          <w:rFonts w:ascii="Times New Roman" w:hAnsi="Times New Roman" w:cs="Times New Roman"/>
        </w:rPr>
        <w:lastRenderedPageBreak/>
        <w:t xml:space="preserve">та кравці постачали їм різний одяг на ранок, день і вечір; для чаю, садових вечірок і балів; для того, щоб бути вдома або ходити за покупками; на море, на автомобілі, на велосипеді чи пішки; на шлюб і на траур. З її багатим хутряним і мереживним оздобленням, справжніми або штучними квітами та гігантськими капелюхами, які трималися на волосяних конструкціях, настільки хитромудро створених на подушечках і дротяних каркасах, що вона була безпорадною в одяганні без особистої допомоги слуги, </w:t>
      </w:r>
      <w:proofErr w:type="spellStart"/>
      <w:r w:rsidRPr="00CC743E">
        <w:rPr>
          <w:rFonts w:ascii="Times New Roman" w:hAnsi="Times New Roman" w:cs="Times New Roman"/>
        </w:rPr>
        <w:t>едвардіанська</w:t>
      </w:r>
      <w:proofErr w:type="spellEnd"/>
      <w:r w:rsidRPr="00CC743E">
        <w:rPr>
          <w:rFonts w:ascii="Times New Roman" w:hAnsi="Times New Roman" w:cs="Times New Roman"/>
        </w:rPr>
        <w:t xml:space="preserve"> леді була торжество штучності та приховування. Навпаки, </w:t>
      </w:r>
      <w:proofErr w:type="spellStart"/>
      <w:r w:rsidRPr="00CC743E">
        <w:rPr>
          <w:rFonts w:ascii="Times New Roman" w:hAnsi="Times New Roman" w:cs="Times New Roman"/>
        </w:rPr>
        <w:t>шелестячи</w:t>
      </w:r>
      <w:proofErr w:type="spellEnd"/>
      <w:r w:rsidRPr="00CC743E">
        <w:rPr>
          <w:rFonts w:ascii="Times New Roman" w:hAnsi="Times New Roman" w:cs="Times New Roman"/>
        </w:rPr>
        <w:t xml:space="preserve"> у своїх нижніх спідницях, туго зашнурована, щоб приховати величне, зріле лоно…</w:t>
      </w:r>
      <w:r w:rsidRPr="00CC743E">
        <w:rPr>
          <w:rFonts w:ascii="Times New Roman" w:hAnsi="Times New Roman" w:cs="Times New Roman"/>
          <w:b/>
          <w:bCs/>
        </w:rPr>
        <w:t>»</w:t>
      </w:r>
    </w:p>
    <w:p w14:paraId="5E91F6DF" w14:textId="4CF8454D" w:rsidR="00CC743E" w:rsidRPr="00CC743E" w:rsidRDefault="00EE7721" w:rsidP="00C15D10">
      <w:pPr>
        <w:jc w:val="both"/>
        <w:rPr>
          <w:rFonts w:ascii="Times New Roman" w:hAnsi="Times New Roman" w:cs="Times New Roman"/>
        </w:rPr>
      </w:pPr>
      <w:r>
        <w:rPr>
          <w:rFonts w:ascii="Times New Roman" w:hAnsi="Times New Roman" w:cs="Times New Roman"/>
        </w:rPr>
        <w:t>«</w:t>
      </w:r>
      <w:r w:rsidR="00CC743E" w:rsidRPr="00CC743E">
        <w:rPr>
          <w:rFonts w:ascii="Times New Roman" w:hAnsi="Times New Roman" w:cs="Times New Roman"/>
        </w:rPr>
        <w:t xml:space="preserve">…Стати дружиною було був виразний крок нагору: заміжня жінка, принаймні, була «більш задоволена, більш незалежна, була вище </w:t>
      </w:r>
      <w:proofErr w:type="spellStart"/>
      <w:r w:rsidR="00CC743E" w:rsidRPr="00CC743E">
        <w:rPr>
          <w:rFonts w:ascii="Times New Roman" w:hAnsi="Times New Roman" w:cs="Times New Roman"/>
        </w:rPr>
        <w:t>поціновувана</w:t>
      </w:r>
      <w:proofErr w:type="spellEnd"/>
      <w:r w:rsidR="00CC743E" w:rsidRPr="00CC743E">
        <w:rPr>
          <w:rFonts w:ascii="Times New Roman" w:hAnsi="Times New Roman" w:cs="Times New Roman"/>
        </w:rPr>
        <w:t>». Вона мала не тільки новий статус, але й певний авторитет. Дім – або у вищих класах більша його частина – був її територією; а в більшості домів робітничого класу вона повністю контролювала сімейний бюджет – владні заможні чоловіки робили це самі. У всіх соціальних класах від чоловіка вимагалося головно забезпечити сімейний дохід; і найчастіше, коли він заробляв, вона контролювала витрати. Винятки були в обидві сторони. В багатих сім’ях дружини отримували лише обмежене утримання: тут контроль над грошима давав чоловікам повну владу</w:t>
      </w:r>
      <w:r>
        <w:rPr>
          <w:rFonts w:ascii="Times New Roman" w:hAnsi="Times New Roman" w:cs="Times New Roman"/>
        </w:rPr>
        <w:t>»</w:t>
      </w:r>
      <w:r w:rsidR="00CC743E" w:rsidRPr="00CC743E">
        <w:rPr>
          <w:rFonts w:ascii="Times New Roman" w:hAnsi="Times New Roman" w:cs="Times New Roman"/>
        </w:rPr>
        <w:t>.</w:t>
      </w:r>
    </w:p>
    <w:p w14:paraId="516E343C" w14:textId="77777777" w:rsidR="00CC743E" w:rsidRPr="001D5F75" w:rsidRDefault="00CC743E" w:rsidP="00C15D10">
      <w:pPr>
        <w:jc w:val="both"/>
        <w:rPr>
          <w:rFonts w:ascii="Times New Roman" w:hAnsi="Times New Roman" w:cs="Times New Roman"/>
        </w:rPr>
      </w:pPr>
    </w:p>
    <w:p w14:paraId="2CE168C3" w14:textId="77777777" w:rsidR="00D90BEC" w:rsidRPr="001D5F75" w:rsidRDefault="00D90BEC" w:rsidP="00C15D10">
      <w:pPr>
        <w:jc w:val="both"/>
        <w:rPr>
          <w:rFonts w:ascii="Times New Roman" w:hAnsi="Times New Roman" w:cs="Times New Roman"/>
        </w:rPr>
      </w:pPr>
    </w:p>
    <w:p w14:paraId="771D5409" w14:textId="5DEEE445" w:rsidR="00D90BEC" w:rsidRPr="00EE7721" w:rsidRDefault="00CB6363" w:rsidP="00C15D10">
      <w:pPr>
        <w:jc w:val="both"/>
        <w:rPr>
          <w:rFonts w:ascii="Times New Roman" w:hAnsi="Times New Roman" w:cs="Times New Roman"/>
          <w:b/>
          <w:bCs/>
          <w:color w:val="7030A0"/>
          <w:sz w:val="32"/>
          <w:szCs w:val="32"/>
        </w:rPr>
      </w:pPr>
      <w:r w:rsidRPr="00EE7721">
        <w:rPr>
          <w:rFonts w:ascii="Times New Roman" w:hAnsi="Times New Roman" w:cs="Times New Roman"/>
          <w:b/>
          <w:bCs/>
          <w:color w:val="7030A0"/>
          <w:sz w:val="32"/>
          <w:szCs w:val="32"/>
        </w:rPr>
        <w:t>Приклад 4</w:t>
      </w:r>
    </w:p>
    <w:p w14:paraId="33DE88A3" w14:textId="7DEB6E58" w:rsidR="00CB6363" w:rsidRPr="00CB6363" w:rsidRDefault="00CB6363" w:rsidP="00C15D10">
      <w:pPr>
        <w:jc w:val="both"/>
        <w:rPr>
          <w:rFonts w:ascii="Times New Roman" w:hAnsi="Times New Roman" w:cs="Times New Roman"/>
        </w:rPr>
      </w:pPr>
      <w:proofErr w:type="spellStart"/>
      <w:r w:rsidRPr="00CB6363">
        <w:rPr>
          <w:rFonts w:ascii="Times New Roman" w:hAnsi="Times New Roman" w:cs="Times New Roman"/>
          <w:b/>
          <w:bCs/>
        </w:rPr>
        <w:t>Renaissance</w:t>
      </w:r>
      <w:proofErr w:type="spellEnd"/>
      <w:r w:rsidRPr="00CB6363">
        <w:rPr>
          <w:rFonts w:ascii="Times New Roman" w:hAnsi="Times New Roman" w:cs="Times New Roman"/>
          <w:b/>
          <w:bCs/>
        </w:rPr>
        <w:t xml:space="preserve"> </w:t>
      </w:r>
      <w:proofErr w:type="spellStart"/>
      <w:r w:rsidRPr="00CB6363">
        <w:rPr>
          <w:rFonts w:ascii="Times New Roman" w:hAnsi="Times New Roman" w:cs="Times New Roman"/>
          <w:b/>
          <w:bCs/>
        </w:rPr>
        <w:t>Culture</w:t>
      </w:r>
      <w:proofErr w:type="spellEnd"/>
      <w:r w:rsidRPr="00CB6363">
        <w:rPr>
          <w:rFonts w:ascii="Times New Roman" w:hAnsi="Times New Roman" w:cs="Times New Roman"/>
          <w:b/>
          <w:bCs/>
        </w:rPr>
        <w:t xml:space="preserve"> </w:t>
      </w:r>
      <w:proofErr w:type="spellStart"/>
      <w:r w:rsidRPr="00CB6363">
        <w:rPr>
          <w:rFonts w:ascii="Times New Roman" w:hAnsi="Times New Roman" w:cs="Times New Roman"/>
          <w:b/>
          <w:bCs/>
        </w:rPr>
        <w:t>and</w:t>
      </w:r>
      <w:proofErr w:type="spellEnd"/>
      <w:r w:rsidRPr="00CB6363">
        <w:rPr>
          <w:rFonts w:ascii="Times New Roman" w:hAnsi="Times New Roman" w:cs="Times New Roman"/>
          <w:b/>
          <w:bCs/>
        </w:rPr>
        <w:t xml:space="preserve"> </w:t>
      </w:r>
      <w:proofErr w:type="spellStart"/>
      <w:r w:rsidRPr="00CB6363">
        <w:rPr>
          <w:rFonts w:ascii="Times New Roman" w:hAnsi="Times New Roman" w:cs="Times New Roman"/>
          <w:b/>
          <w:bCs/>
        </w:rPr>
        <w:t>the</w:t>
      </w:r>
      <w:proofErr w:type="spellEnd"/>
      <w:r w:rsidRPr="00CB6363">
        <w:rPr>
          <w:rFonts w:ascii="Times New Roman" w:hAnsi="Times New Roman" w:cs="Times New Roman"/>
          <w:b/>
          <w:bCs/>
        </w:rPr>
        <w:t xml:space="preserve"> </w:t>
      </w:r>
      <w:proofErr w:type="spellStart"/>
      <w:r w:rsidRPr="00CB6363">
        <w:rPr>
          <w:rFonts w:ascii="Times New Roman" w:hAnsi="Times New Roman" w:cs="Times New Roman"/>
          <w:b/>
          <w:bCs/>
        </w:rPr>
        <w:t>Everyday</w:t>
      </w:r>
      <w:proofErr w:type="spellEnd"/>
      <w:r w:rsidRPr="00CB6363">
        <w:rPr>
          <w:rFonts w:ascii="Times New Roman" w:hAnsi="Times New Roman" w:cs="Times New Roman"/>
          <w:b/>
          <w:bCs/>
        </w:rPr>
        <w:t xml:space="preserve">. </w:t>
      </w:r>
      <w:proofErr w:type="spellStart"/>
      <w:r w:rsidRPr="00CB6363">
        <w:rPr>
          <w:rFonts w:ascii="Times New Roman" w:hAnsi="Times New Roman" w:cs="Times New Roman"/>
          <w:b/>
          <w:bCs/>
        </w:rPr>
        <w:t>Edited</w:t>
      </w:r>
      <w:proofErr w:type="spellEnd"/>
      <w:r w:rsidRPr="00CB6363">
        <w:rPr>
          <w:rFonts w:ascii="Times New Roman" w:hAnsi="Times New Roman" w:cs="Times New Roman"/>
          <w:b/>
          <w:bCs/>
        </w:rPr>
        <w:t xml:space="preserve"> </w:t>
      </w:r>
      <w:proofErr w:type="spellStart"/>
      <w:r w:rsidRPr="00CB6363">
        <w:rPr>
          <w:rFonts w:ascii="Times New Roman" w:hAnsi="Times New Roman" w:cs="Times New Roman"/>
          <w:b/>
          <w:bCs/>
        </w:rPr>
        <w:t>by</w:t>
      </w:r>
      <w:proofErr w:type="spellEnd"/>
      <w:r w:rsidRPr="00CB6363">
        <w:rPr>
          <w:rFonts w:ascii="Times New Roman" w:hAnsi="Times New Roman" w:cs="Times New Roman"/>
          <w:b/>
          <w:bCs/>
        </w:rPr>
        <w:t xml:space="preserve"> </w:t>
      </w:r>
      <w:proofErr w:type="spellStart"/>
      <w:r w:rsidRPr="00CB6363">
        <w:rPr>
          <w:rFonts w:ascii="Times New Roman" w:hAnsi="Times New Roman" w:cs="Times New Roman"/>
          <w:b/>
          <w:bCs/>
        </w:rPr>
        <w:t>Patricia</w:t>
      </w:r>
      <w:proofErr w:type="spellEnd"/>
      <w:r w:rsidRPr="00CB6363">
        <w:rPr>
          <w:rFonts w:ascii="Times New Roman" w:hAnsi="Times New Roman" w:cs="Times New Roman"/>
          <w:b/>
          <w:bCs/>
        </w:rPr>
        <w:t xml:space="preserve"> </w:t>
      </w:r>
      <w:proofErr w:type="spellStart"/>
      <w:r w:rsidRPr="00CB6363">
        <w:rPr>
          <w:rFonts w:ascii="Times New Roman" w:hAnsi="Times New Roman" w:cs="Times New Roman"/>
          <w:b/>
          <w:bCs/>
        </w:rPr>
        <w:t>Fumerton</w:t>
      </w:r>
      <w:proofErr w:type="spellEnd"/>
      <w:r w:rsidRPr="00CB6363">
        <w:rPr>
          <w:rFonts w:ascii="Times New Roman" w:hAnsi="Times New Roman" w:cs="Times New Roman"/>
          <w:b/>
          <w:bCs/>
        </w:rPr>
        <w:t xml:space="preserve"> </w:t>
      </w:r>
      <w:proofErr w:type="spellStart"/>
      <w:r w:rsidRPr="00CB6363">
        <w:rPr>
          <w:rFonts w:ascii="Times New Roman" w:hAnsi="Times New Roman" w:cs="Times New Roman"/>
          <w:b/>
          <w:bCs/>
        </w:rPr>
        <w:t>and</w:t>
      </w:r>
      <w:proofErr w:type="spellEnd"/>
      <w:r w:rsidRPr="00CB6363">
        <w:rPr>
          <w:rFonts w:ascii="Times New Roman" w:hAnsi="Times New Roman" w:cs="Times New Roman"/>
          <w:b/>
          <w:bCs/>
        </w:rPr>
        <w:t xml:space="preserve"> </w:t>
      </w:r>
      <w:proofErr w:type="spellStart"/>
      <w:r w:rsidRPr="00CB6363">
        <w:rPr>
          <w:rFonts w:ascii="Times New Roman" w:hAnsi="Times New Roman" w:cs="Times New Roman"/>
          <w:b/>
          <w:bCs/>
        </w:rPr>
        <w:t>Simon</w:t>
      </w:r>
      <w:proofErr w:type="spellEnd"/>
      <w:r w:rsidRPr="00CB6363">
        <w:rPr>
          <w:rFonts w:ascii="Times New Roman" w:hAnsi="Times New Roman" w:cs="Times New Roman"/>
          <w:b/>
          <w:bCs/>
        </w:rPr>
        <w:t xml:space="preserve"> </w:t>
      </w:r>
      <w:proofErr w:type="spellStart"/>
      <w:r w:rsidRPr="00CB6363">
        <w:rPr>
          <w:rFonts w:ascii="Times New Roman" w:hAnsi="Times New Roman" w:cs="Times New Roman"/>
          <w:b/>
          <w:bCs/>
        </w:rPr>
        <w:t>Hunt</w:t>
      </w:r>
      <w:proofErr w:type="spellEnd"/>
      <w:r w:rsidRPr="00CB6363">
        <w:rPr>
          <w:rFonts w:ascii="Times New Roman" w:hAnsi="Times New Roman" w:cs="Times New Roman"/>
          <w:b/>
          <w:bCs/>
        </w:rPr>
        <w:t xml:space="preserve">. </w:t>
      </w:r>
      <w:proofErr w:type="spellStart"/>
      <w:r w:rsidRPr="00CB6363">
        <w:rPr>
          <w:rFonts w:ascii="Times New Roman" w:hAnsi="Times New Roman" w:cs="Times New Roman"/>
          <w:b/>
          <w:bCs/>
        </w:rPr>
        <w:t>University</w:t>
      </w:r>
      <w:proofErr w:type="spellEnd"/>
      <w:r w:rsidRPr="00CB6363">
        <w:rPr>
          <w:rFonts w:ascii="Times New Roman" w:hAnsi="Times New Roman" w:cs="Times New Roman"/>
          <w:b/>
          <w:bCs/>
        </w:rPr>
        <w:t xml:space="preserve"> </w:t>
      </w:r>
      <w:proofErr w:type="spellStart"/>
      <w:r w:rsidRPr="00CB6363">
        <w:rPr>
          <w:rFonts w:ascii="Times New Roman" w:hAnsi="Times New Roman" w:cs="Times New Roman"/>
          <w:b/>
          <w:bCs/>
        </w:rPr>
        <w:t>of</w:t>
      </w:r>
      <w:proofErr w:type="spellEnd"/>
      <w:r w:rsidRPr="00CB6363">
        <w:rPr>
          <w:rFonts w:ascii="Times New Roman" w:hAnsi="Times New Roman" w:cs="Times New Roman"/>
          <w:b/>
          <w:bCs/>
        </w:rPr>
        <w:t xml:space="preserve"> </w:t>
      </w:r>
      <w:proofErr w:type="spellStart"/>
      <w:r w:rsidRPr="00CB6363">
        <w:rPr>
          <w:rFonts w:ascii="Times New Roman" w:hAnsi="Times New Roman" w:cs="Times New Roman"/>
          <w:b/>
          <w:bCs/>
        </w:rPr>
        <w:t>Pennsylvania</w:t>
      </w:r>
      <w:proofErr w:type="spellEnd"/>
      <w:r w:rsidRPr="00CB6363">
        <w:rPr>
          <w:rFonts w:ascii="Times New Roman" w:hAnsi="Times New Roman" w:cs="Times New Roman"/>
          <w:b/>
          <w:bCs/>
        </w:rPr>
        <w:t xml:space="preserve"> </w:t>
      </w:r>
      <w:proofErr w:type="spellStart"/>
      <w:r w:rsidRPr="00CB6363">
        <w:rPr>
          <w:rFonts w:ascii="Times New Roman" w:hAnsi="Times New Roman" w:cs="Times New Roman"/>
          <w:b/>
          <w:bCs/>
        </w:rPr>
        <w:t>Press</w:t>
      </w:r>
      <w:proofErr w:type="spellEnd"/>
      <w:r w:rsidRPr="00CB6363">
        <w:rPr>
          <w:rFonts w:ascii="Times New Roman" w:hAnsi="Times New Roman" w:cs="Times New Roman"/>
          <w:b/>
          <w:bCs/>
        </w:rPr>
        <w:t xml:space="preserve">. </w:t>
      </w:r>
      <w:proofErr w:type="spellStart"/>
      <w:r w:rsidRPr="00CB6363">
        <w:rPr>
          <w:rFonts w:ascii="Times New Roman" w:hAnsi="Times New Roman" w:cs="Times New Roman"/>
          <w:b/>
          <w:bCs/>
        </w:rPr>
        <w:t>Philadelphia</w:t>
      </w:r>
      <w:proofErr w:type="spellEnd"/>
      <w:r w:rsidRPr="00CB6363">
        <w:rPr>
          <w:rFonts w:ascii="Times New Roman" w:hAnsi="Times New Roman" w:cs="Times New Roman"/>
          <w:b/>
          <w:bCs/>
        </w:rPr>
        <w:t>, 1999</w:t>
      </w:r>
      <w:r w:rsidR="00EE7721">
        <w:rPr>
          <w:rFonts w:ascii="Times New Roman" w:hAnsi="Times New Roman" w:cs="Times New Roman"/>
          <w:b/>
          <w:bCs/>
        </w:rPr>
        <w:t>.</w:t>
      </w:r>
    </w:p>
    <w:p w14:paraId="7B2CB0A0" w14:textId="77777777" w:rsidR="00CB6363" w:rsidRPr="00CB6363" w:rsidRDefault="00CB6363" w:rsidP="00C15D10">
      <w:pPr>
        <w:jc w:val="both"/>
        <w:rPr>
          <w:rFonts w:ascii="Times New Roman" w:hAnsi="Times New Roman" w:cs="Times New Roman"/>
        </w:rPr>
      </w:pPr>
      <w:r w:rsidRPr="00CB6363">
        <w:rPr>
          <w:rFonts w:ascii="Times New Roman" w:hAnsi="Times New Roman" w:cs="Times New Roman"/>
        </w:rPr>
        <w:t xml:space="preserve">«Тортури над тваринами для задоволення смаку були настільки частиною повсякденного життя раннього Нового часу, що потрапили в домашні </w:t>
      </w:r>
      <w:r w:rsidRPr="00CB6363">
        <w:rPr>
          <w:rFonts w:ascii="Times New Roman" w:hAnsi="Times New Roman" w:cs="Times New Roman"/>
          <w:b/>
          <w:bCs/>
        </w:rPr>
        <w:t>кулінарні книги</w:t>
      </w:r>
      <w:r w:rsidRPr="00CB6363">
        <w:rPr>
          <w:rFonts w:ascii="Times New Roman" w:hAnsi="Times New Roman" w:cs="Times New Roman"/>
        </w:rPr>
        <w:t>, які поширилися в Англії наприкінці шістнадцятого та сімнадцятого століть. Розглянемо, наприклад, популярний рецепт приготування «</w:t>
      </w:r>
      <w:proofErr w:type="spellStart"/>
      <w:r w:rsidRPr="00CB6363">
        <w:rPr>
          <w:rFonts w:ascii="Times New Roman" w:hAnsi="Times New Roman" w:cs="Times New Roman"/>
        </w:rPr>
        <w:t>відновлюючого</w:t>
      </w:r>
      <w:proofErr w:type="spellEnd"/>
      <w:r w:rsidRPr="00CB6363">
        <w:rPr>
          <w:rFonts w:ascii="Times New Roman" w:hAnsi="Times New Roman" w:cs="Times New Roman"/>
        </w:rPr>
        <w:t xml:space="preserve">» бульйону: «Візьміть великого жирного каплуна з гарним м’ясом, – навчає </w:t>
      </w:r>
      <w:proofErr w:type="spellStart"/>
      <w:r w:rsidRPr="00CB6363">
        <w:rPr>
          <w:rFonts w:ascii="Times New Roman" w:hAnsi="Times New Roman" w:cs="Times New Roman"/>
        </w:rPr>
        <w:t>Фіоравант</w:t>
      </w:r>
      <w:proofErr w:type="spellEnd"/>
      <w:r w:rsidRPr="00CB6363">
        <w:rPr>
          <w:rFonts w:ascii="Times New Roman" w:hAnsi="Times New Roman" w:cs="Times New Roman"/>
        </w:rPr>
        <w:t xml:space="preserve"> у перекладі рецепта Джона </w:t>
      </w:r>
      <w:proofErr w:type="spellStart"/>
      <w:r w:rsidRPr="00CB6363">
        <w:rPr>
          <w:rFonts w:ascii="Times New Roman" w:hAnsi="Times New Roman" w:cs="Times New Roman"/>
        </w:rPr>
        <w:t>Флестера</w:t>
      </w:r>
      <w:proofErr w:type="spellEnd"/>
      <w:r w:rsidRPr="00CB6363">
        <w:rPr>
          <w:rFonts w:ascii="Times New Roman" w:hAnsi="Times New Roman" w:cs="Times New Roman"/>
        </w:rPr>
        <w:t xml:space="preserve"> 1582 року, – і тягніть його, поки він живий. , і візьміть лише кишки та черево, а коли він помре, сильно затопіть це в ступці...” Або спробуйте знеболювальний рецепт Генрі </w:t>
      </w:r>
      <w:proofErr w:type="spellStart"/>
      <w:r w:rsidRPr="00CB6363">
        <w:rPr>
          <w:rFonts w:ascii="Times New Roman" w:hAnsi="Times New Roman" w:cs="Times New Roman"/>
        </w:rPr>
        <w:t>Баттса</w:t>
      </w:r>
      <w:proofErr w:type="spellEnd"/>
      <w:r w:rsidRPr="00CB6363">
        <w:rPr>
          <w:rFonts w:ascii="Times New Roman" w:hAnsi="Times New Roman" w:cs="Times New Roman"/>
        </w:rPr>
        <w:t xml:space="preserve"> для приготування вугра, який починається так: «Задушіть його білим </w:t>
      </w:r>
      <w:proofErr w:type="spellStart"/>
      <w:r w:rsidRPr="00CB6363">
        <w:rPr>
          <w:rFonts w:ascii="Times New Roman" w:hAnsi="Times New Roman" w:cs="Times New Roman"/>
        </w:rPr>
        <w:t>вином</w:t>
      </w:r>
      <w:proofErr w:type="spellEnd"/>
      <w:r w:rsidRPr="00CB6363">
        <w:rPr>
          <w:rFonts w:ascii="Times New Roman" w:hAnsi="Times New Roman" w:cs="Times New Roman"/>
        </w:rPr>
        <w:t xml:space="preserve">, заткніть рот горіховим горіхом, а інші дірки – </w:t>
      </w:r>
      <w:proofErr w:type="spellStart"/>
      <w:r w:rsidRPr="00CB6363">
        <w:rPr>
          <w:rFonts w:ascii="Times New Roman" w:hAnsi="Times New Roman" w:cs="Times New Roman"/>
        </w:rPr>
        <w:t>клоусом</w:t>
      </w:r>
      <w:proofErr w:type="spellEnd"/>
      <w:r w:rsidRPr="00CB6363">
        <w:rPr>
          <w:rFonts w:ascii="Times New Roman" w:hAnsi="Times New Roman" w:cs="Times New Roman"/>
        </w:rPr>
        <w:t xml:space="preserve">...” Свиня була так само одягнена, або, точніше, «вдягнена» (свиня вважалася м’ясом нижчого класу), як у вимушеному перекладі на вищу їжу в рецепті Вінсента Ла </w:t>
      </w:r>
      <w:proofErr w:type="spellStart"/>
      <w:r w:rsidRPr="00CB6363">
        <w:rPr>
          <w:rFonts w:ascii="Times New Roman" w:hAnsi="Times New Roman" w:cs="Times New Roman"/>
        </w:rPr>
        <w:t>Шапеля</w:t>
      </w:r>
      <w:proofErr w:type="spellEnd"/>
      <w:r w:rsidRPr="00CB6363">
        <w:rPr>
          <w:rFonts w:ascii="Times New Roman" w:hAnsi="Times New Roman" w:cs="Times New Roman"/>
        </w:rPr>
        <w:t xml:space="preserve"> «Щоб свиня смакувала як дикий кабан»: «Забери собі на життя». Свиня, і дайте йому проковтнути наступний напій, а саме. закип'ятіть у сотейнику трохи води та оцту з трохи розмарину, чебрецю, солодкого базиліка, органі, лаврового листа, шавлії та майорану. Це, будучи звареним, а потім охолодженим, змусьте Свиню проковтнути це і зашмагайте її до смерті...»</w:t>
      </w:r>
    </w:p>
    <w:p w14:paraId="351EB839" w14:textId="77777777" w:rsidR="00D90BEC" w:rsidRPr="001D5F75" w:rsidRDefault="00D90BEC" w:rsidP="00C15D10">
      <w:pPr>
        <w:jc w:val="both"/>
        <w:rPr>
          <w:rFonts w:ascii="Times New Roman" w:hAnsi="Times New Roman" w:cs="Times New Roman"/>
        </w:rPr>
      </w:pPr>
    </w:p>
    <w:p w14:paraId="4AD22BBA" w14:textId="77777777" w:rsidR="00D90BEC" w:rsidRPr="001D5F75" w:rsidRDefault="00D90BEC" w:rsidP="00C15D10">
      <w:pPr>
        <w:jc w:val="both"/>
        <w:rPr>
          <w:rFonts w:ascii="Times New Roman" w:hAnsi="Times New Roman" w:cs="Times New Roman"/>
        </w:rPr>
      </w:pPr>
    </w:p>
    <w:p w14:paraId="042BAE48" w14:textId="4F9C942F" w:rsidR="00D90BEC" w:rsidRPr="00EE7721" w:rsidRDefault="00CB6363" w:rsidP="00C15D10">
      <w:pPr>
        <w:jc w:val="both"/>
        <w:rPr>
          <w:rFonts w:ascii="Times New Roman" w:hAnsi="Times New Roman" w:cs="Times New Roman"/>
          <w:b/>
          <w:bCs/>
          <w:color w:val="7030A0"/>
          <w:sz w:val="32"/>
          <w:szCs w:val="32"/>
        </w:rPr>
      </w:pPr>
      <w:r w:rsidRPr="00EE7721">
        <w:rPr>
          <w:rFonts w:ascii="Times New Roman" w:hAnsi="Times New Roman" w:cs="Times New Roman"/>
          <w:b/>
          <w:bCs/>
          <w:color w:val="7030A0"/>
          <w:sz w:val="32"/>
          <w:szCs w:val="32"/>
        </w:rPr>
        <w:t>Приклад 5</w:t>
      </w:r>
    </w:p>
    <w:p w14:paraId="1BADA1FA" w14:textId="45EECA1E" w:rsidR="00CB6363" w:rsidRPr="00CB6363" w:rsidRDefault="00CB6363" w:rsidP="00C15D10">
      <w:pPr>
        <w:jc w:val="both"/>
        <w:rPr>
          <w:rFonts w:ascii="Times New Roman" w:hAnsi="Times New Roman" w:cs="Times New Roman"/>
          <w:b/>
          <w:bCs/>
        </w:rPr>
      </w:pPr>
      <w:proofErr w:type="spellStart"/>
      <w:r w:rsidRPr="00CB6363">
        <w:rPr>
          <w:rFonts w:ascii="Times New Roman" w:hAnsi="Times New Roman" w:cs="Times New Roman"/>
          <w:b/>
          <w:bCs/>
        </w:rPr>
        <w:t>Roche</w:t>
      </w:r>
      <w:proofErr w:type="spellEnd"/>
      <w:r w:rsidRPr="00CB6363">
        <w:rPr>
          <w:rFonts w:ascii="Times New Roman" w:hAnsi="Times New Roman" w:cs="Times New Roman"/>
          <w:b/>
          <w:bCs/>
        </w:rPr>
        <w:t xml:space="preserve">, </w:t>
      </w:r>
      <w:proofErr w:type="spellStart"/>
      <w:r w:rsidRPr="00CB6363">
        <w:rPr>
          <w:rFonts w:ascii="Times New Roman" w:hAnsi="Times New Roman" w:cs="Times New Roman"/>
          <w:b/>
          <w:bCs/>
        </w:rPr>
        <w:t>Daniel</w:t>
      </w:r>
      <w:proofErr w:type="spellEnd"/>
      <w:r w:rsidR="00EE7721" w:rsidRPr="00EE7721">
        <w:rPr>
          <w:rFonts w:ascii="Times New Roman" w:hAnsi="Times New Roman" w:cs="Times New Roman"/>
          <w:b/>
          <w:bCs/>
        </w:rPr>
        <w:t xml:space="preserve">. </w:t>
      </w:r>
      <w:r w:rsidRPr="00CB6363">
        <w:rPr>
          <w:rFonts w:ascii="Times New Roman" w:hAnsi="Times New Roman" w:cs="Times New Roman"/>
          <w:b/>
          <w:bCs/>
        </w:rPr>
        <w:t xml:space="preserve"> </w:t>
      </w:r>
      <w:proofErr w:type="spellStart"/>
      <w:r w:rsidRPr="00CB6363">
        <w:rPr>
          <w:rFonts w:ascii="Times New Roman" w:hAnsi="Times New Roman" w:cs="Times New Roman"/>
          <w:b/>
          <w:bCs/>
        </w:rPr>
        <w:t>The</w:t>
      </w:r>
      <w:proofErr w:type="spellEnd"/>
      <w:r w:rsidRPr="00CB6363">
        <w:rPr>
          <w:rFonts w:ascii="Times New Roman" w:hAnsi="Times New Roman" w:cs="Times New Roman"/>
          <w:b/>
          <w:bCs/>
        </w:rPr>
        <w:t xml:space="preserve"> </w:t>
      </w:r>
      <w:proofErr w:type="spellStart"/>
      <w:r w:rsidRPr="00CB6363">
        <w:rPr>
          <w:rFonts w:ascii="Times New Roman" w:hAnsi="Times New Roman" w:cs="Times New Roman"/>
          <w:b/>
          <w:bCs/>
        </w:rPr>
        <w:t>culture</w:t>
      </w:r>
      <w:proofErr w:type="spellEnd"/>
      <w:r w:rsidRPr="00CB6363">
        <w:rPr>
          <w:rFonts w:ascii="Times New Roman" w:hAnsi="Times New Roman" w:cs="Times New Roman"/>
          <w:b/>
          <w:bCs/>
        </w:rPr>
        <w:t xml:space="preserve"> </w:t>
      </w:r>
      <w:proofErr w:type="spellStart"/>
      <w:r w:rsidRPr="00CB6363">
        <w:rPr>
          <w:rFonts w:ascii="Times New Roman" w:hAnsi="Times New Roman" w:cs="Times New Roman"/>
          <w:b/>
          <w:bCs/>
        </w:rPr>
        <w:t>of</w:t>
      </w:r>
      <w:proofErr w:type="spellEnd"/>
      <w:r w:rsidRPr="00CB6363">
        <w:rPr>
          <w:rFonts w:ascii="Times New Roman" w:hAnsi="Times New Roman" w:cs="Times New Roman"/>
          <w:b/>
          <w:bCs/>
        </w:rPr>
        <w:t xml:space="preserve"> </w:t>
      </w:r>
      <w:proofErr w:type="spellStart"/>
      <w:r w:rsidRPr="00CB6363">
        <w:rPr>
          <w:rFonts w:ascii="Times New Roman" w:hAnsi="Times New Roman" w:cs="Times New Roman"/>
          <w:b/>
          <w:bCs/>
        </w:rPr>
        <w:t>clothing</w:t>
      </w:r>
      <w:proofErr w:type="spellEnd"/>
      <w:r w:rsidRPr="00CB6363">
        <w:rPr>
          <w:rFonts w:ascii="Times New Roman" w:hAnsi="Times New Roman" w:cs="Times New Roman"/>
          <w:b/>
          <w:bCs/>
        </w:rPr>
        <w:t xml:space="preserve"> </w:t>
      </w:r>
      <w:proofErr w:type="spellStart"/>
      <w:r w:rsidRPr="00CB6363">
        <w:rPr>
          <w:rFonts w:ascii="Times New Roman" w:hAnsi="Times New Roman" w:cs="Times New Roman"/>
          <w:b/>
          <w:bCs/>
        </w:rPr>
        <w:t>dress</w:t>
      </w:r>
      <w:proofErr w:type="spellEnd"/>
      <w:r w:rsidRPr="00CB6363">
        <w:rPr>
          <w:rFonts w:ascii="Times New Roman" w:hAnsi="Times New Roman" w:cs="Times New Roman"/>
          <w:b/>
          <w:bCs/>
        </w:rPr>
        <w:t xml:space="preserve"> </w:t>
      </w:r>
      <w:proofErr w:type="spellStart"/>
      <w:r w:rsidRPr="00CB6363">
        <w:rPr>
          <w:rFonts w:ascii="Times New Roman" w:hAnsi="Times New Roman" w:cs="Times New Roman"/>
          <w:b/>
          <w:bCs/>
        </w:rPr>
        <w:t>and</w:t>
      </w:r>
      <w:proofErr w:type="spellEnd"/>
      <w:r w:rsidRPr="00CB6363">
        <w:rPr>
          <w:rFonts w:ascii="Times New Roman" w:hAnsi="Times New Roman" w:cs="Times New Roman"/>
          <w:b/>
          <w:bCs/>
        </w:rPr>
        <w:t xml:space="preserve"> </w:t>
      </w:r>
      <w:proofErr w:type="spellStart"/>
      <w:r w:rsidRPr="00CB6363">
        <w:rPr>
          <w:rFonts w:ascii="Times New Roman" w:hAnsi="Times New Roman" w:cs="Times New Roman"/>
          <w:b/>
          <w:bCs/>
        </w:rPr>
        <w:t>fashion</w:t>
      </w:r>
      <w:proofErr w:type="spellEnd"/>
      <w:r w:rsidRPr="00CB6363">
        <w:rPr>
          <w:rFonts w:ascii="Times New Roman" w:hAnsi="Times New Roman" w:cs="Times New Roman"/>
          <w:b/>
          <w:bCs/>
        </w:rPr>
        <w:t xml:space="preserve"> </w:t>
      </w:r>
      <w:proofErr w:type="spellStart"/>
      <w:r w:rsidRPr="00CB6363">
        <w:rPr>
          <w:rFonts w:ascii="Times New Roman" w:hAnsi="Times New Roman" w:cs="Times New Roman"/>
          <w:b/>
          <w:bCs/>
        </w:rPr>
        <w:t>in</w:t>
      </w:r>
      <w:proofErr w:type="spellEnd"/>
      <w:r w:rsidRPr="00CB6363">
        <w:rPr>
          <w:rFonts w:ascii="Times New Roman" w:hAnsi="Times New Roman" w:cs="Times New Roman"/>
          <w:b/>
          <w:bCs/>
        </w:rPr>
        <w:t xml:space="preserve"> </w:t>
      </w:r>
      <w:proofErr w:type="spellStart"/>
      <w:r w:rsidRPr="00CB6363">
        <w:rPr>
          <w:rFonts w:ascii="Times New Roman" w:hAnsi="Times New Roman" w:cs="Times New Roman"/>
          <w:b/>
          <w:bCs/>
        </w:rPr>
        <w:t>the</w:t>
      </w:r>
      <w:proofErr w:type="spellEnd"/>
      <w:r w:rsidRPr="00CB6363">
        <w:rPr>
          <w:rFonts w:ascii="Times New Roman" w:hAnsi="Times New Roman" w:cs="Times New Roman"/>
          <w:b/>
          <w:bCs/>
        </w:rPr>
        <w:t xml:space="preserve"> «</w:t>
      </w:r>
      <w:proofErr w:type="spellStart"/>
      <w:r w:rsidRPr="00CB6363">
        <w:rPr>
          <w:rFonts w:ascii="Times New Roman" w:hAnsi="Times New Roman" w:cs="Times New Roman"/>
          <w:b/>
          <w:bCs/>
        </w:rPr>
        <w:t>ancien</w:t>
      </w:r>
      <w:proofErr w:type="spellEnd"/>
      <w:r w:rsidRPr="00CB6363">
        <w:rPr>
          <w:rFonts w:ascii="Times New Roman" w:hAnsi="Times New Roman" w:cs="Times New Roman"/>
          <w:b/>
          <w:bCs/>
        </w:rPr>
        <w:t xml:space="preserve"> </w:t>
      </w:r>
      <w:proofErr w:type="spellStart"/>
      <w:r w:rsidRPr="00CB6363">
        <w:rPr>
          <w:rFonts w:ascii="Times New Roman" w:hAnsi="Times New Roman" w:cs="Times New Roman"/>
          <w:b/>
          <w:bCs/>
        </w:rPr>
        <w:t>régime</w:t>
      </w:r>
      <w:proofErr w:type="spellEnd"/>
      <w:r w:rsidRPr="00CB6363">
        <w:rPr>
          <w:rFonts w:ascii="Times New Roman" w:hAnsi="Times New Roman" w:cs="Times New Roman"/>
          <w:b/>
          <w:bCs/>
        </w:rPr>
        <w:t>»</w:t>
      </w:r>
      <w:r w:rsidR="00EE7721" w:rsidRPr="00EE7721">
        <w:rPr>
          <w:rFonts w:ascii="Times New Roman" w:hAnsi="Times New Roman" w:cs="Times New Roman"/>
          <w:b/>
          <w:bCs/>
        </w:rPr>
        <w:t xml:space="preserve">. </w:t>
      </w:r>
      <w:proofErr w:type="spellStart"/>
      <w:r w:rsidRPr="00CB6363">
        <w:rPr>
          <w:rFonts w:ascii="Times New Roman" w:hAnsi="Times New Roman" w:cs="Times New Roman"/>
          <w:b/>
          <w:bCs/>
        </w:rPr>
        <w:t>Camdridg</w:t>
      </w:r>
      <w:proofErr w:type="spellEnd"/>
      <w:r w:rsidRPr="00CB6363">
        <w:rPr>
          <w:rFonts w:ascii="Times New Roman" w:hAnsi="Times New Roman" w:cs="Times New Roman"/>
          <w:b/>
          <w:bCs/>
        </w:rPr>
        <w:t xml:space="preserve">: </w:t>
      </w:r>
      <w:proofErr w:type="spellStart"/>
      <w:r w:rsidRPr="00CB6363">
        <w:rPr>
          <w:rFonts w:ascii="Times New Roman" w:hAnsi="Times New Roman" w:cs="Times New Roman"/>
          <w:b/>
          <w:bCs/>
        </w:rPr>
        <w:t>Univerity</w:t>
      </w:r>
      <w:proofErr w:type="spellEnd"/>
      <w:r w:rsidRPr="00CB6363">
        <w:rPr>
          <w:rFonts w:ascii="Times New Roman" w:hAnsi="Times New Roman" w:cs="Times New Roman"/>
          <w:b/>
          <w:bCs/>
        </w:rPr>
        <w:t xml:space="preserve"> </w:t>
      </w:r>
      <w:proofErr w:type="spellStart"/>
      <w:r w:rsidRPr="00CB6363">
        <w:rPr>
          <w:rFonts w:ascii="Times New Roman" w:hAnsi="Times New Roman" w:cs="Times New Roman"/>
          <w:b/>
          <w:bCs/>
        </w:rPr>
        <w:t>Press</w:t>
      </w:r>
      <w:proofErr w:type="spellEnd"/>
      <w:r w:rsidRPr="00CB6363">
        <w:rPr>
          <w:rFonts w:ascii="Times New Roman" w:hAnsi="Times New Roman" w:cs="Times New Roman"/>
          <w:b/>
          <w:bCs/>
        </w:rPr>
        <w:t xml:space="preserve">, 1994.  </w:t>
      </w:r>
    </w:p>
    <w:p w14:paraId="584A9ABC" w14:textId="77777777" w:rsidR="00CB6363" w:rsidRPr="00CB6363" w:rsidRDefault="00CB6363" w:rsidP="00C15D10">
      <w:pPr>
        <w:jc w:val="both"/>
        <w:rPr>
          <w:rFonts w:ascii="Times New Roman" w:hAnsi="Times New Roman" w:cs="Times New Roman"/>
        </w:rPr>
      </w:pPr>
      <w:r w:rsidRPr="00CB6363">
        <w:rPr>
          <w:rFonts w:ascii="Times New Roman" w:hAnsi="Times New Roman" w:cs="Times New Roman"/>
        </w:rPr>
        <w:t xml:space="preserve">«Коли на початку сімнадцятого століття було сказано, що потрібно одягатися «у свій власний образ», малося на увазі відповідно до стану. </w:t>
      </w:r>
    </w:p>
    <w:p w14:paraId="411F14C2" w14:textId="77777777" w:rsidR="00CB6363" w:rsidRPr="00CB6363" w:rsidRDefault="00CB6363" w:rsidP="00C15D10">
      <w:pPr>
        <w:jc w:val="both"/>
        <w:rPr>
          <w:rFonts w:ascii="Times New Roman" w:hAnsi="Times New Roman" w:cs="Times New Roman"/>
        </w:rPr>
      </w:pPr>
      <w:r w:rsidRPr="00CB6363">
        <w:rPr>
          <w:rFonts w:ascii="Times New Roman" w:hAnsi="Times New Roman" w:cs="Times New Roman"/>
        </w:rPr>
        <w:t xml:space="preserve">У магістратурі існувало три ієрархії розрізнення: ієрархії форми, тканини та кольору. Судді одягали довгу сукню поверх сутану; нотаріуси, прокурори та комісари носили коротший халат поверх туніки; сержанти носили </w:t>
      </w:r>
      <w:proofErr w:type="spellStart"/>
      <w:r w:rsidRPr="00CB6363">
        <w:rPr>
          <w:rFonts w:ascii="Times New Roman" w:hAnsi="Times New Roman" w:cs="Times New Roman"/>
        </w:rPr>
        <w:t>касак</w:t>
      </w:r>
      <w:proofErr w:type="spellEnd"/>
      <w:r w:rsidRPr="00CB6363">
        <w:rPr>
          <w:rFonts w:ascii="Times New Roman" w:hAnsi="Times New Roman" w:cs="Times New Roman"/>
        </w:rPr>
        <w:t xml:space="preserve">. Сержанти, </w:t>
      </w:r>
      <w:proofErr w:type="spellStart"/>
      <w:r w:rsidRPr="00CB6363">
        <w:rPr>
          <w:rFonts w:ascii="Times New Roman" w:hAnsi="Times New Roman" w:cs="Times New Roman"/>
        </w:rPr>
        <w:t>petite</w:t>
      </w:r>
      <w:proofErr w:type="spellEnd"/>
      <w:r w:rsidRPr="00CB6363">
        <w:rPr>
          <w:rFonts w:ascii="Times New Roman" w:hAnsi="Times New Roman" w:cs="Times New Roman"/>
        </w:rPr>
        <w:t xml:space="preserve"> </w:t>
      </w:r>
      <w:proofErr w:type="spellStart"/>
      <w:r w:rsidRPr="00CB6363">
        <w:rPr>
          <w:rFonts w:ascii="Times New Roman" w:hAnsi="Times New Roman" w:cs="Times New Roman"/>
        </w:rPr>
        <w:t>robe</w:t>
      </w:r>
      <w:proofErr w:type="spellEnd"/>
      <w:r w:rsidRPr="00CB6363">
        <w:rPr>
          <w:rFonts w:ascii="Times New Roman" w:hAnsi="Times New Roman" w:cs="Times New Roman"/>
        </w:rPr>
        <w:t xml:space="preserve"> і </w:t>
      </w:r>
      <w:proofErr w:type="spellStart"/>
      <w:r w:rsidRPr="00CB6363">
        <w:rPr>
          <w:rFonts w:ascii="Times New Roman" w:hAnsi="Times New Roman" w:cs="Times New Roman"/>
        </w:rPr>
        <w:t>grande</w:t>
      </w:r>
      <w:proofErr w:type="spellEnd"/>
      <w:r w:rsidRPr="00CB6363">
        <w:rPr>
          <w:rFonts w:ascii="Times New Roman" w:hAnsi="Times New Roman" w:cs="Times New Roman"/>
        </w:rPr>
        <w:t xml:space="preserve"> </w:t>
      </w:r>
      <w:proofErr w:type="spellStart"/>
      <w:r w:rsidRPr="00CB6363">
        <w:rPr>
          <w:rFonts w:ascii="Times New Roman" w:hAnsi="Times New Roman" w:cs="Times New Roman"/>
        </w:rPr>
        <w:t>robe</w:t>
      </w:r>
      <w:proofErr w:type="spellEnd"/>
      <w:r w:rsidRPr="00CB6363">
        <w:rPr>
          <w:rFonts w:ascii="Times New Roman" w:hAnsi="Times New Roman" w:cs="Times New Roman"/>
        </w:rPr>
        <w:t xml:space="preserve"> неможливо сплутати. </w:t>
      </w:r>
    </w:p>
    <w:p w14:paraId="606C36FC" w14:textId="77777777" w:rsidR="00CB6363" w:rsidRPr="00CB6363" w:rsidRDefault="00CB6363" w:rsidP="00C15D10">
      <w:pPr>
        <w:jc w:val="both"/>
        <w:rPr>
          <w:rFonts w:ascii="Times New Roman" w:hAnsi="Times New Roman" w:cs="Times New Roman"/>
        </w:rPr>
      </w:pPr>
      <w:r w:rsidRPr="00CB6363">
        <w:rPr>
          <w:rFonts w:ascii="Times New Roman" w:hAnsi="Times New Roman" w:cs="Times New Roman"/>
        </w:rPr>
        <w:t xml:space="preserve">Матеріал став додатковим засобом розрізнення; автори законів про розкіш мріяли про чітко помітну ієрархію текстилю. Найбільше це проявилося в судовому церемоніалі. У Рахунковій палаті лише президенти насолоджувалися блискучим шовковим оксамитом, метри та королівські люди були одягнені в блискучі атласи, коректори були в </w:t>
      </w:r>
      <w:proofErr w:type="spellStart"/>
      <w:r w:rsidRPr="00CB6363">
        <w:rPr>
          <w:rFonts w:ascii="Times New Roman" w:hAnsi="Times New Roman" w:cs="Times New Roman"/>
        </w:rPr>
        <w:t>дамасці</w:t>
      </w:r>
      <w:proofErr w:type="spellEnd"/>
      <w:r w:rsidRPr="00CB6363">
        <w:rPr>
          <w:rFonts w:ascii="Times New Roman" w:hAnsi="Times New Roman" w:cs="Times New Roman"/>
        </w:rPr>
        <w:t xml:space="preserve">, тоді як комісари з аудиту та </w:t>
      </w:r>
      <w:proofErr w:type="spellStart"/>
      <w:r w:rsidRPr="00CB6363">
        <w:rPr>
          <w:rFonts w:ascii="Times New Roman" w:hAnsi="Times New Roman" w:cs="Times New Roman"/>
        </w:rPr>
        <w:t>ґреф’єри</w:t>
      </w:r>
      <w:proofErr w:type="spellEnd"/>
      <w:r w:rsidRPr="00CB6363">
        <w:rPr>
          <w:rFonts w:ascii="Times New Roman" w:hAnsi="Times New Roman" w:cs="Times New Roman"/>
        </w:rPr>
        <w:t xml:space="preserve"> обходилися скромнішими </w:t>
      </w:r>
      <w:proofErr w:type="spellStart"/>
      <w:r w:rsidRPr="00CB6363">
        <w:rPr>
          <w:rFonts w:ascii="Times New Roman" w:hAnsi="Times New Roman" w:cs="Times New Roman"/>
        </w:rPr>
        <w:t>тафтами</w:t>
      </w:r>
      <w:proofErr w:type="spellEnd"/>
      <w:r w:rsidRPr="00CB6363">
        <w:rPr>
          <w:rFonts w:ascii="Times New Roman" w:hAnsi="Times New Roman" w:cs="Times New Roman"/>
        </w:rPr>
        <w:t xml:space="preserve">. </w:t>
      </w:r>
    </w:p>
    <w:p w14:paraId="32863997" w14:textId="77777777" w:rsidR="00CB6363" w:rsidRPr="00CB6363" w:rsidRDefault="00CB6363" w:rsidP="00C15D10">
      <w:pPr>
        <w:jc w:val="both"/>
        <w:rPr>
          <w:rFonts w:ascii="Times New Roman" w:hAnsi="Times New Roman" w:cs="Times New Roman"/>
        </w:rPr>
      </w:pPr>
      <w:r w:rsidRPr="00CB6363">
        <w:rPr>
          <w:rFonts w:ascii="Times New Roman" w:hAnsi="Times New Roman" w:cs="Times New Roman"/>
        </w:rPr>
        <w:lastRenderedPageBreak/>
        <w:t xml:space="preserve">І, нарешті, був колір, основоположний у суспільстві, яке все ще перебуває під впливом геральдичної пишності та унікальної сили візуального. Магістрати мали право носити червоні сукні, обшиті крапчастим горностаєм, червоний колір нагадував про імператорську магістратуру, а горностай символізував шляхетність і чесність». </w:t>
      </w:r>
    </w:p>
    <w:p w14:paraId="12F6E741" w14:textId="77777777" w:rsidR="00CB6363" w:rsidRPr="00CB6363" w:rsidRDefault="00CB6363" w:rsidP="00C15D10">
      <w:pPr>
        <w:jc w:val="both"/>
        <w:rPr>
          <w:rFonts w:ascii="Times New Roman" w:hAnsi="Times New Roman" w:cs="Times New Roman"/>
        </w:rPr>
      </w:pPr>
      <w:r w:rsidRPr="00CB6363">
        <w:rPr>
          <w:rFonts w:ascii="Times New Roman" w:hAnsi="Times New Roman" w:cs="Times New Roman"/>
        </w:rPr>
        <w:t xml:space="preserve">«Яскравим прикладом є домашня прислуга аристократії. Теоретично, своєю лівреєю в кольори дому вони стверджували владу своїх господарів, але на практиці вони використовували свою відображену славу, щоб поводитися зухвало та </w:t>
      </w:r>
      <w:proofErr w:type="spellStart"/>
      <w:r w:rsidRPr="00CB6363">
        <w:rPr>
          <w:rFonts w:ascii="Times New Roman" w:hAnsi="Times New Roman" w:cs="Times New Roman"/>
        </w:rPr>
        <w:t>провокаційно</w:t>
      </w:r>
      <w:proofErr w:type="spellEnd"/>
      <w:r w:rsidRPr="00CB6363">
        <w:rPr>
          <w:rFonts w:ascii="Times New Roman" w:hAnsi="Times New Roman" w:cs="Times New Roman"/>
        </w:rPr>
        <w:t xml:space="preserve">, водночас набуваючи звичок одягу своїх господарів та передаючи їх іншим, у місті та селі. Обмін одягом між паном і слугою в ході любовних інтриг або на </w:t>
      </w:r>
      <w:proofErr w:type="spellStart"/>
      <w:r w:rsidRPr="00CB6363">
        <w:rPr>
          <w:rFonts w:ascii="Times New Roman" w:hAnsi="Times New Roman" w:cs="Times New Roman"/>
        </w:rPr>
        <w:t>гуляннях</w:t>
      </w:r>
      <w:proofErr w:type="spellEnd"/>
      <w:r w:rsidRPr="00CB6363">
        <w:rPr>
          <w:rFonts w:ascii="Times New Roman" w:hAnsi="Times New Roman" w:cs="Times New Roman"/>
        </w:rPr>
        <w:t xml:space="preserve"> став поживою романів і театру. </w:t>
      </w:r>
    </w:p>
    <w:p w14:paraId="25126921" w14:textId="77777777" w:rsidR="00CB6363" w:rsidRPr="00CB6363" w:rsidRDefault="00CB6363" w:rsidP="00C15D10">
      <w:pPr>
        <w:jc w:val="both"/>
        <w:rPr>
          <w:rFonts w:ascii="Times New Roman" w:hAnsi="Times New Roman" w:cs="Times New Roman"/>
        </w:rPr>
      </w:pPr>
      <w:r w:rsidRPr="00CB6363">
        <w:rPr>
          <w:rFonts w:ascii="Times New Roman" w:hAnsi="Times New Roman" w:cs="Times New Roman"/>
        </w:rPr>
        <w:t xml:space="preserve">У той час як традиційний одяг сприяє </w:t>
      </w:r>
      <w:proofErr w:type="spellStart"/>
      <w:r w:rsidRPr="00CB6363">
        <w:rPr>
          <w:rFonts w:ascii="Times New Roman" w:hAnsi="Times New Roman" w:cs="Times New Roman"/>
        </w:rPr>
        <w:t>зчепленості</w:t>
      </w:r>
      <w:proofErr w:type="spellEnd"/>
      <w:r w:rsidRPr="00CB6363">
        <w:rPr>
          <w:rFonts w:ascii="Times New Roman" w:hAnsi="Times New Roman" w:cs="Times New Roman"/>
        </w:rPr>
        <w:t xml:space="preserve"> та згуртованості, інновації припускають різноманітність і вільний вибір рівноправних осіб. Мода, ця богиня зовнішнього вигляду, через свої капризи стає головним рушієм змін, які засуджуються її недоброзичливцями та вихваляються її прихильниками».</w:t>
      </w:r>
    </w:p>
    <w:p w14:paraId="303F0EBE" w14:textId="77777777" w:rsidR="00B70747" w:rsidRPr="001D5F75" w:rsidRDefault="00B70747" w:rsidP="00C15D10">
      <w:pPr>
        <w:jc w:val="both"/>
        <w:rPr>
          <w:rFonts w:ascii="Times New Roman" w:hAnsi="Times New Roman" w:cs="Times New Roman"/>
        </w:rPr>
      </w:pPr>
    </w:p>
    <w:p w14:paraId="784F44D4" w14:textId="77777777" w:rsidR="00B70747" w:rsidRPr="001D5F75" w:rsidRDefault="00B70747" w:rsidP="00C15D10">
      <w:pPr>
        <w:jc w:val="both"/>
        <w:rPr>
          <w:rFonts w:ascii="Times New Roman" w:hAnsi="Times New Roman" w:cs="Times New Roman"/>
        </w:rPr>
      </w:pPr>
    </w:p>
    <w:p w14:paraId="7AF68AB3" w14:textId="77777777" w:rsidR="00B70747" w:rsidRPr="00EE7721" w:rsidRDefault="00B70747" w:rsidP="00C15D10">
      <w:pPr>
        <w:jc w:val="both"/>
        <w:rPr>
          <w:rFonts w:ascii="Times New Roman" w:hAnsi="Times New Roman" w:cs="Times New Roman"/>
          <w:b/>
          <w:bCs/>
          <w:color w:val="7030A0"/>
          <w:sz w:val="32"/>
          <w:szCs w:val="32"/>
        </w:rPr>
      </w:pPr>
      <w:r w:rsidRPr="00EE7721">
        <w:rPr>
          <w:rFonts w:ascii="Times New Roman" w:hAnsi="Times New Roman" w:cs="Times New Roman"/>
          <w:b/>
          <w:bCs/>
          <w:color w:val="7030A0"/>
          <w:sz w:val="32"/>
          <w:szCs w:val="32"/>
        </w:rPr>
        <w:t>Приклад 6</w:t>
      </w:r>
    </w:p>
    <w:p w14:paraId="28D5F91B" w14:textId="09E011EF" w:rsidR="00EE7721" w:rsidRPr="00EE7721" w:rsidRDefault="00EE7721" w:rsidP="00C15D10">
      <w:pPr>
        <w:jc w:val="both"/>
        <w:rPr>
          <w:rFonts w:ascii="Times New Roman" w:hAnsi="Times New Roman" w:cs="Times New Roman"/>
          <w:b/>
          <w:bCs/>
        </w:rPr>
      </w:pPr>
      <w:r w:rsidRPr="00EE7721">
        <w:rPr>
          <w:rFonts w:ascii="Times New Roman" w:hAnsi="Times New Roman"/>
          <w:b/>
          <w:bCs/>
          <w:shd w:val="clear" w:color="auto" w:fill="FDFCFC"/>
        </w:rPr>
        <w:t>Старченко Н. Честь, кров і риторика. Конфлікт у шляхетському середовищі Волині (друга половина XVI – XVII століття). К</w:t>
      </w:r>
      <w:r w:rsidRPr="00EE7721">
        <w:rPr>
          <w:rFonts w:ascii="Times New Roman" w:hAnsi="Times New Roman"/>
          <w:b/>
          <w:bCs/>
          <w:shd w:val="clear" w:color="auto" w:fill="FDFCFC"/>
        </w:rPr>
        <w:t>иїв</w:t>
      </w:r>
      <w:r w:rsidRPr="00EE7721">
        <w:rPr>
          <w:rFonts w:ascii="Times New Roman" w:hAnsi="Times New Roman"/>
          <w:b/>
          <w:bCs/>
          <w:shd w:val="clear" w:color="auto" w:fill="FDFCFC"/>
        </w:rPr>
        <w:t xml:space="preserve">, 2014. </w:t>
      </w:r>
    </w:p>
    <w:p w14:paraId="588E1980" w14:textId="12177451" w:rsidR="00B70747" w:rsidRPr="001D5F75" w:rsidRDefault="00B70747" w:rsidP="00C15D10">
      <w:pPr>
        <w:jc w:val="both"/>
        <w:rPr>
          <w:rFonts w:ascii="Times New Roman" w:hAnsi="Times New Roman" w:cs="Times New Roman"/>
        </w:rPr>
      </w:pPr>
      <w:r w:rsidRPr="001D5F75">
        <w:rPr>
          <w:rFonts w:ascii="Times New Roman" w:hAnsi="Times New Roman" w:cs="Times New Roman"/>
        </w:rPr>
        <w:t>«</w:t>
      </w:r>
      <w:r w:rsidRPr="001D5F75">
        <w:rPr>
          <w:rFonts w:ascii="Times New Roman" w:hAnsi="Times New Roman" w:cs="Times New Roman"/>
        </w:rPr>
        <w:t>В озброєної спільноти існували свої правила порахунків: серед них чи не найголовніше — заміщення безпосереднього об’єкта агресії другорядними, менш вартісними для неї (про що вже йшлося), а також уживання замінних засобів, якими були публічні маніфестації ворожості, своєрідні «захисні клапани», що вивільняли почуття агресії та знімали напругу</w:t>
      </w:r>
      <w:r w:rsidRPr="001D5F75">
        <w:rPr>
          <w:rFonts w:ascii="Times New Roman" w:hAnsi="Times New Roman" w:cs="Times New Roman"/>
        </w:rPr>
        <w:t>».</w:t>
      </w:r>
    </w:p>
    <w:p w14:paraId="1019DC4F" w14:textId="169F7294" w:rsidR="00B70747" w:rsidRPr="001D5F75" w:rsidRDefault="00B70747" w:rsidP="00C15D10">
      <w:pPr>
        <w:jc w:val="both"/>
        <w:rPr>
          <w:rFonts w:ascii="Times New Roman" w:hAnsi="Times New Roman" w:cs="Times New Roman"/>
        </w:rPr>
      </w:pPr>
      <w:r w:rsidRPr="001D5F75">
        <w:rPr>
          <w:rFonts w:ascii="Times New Roman" w:hAnsi="Times New Roman" w:cs="Times New Roman"/>
        </w:rPr>
        <w:t>«</w:t>
      </w:r>
      <w:r w:rsidRPr="001D5F75">
        <w:rPr>
          <w:rFonts w:ascii="Times New Roman" w:hAnsi="Times New Roman" w:cs="Times New Roman"/>
        </w:rPr>
        <w:t xml:space="preserve">Погрози та обрáзи зазвичай відбувалися в публічних зонах конфлікту, в присутності значної кількості глядачів. Як відомо, такий спосіб знімає напруження значно ефективніше, аніж дії без свідків. Тим більше, що присутні особи не були лише статистами, а мали свої вкрай важливі завдання — в потрібну мить втрутитися й загамувати ворогуючі сторони, не допустити виходу агресії за прийнятні межі. Тому в скаргах раз-у-раз натрапляємо на шаблонну формулу для опису поведінки свідків: «ледь </w:t>
      </w:r>
      <w:proofErr w:type="spellStart"/>
      <w:r w:rsidRPr="001D5F75">
        <w:rPr>
          <w:rFonts w:ascii="Times New Roman" w:hAnsi="Times New Roman" w:cs="Times New Roman"/>
        </w:rPr>
        <w:t>мя</w:t>
      </w:r>
      <w:proofErr w:type="spellEnd"/>
      <w:r w:rsidRPr="001D5F75">
        <w:rPr>
          <w:rFonts w:ascii="Times New Roman" w:hAnsi="Times New Roman" w:cs="Times New Roman"/>
        </w:rPr>
        <w:t>/</w:t>
      </w:r>
      <w:proofErr w:type="spellStart"/>
      <w:r w:rsidRPr="001D5F75">
        <w:rPr>
          <w:rFonts w:ascii="Times New Roman" w:hAnsi="Times New Roman" w:cs="Times New Roman"/>
        </w:rPr>
        <w:t>єго</w:t>
      </w:r>
      <w:proofErr w:type="spellEnd"/>
      <w:r w:rsidRPr="001D5F75">
        <w:rPr>
          <w:rFonts w:ascii="Times New Roman" w:hAnsi="Times New Roman" w:cs="Times New Roman"/>
        </w:rPr>
        <w:t xml:space="preserve"> </w:t>
      </w:r>
      <w:proofErr w:type="spellStart"/>
      <w:r w:rsidRPr="001D5F75">
        <w:rPr>
          <w:rFonts w:ascii="Times New Roman" w:hAnsi="Times New Roman" w:cs="Times New Roman"/>
        </w:rPr>
        <w:t>погамовали</w:t>
      </w:r>
      <w:proofErr w:type="spellEnd"/>
      <w:r w:rsidRPr="001D5F75">
        <w:rPr>
          <w:rFonts w:ascii="Times New Roman" w:hAnsi="Times New Roman" w:cs="Times New Roman"/>
        </w:rPr>
        <w:t xml:space="preserve">». Часто саме ті, кого ініціатор брав у помічники для розправи над супротивником, рятували жертву. Ось одна з багатьох подібних сцен: Роман </w:t>
      </w:r>
      <w:proofErr w:type="spellStart"/>
      <w:r w:rsidRPr="001D5F75">
        <w:rPr>
          <w:rFonts w:ascii="Times New Roman" w:hAnsi="Times New Roman" w:cs="Times New Roman"/>
        </w:rPr>
        <w:t>Бутетицький</w:t>
      </w:r>
      <w:proofErr w:type="spellEnd"/>
      <w:r w:rsidRPr="001D5F75">
        <w:rPr>
          <w:rFonts w:ascii="Times New Roman" w:hAnsi="Times New Roman" w:cs="Times New Roman"/>
        </w:rPr>
        <w:t xml:space="preserve"> зі своїм приятелем Іваном </w:t>
      </w:r>
      <w:proofErr w:type="spellStart"/>
      <w:r w:rsidRPr="001D5F75">
        <w:rPr>
          <w:rFonts w:ascii="Times New Roman" w:hAnsi="Times New Roman" w:cs="Times New Roman"/>
        </w:rPr>
        <w:t>Калусовським</w:t>
      </w:r>
      <w:proofErr w:type="spellEnd"/>
      <w:r w:rsidRPr="001D5F75">
        <w:rPr>
          <w:rFonts w:ascii="Times New Roman" w:hAnsi="Times New Roman" w:cs="Times New Roman"/>
        </w:rPr>
        <w:t xml:space="preserve">, приїхавши до двору ворога, Федора </w:t>
      </w:r>
      <w:proofErr w:type="spellStart"/>
      <w:r w:rsidRPr="001D5F75">
        <w:rPr>
          <w:rFonts w:ascii="Times New Roman" w:hAnsi="Times New Roman" w:cs="Times New Roman"/>
        </w:rPr>
        <w:t>Солтана</w:t>
      </w:r>
      <w:proofErr w:type="spellEnd"/>
      <w:r w:rsidRPr="001D5F75">
        <w:rPr>
          <w:rFonts w:ascii="Times New Roman" w:hAnsi="Times New Roman" w:cs="Times New Roman"/>
        </w:rPr>
        <w:t xml:space="preserve">, лаяв його та намагався заподіяти шкоду, «и до </w:t>
      </w:r>
      <w:proofErr w:type="spellStart"/>
      <w:r w:rsidRPr="001D5F75">
        <w:rPr>
          <w:rFonts w:ascii="Times New Roman" w:hAnsi="Times New Roman" w:cs="Times New Roman"/>
        </w:rPr>
        <w:t>сабли</w:t>
      </w:r>
      <w:proofErr w:type="spellEnd"/>
      <w:r w:rsidRPr="001D5F75">
        <w:rPr>
          <w:rFonts w:ascii="Times New Roman" w:hAnsi="Times New Roman" w:cs="Times New Roman"/>
        </w:rPr>
        <w:t xml:space="preserve">, се </w:t>
      </w:r>
      <w:proofErr w:type="spellStart"/>
      <w:r w:rsidRPr="001D5F75">
        <w:rPr>
          <w:rFonts w:ascii="Times New Roman" w:hAnsi="Times New Roman" w:cs="Times New Roman"/>
        </w:rPr>
        <w:t>звады</w:t>
      </w:r>
      <w:proofErr w:type="spellEnd"/>
      <w:r w:rsidRPr="001D5F75">
        <w:rPr>
          <w:rFonts w:ascii="Times New Roman" w:hAnsi="Times New Roman" w:cs="Times New Roman"/>
        </w:rPr>
        <w:t xml:space="preserve"> </w:t>
      </w:r>
      <w:proofErr w:type="spellStart"/>
      <w:r w:rsidRPr="001D5F75">
        <w:rPr>
          <w:rFonts w:ascii="Times New Roman" w:hAnsi="Times New Roman" w:cs="Times New Roman"/>
        </w:rPr>
        <w:t>замовяючи</w:t>
      </w:r>
      <w:proofErr w:type="spellEnd"/>
      <w:r w:rsidRPr="001D5F75">
        <w:rPr>
          <w:rFonts w:ascii="Times New Roman" w:hAnsi="Times New Roman" w:cs="Times New Roman"/>
        </w:rPr>
        <w:t xml:space="preserve">, </w:t>
      </w:r>
      <w:proofErr w:type="spellStart"/>
      <w:r w:rsidRPr="001D5F75">
        <w:rPr>
          <w:rFonts w:ascii="Times New Roman" w:hAnsi="Times New Roman" w:cs="Times New Roman"/>
        </w:rPr>
        <w:t>порывал</w:t>
      </w:r>
      <w:proofErr w:type="spellEnd"/>
      <w:r w:rsidRPr="001D5F75">
        <w:rPr>
          <w:rFonts w:ascii="Times New Roman" w:hAnsi="Times New Roman" w:cs="Times New Roman"/>
        </w:rPr>
        <w:t xml:space="preserve">, однак пан </w:t>
      </w:r>
      <w:proofErr w:type="spellStart"/>
      <w:r w:rsidRPr="001D5F75">
        <w:rPr>
          <w:rFonts w:ascii="Times New Roman" w:hAnsi="Times New Roman" w:cs="Times New Roman"/>
        </w:rPr>
        <w:t>Иван</w:t>
      </w:r>
      <w:proofErr w:type="spellEnd"/>
      <w:r w:rsidRPr="001D5F75">
        <w:rPr>
          <w:rFonts w:ascii="Times New Roman" w:hAnsi="Times New Roman" w:cs="Times New Roman"/>
        </w:rPr>
        <w:t xml:space="preserve"> </w:t>
      </w:r>
      <w:proofErr w:type="spellStart"/>
      <w:r w:rsidRPr="001D5F75">
        <w:rPr>
          <w:rFonts w:ascii="Times New Roman" w:hAnsi="Times New Roman" w:cs="Times New Roman"/>
        </w:rPr>
        <w:t>Калусовский</w:t>
      </w:r>
      <w:proofErr w:type="spellEnd"/>
      <w:r w:rsidRPr="001D5F75">
        <w:rPr>
          <w:rFonts w:ascii="Times New Roman" w:hAnsi="Times New Roman" w:cs="Times New Roman"/>
        </w:rPr>
        <w:t xml:space="preserve"> в том его </w:t>
      </w:r>
      <w:proofErr w:type="spellStart"/>
      <w:r w:rsidRPr="001D5F75">
        <w:rPr>
          <w:rFonts w:ascii="Times New Roman" w:hAnsi="Times New Roman" w:cs="Times New Roman"/>
        </w:rPr>
        <w:t>гамовал</w:t>
      </w:r>
      <w:proofErr w:type="spellEnd"/>
      <w:r w:rsidRPr="001D5F75">
        <w:rPr>
          <w:rFonts w:ascii="Times New Roman" w:hAnsi="Times New Roman" w:cs="Times New Roman"/>
        </w:rPr>
        <w:t xml:space="preserve">, Федора [од] Романа </w:t>
      </w:r>
      <w:proofErr w:type="spellStart"/>
      <w:r w:rsidRPr="001D5F75">
        <w:rPr>
          <w:rFonts w:ascii="Times New Roman" w:hAnsi="Times New Roman" w:cs="Times New Roman"/>
        </w:rPr>
        <w:t>боронил</w:t>
      </w:r>
      <w:proofErr w:type="spellEnd"/>
      <w:r w:rsidRPr="001D5F75">
        <w:rPr>
          <w:rFonts w:ascii="Times New Roman" w:hAnsi="Times New Roman" w:cs="Times New Roman"/>
        </w:rPr>
        <w:t xml:space="preserve"> и </w:t>
      </w:r>
      <w:proofErr w:type="spellStart"/>
      <w:r w:rsidRPr="001D5F75">
        <w:rPr>
          <w:rFonts w:ascii="Times New Roman" w:hAnsi="Times New Roman" w:cs="Times New Roman"/>
        </w:rPr>
        <w:t>жадное</w:t>
      </w:r>
      <w:proofErr w:type="spellEnd"/>
      <w:r w:rsidRPr="001D5F75">
        <w:rPr>
          <w:rFonts w:ascii="Times New Roman" w:hAnsi="Times New Roman" w:cs="Times New Roman"/>
        </w:rPr>
        <w:t xml:space="preserve"> </w:t>
      </w:r>
      <w:proofErr w:type="spellStart"/>
      <w:r w:rsidRPr="001D5F75">
        <w:rPr>
          <w:rFonts w:ascii="Times New Roman" w:hAnsi="Times New Roman" w:cs="Times New Roman"/>
        </w:rPr>
        <w:t>легкости</w:t>
      </w:r>
      <w:proofErr w:type="spellEnd"/>
      <w:r w:rsidRPr="001D5F75">
        <w:rPr>
          <w:rFonts w:ascii="Times New Roman" w:hAnsi="Times New Roman" w:cs="Times New Roman"/>
        </w:rPr>
        <w:t xml:space="preserve"> </w:t>
      </w:r>
      <w:proofErr w:type="spellStart"/>
      <w:r w:rsidRPr="001D5F75">
        <w:rPr>
          <w:rFonts w:ascii="Times New Roman" w:hAnsi="Times New Roman" w:cs="Times New Roman"/>
        </w:rPr>
        <w:t>выредити</w:t>
      </w:r>
      <w:proofErr w:type="spellEnd"/>
      <w:r w:rsidRPr="001D5F75">
        <w:rPr>
          <w:rFonts w:ascii="Times New Roman" w:hAnsi="Times New Roman" w:cs="Times New Roman"/>
        </w:rPr>
        <w:t xml:space="preserve"> </w:t>
      </w:r>
      <w:proofErr w:type="spellStart"/>
      <w:r w:rsidRPr="001D5F75">
        <w:rPr>
          <w:rFonts w:ascii="Times New Roman" w:hAnsi="Times New Roman" w:cs="Times New Roman"/>
        </w:rPr>
        <w:t>ему</w:t>
      </w:r>
      <w:proofErr w:type="spellEnd"/>
      <w:r w:rsidRPr="001D5F75">
        <w:rPr>
          <w:rFonts w:ascii="Times New Roman" w:hAnsi="Times New Roman" w:cs="Times New Roman"/>
        </w:rPr>
        <w:t xml:space="preserve"> не </w:t>
      </w:r>
      <w:proofErr w:type="spellStart"/>
      <w:r w:rsidRPr="001D5F75">
        <w:rPr>
          <w:rFonts w:ascii="Times New Roman" w:hAnsi="Times New Roman" w:cs="Times New Roman"/>
        </w:rPr>
        <w:t>допустил</w:t>
      </w:r>
      <w:proofErr w:type="spellEnd"/>
      <w:r w:rsidRPr="001D5F75">
        <w:rPr>
          <w:rFonts w:ascii="Times New Roman" w:hAnsi="Times New Roman" w:cs="Times New Roman"/>
        </w:rPr>
        <w:t xml:space="preserve">». </w:t>
      </w:r>
    </w:p>
    <w:p w14:paraId="22A5B07F" w14:textId="4977051A" w:rsidR="00B70747" w:rsidRPr="001D5F75" w:rsidRDefault="00B70747" w:rsidP="00C15D10">
      <w:pPr>
        <w:jc w:val="both"/>
        <w:rPr>
          <w:rFonts w:ascii="Times New Roman" w:hAnsi="Times New Roman" w:cs="Times New Roman"/>
        </w:rPr>
      </w:pPr>
      <w:r w:rsidRPr="001D5F75">
        <w:rPr>
          <w:rFonts w:ascii="Times New Roman" w:hAnsi="Times New Roman" w:cs="Times New Roman"/>
        </w:rPr>
        <w:t>Тож вербальна агресія щодо супротивника, котру дослідник може сприйняти як реальну, насправді нерідко була тільки способом психологічного тиску на недруга. Такий перебіг конфлікту, де рушниці у нападників не стріляли або ж кулі не влучали, де піший шляхтич утікав від натовпу вершників, де самотній, а бувало й беззбройній жертві, вдавалося вирватися з оточення до зубів озброєних і сповнених рішучості вбити ворогів, цілком типовий для скарг. Щасливий для себе фінал скаржники пояснювали Божим заступництвом</w:t>
      </w:r>
      <w:r w:rsidRPr="001D5F75">
        <w:rPr>
          <w:rFonts w:ascii="Times New Roman" w:hAnsi="Times New Roman" w:cs="Times New Roman"/>
        </w:rPr>
        <w:t>».</w:t>
      </w:r>
    </w:p>
    <w:p w14:paraId="1C3F8EEB" w14:textId="5CAE9984" w:rsidR="00B70747" w:rsidRPr="001D5F75" w:rsidRDefault="00B70747" w:rsidP="00C15D10">
      <w:pPr>
        <w:jc w:val="both"/>
        <w:rPr>
          <w:rFonts w:ascii="Times New Roman" w:hAnsi="Times New Roman" w:cs="Times New Roman"/>
        </w:rPr>
      </w:pPr>
      <w:r w:rsidRPr="001D5F75">
        <w:rPr>
          <w:rFonts w:ascii="Times New Roman" w:hAnsi="Times New Roman" w:cs="Times New Roman"/>
        </w:rPr>
        <w:t>«</w:t>
      </w:r>
      <w:r w:rsidRPr="001D5F75">
        <w:rPr>
          <w:rFonts w:ascii="Times New Roman" w:hAnsi="Times New Roman" w:cs="Times New Roman"/>
        </w:rPr>
        <w:t>Однак чи не найприкметнішою ознакою шляхетського способу з’ясування стосунків, що маркувалася як лицарська, було символічне оголошення про помсту — «одповідь». Вона становила невід’ємну складову конфлікту, до якої вдавалися перед початком застосування сили, а також як до замінної щодо неї дії</w:t>
      </w:r>
      <w:r w:rsidRPr="001D5F75">
        <w:rPr>
          <w:rFonts w:ascii="Times New Roman" w:hAnsi="Times New Roman" w:cs="Times New Roman"/>
        </w:rPr>
        <w:t>»</w:t>
      </w:r>
      <w:r w:rsidRPr="001D5F75">
        <w:rPr>
          <w:rFonts w:ascii="Times New Roman" w:hAnsi="Times New Roman" w:cs="Times New Roman"/>
        </w:rPr>
        <w:t>.</w:t>
      </w:r>
    </w:p>
    <w:p w14:paraId="041B04B3" w14:textId="77777777" w:rsidR="00B70747" w:rsidRPr="001D5F75" w:rsidRDefault="00B70747" w:rsidP="00C15D10">
      <w:pPr>
        <w:jc w:val="both"/>
        <w:rPr>
          <w:rFonts w:ascii="Times New Roman" w:hAnsi="Times New Roman" w:cs="Times New Roman"/>
        </w:rPr>
      </w:pPr>
    </w:p>
    <w:p w14:paraId="79C07B2E" w14:textId="77777777" w:rsidR="00D90BEC" w:rsidRPr="001D5F75" w:rsidRDefault="00D90BEC" w:rsidP="00C15D10">
      <w:pPr>
        <w:jc w:val="both"/>
        <w:rPr>
          <w:rFonts w:ascii="Times New Roman" w:hAnsi="Times New Roman" w:cs="Times New Roman"/>
        </w:rPr>
      </w:pPr>
    </w:p>
    <w:p w14:paraId="5D98C519" w14:textId="0C2C6440" w:rsidR="00D90BEC" w:rsidRPr="00EE7721" w:rsidRDefault="00934AC0" w:rsidP="00C15D10">
      <w:pPr>
        <w:jc w:val="both"/>
        <w:rPr>
          <w:rFonts w:ascii="Times New Roman" w:hAnsi="Times New Roman" w:cs="Times New Roman"/>
          <w:b/>
          <w:bCs/>
          <w:color w:val="7030A0"/>
          <w:sz w:val="32"/>
          <w:szCs w:val="32"/>
        </w:rPr>
      </w:pPr>
      <w:r w:rsidRPr="00EE7721">
        <w:rPr>
          <w:rFonts w:ascii="Times New Roman" w:hAnsi="Times New Roman" w:cs="Times New Roman"/>
          <w:b/>
          <w:bCs/>
          <w:color w:val="7030A0"/>
          <w:sz w:val="32"/>
          <w:szCs w:val="32"/>
        </w:rPr>
        <w:t xml:space="preserve">Приклад </w:t>
      </w:r>
      <w:r w:rsidR="00EE7721" w:rsidRPr="00EE7721">
        <w:rPr>
          <w:rFonts w:ascii="Times New Roman" w:hAnsi="Times New Roman" w:cs="Times New Roman"/>
          <w:b/>
          <w:bCs/>
          <w:color w:val="7030A0"/>
          <w:sz w:val="32"/>
          <w:szCs w:val="32"/>
        </w:rPr>
        <w:t>7</w:t>
      </w:r>
    </w:p>
    <w:p w14:paraId="4A5E5534" w14:textId="284A727D" w:rsidR="00934AC0" w:rsidRPr="00934AC0" w:rsidRDefault="00934AC0" w:rsidP="00C15D10">
      <w:pPr>
        <w:jc w:val="both"/>
        <w:rPr>
          <w:rFonts w:ascii="Times New Roman" w:hAnsi="Times New Roman" w:cs="Times New Roman"/>
        </w:rPr>
      </w:pPr>
      <w:r w:rsidRPr="00934AC0">
        <w:rPr>
          <w:rFonts w:ascii="Times New Roman" w:hAnsi="Times New Roman" w:cs="Times New Roman"/>
          <w:b/>
          <w:bCs/>
        </w:rPr>
        <w:t>Сердюк І. Маленький дорослий: Дитина й дитинство в Гетьманщині XVIII ст. Київ, 2018</w:t>
      </w:r>
      <w:r w:rsidR="00EE7721">
        <w:rPr>
          <w:rFonts w:ascii="Times New Roman" w:hAnsi="Times New Roman" w:cs="Times New Roman"/>
          <w:b/>
          <w:bCs/>
        </w:rPr>
        <w:t>.</w:t>
      </w:r>
    </w:p>
    <w:p w14:paraId="29E8A05D" w14:textId="27913C06" w:rsidR="00D90BEC" w:rsidRPr="001D5F75" w:rsidRDefault="0091085D" w:rsidP="00C15D10">
      <w:pPr>
        <w:jc w:val="both"/>
        <w:rPr>
          <w:rFonts w:ascii="Times New Roman" w:hAnsi="Times New Roman" w:cs="Times New Roman"/>
        </w:rPr>
      </w:pPr>
      <w:r w:rsidRPr="001D5F75">
        <w:rPr>
          <w:rFonts w:ascii="Times New Roman" w:hAnsi="Times New Roman" w:cs="Times New Roman"/>
        </w:rPr>
        <w:t>«</w:t>
      </w:r>
      <w:r w:rsidR="00934AC0" w:rsidRPr="001D5F75">
        <w:rPr>
          <w:rFonts w:ascii="Times New Roman" w:hAnsi="Times New Roman" w:cs="Times New Roman"/>
        </w:rPr>
        <w:t>Я</w:t>
      </w:r>
      <w:r w:rsidR="00934AC0" w:rsidRPr="001D5F75">
        <w:rPr>
          <w:rFonts w:ascii="Times New Roman" w:hAnsi="Times New Roman" w:cs="Times New Roman"/>
        </w:rPr>
        <w:t>к один з аргументів у</w:t>
      </w:r>
      <w:r w:rsidR="00934AC0" w:rsidRPr="001D5F75">
        <w:rPr>
          <w:rFonts w:ascii="Times New Roman" w:hAnsi="Times New Roman" w:cs="Times New Roman"/>
        </w:rPr>
        <w:t xml:space="preserve"> </w:t>
      </w:r>
      <w:r w:rsidR="00934AC0" w:rsidRPr="001D5F75">
        <w:rPr>
          <w:rFonts w:ascii="Times New Roman" w:hAnsi="Times New Roman" w:cs="Times New Roman"/>
        </w:rPr>
        <w:t xml:space="preserve">полеміці з британським демографом пригадують і юних Ромео та </w:t>
      </w:r>
      <w:proofErr w:type="spellStart"/>
      <w:r w:rsidR="00934AC0" w:rsidRPr="001D5F75">
        <w:rPr>
          <w:rFonts w:ascii="Times New Roman" w:hAnsi="Times New Roman" w:cs="Times New Roman"/>
        </w:rPr>
        <w:t>Джульетту</w:t>
      </w:r>
      <w:proofErr w:type="spellEnd"/>
      <w:r w:rsidR="00934AC0" w:rsidRPr="001D5F75">
        <w:rPr>
          <w:rFonts w:ascii="Times New Roman" w:hAnsi="Times New Roman" w:cs="Times New Roman"/>
        </w:rPr>
        <w:t>, котрі</w:t>
      </w:r>
      <w:r w:rsidR="00934AC0" w:rsidRPr="001D5F75">
        <w:rPr>
          <w:rFonts w:ascii="Times New Roman" w:hAnsi="Times New Roman" w:cs="Times New Roman"/>
        </w:rPr>
        <w:t xml:space="preserve"> </w:t>
      </w:r>
      <w:r w:rsidR="00934AC0" w:rsidRPr="001D5F75">
        <w:rPr>
          <w:rFonts w:ascii="Times New Roman" w:hAnsi="Times New Roman" w:cs="Times New Roman"/>
        </w:rPr>
        <w:t>хоч волею Шекспіра і жили у Вероні, але були втіленням англійських</w:t>
      </w:r>
      <w:r w:rsidR="00934AC0" w:rsidRPr="001D5F75">
        <w:rPr>
          <w:rFonts w:ascii="Times New Roman" w:hAnsi="Times New Roman" w:cs="Times New Roman"/>
        </w:rPr>
        <w:t xml:space="preserve"> </w:t>
      </w:r>
      <w:r w:rsidR="00934AC0" w:rsidRPr="001D5F75">
        <w:rPr>
          <w:rFonts w:ascii="Times New Roman" w:hAnsi="Times New Roman" w:cs="Times New Roman"/>
        </w:rPr>
        <w:lastRenderedPageBreak/>
        <w:t xml:space="preserve">традицій кінця XVI ст. 190 Тринадцятирічну </w:t>
      </w:r>
      <w:proofErr w:type="spellStart"/>
      <w:r w:rsidR="00934AC0" w:rsidRPr="001D5F75">
        <w:rPr>
          <w:rFonts w:ascii="Times New Roman" w:hAnsi="Times New Roman" w:cs="Times New Roman"/>
        </w:rPr>
        <w:t>Джульетту</w:t>
      </w:r>
      <w:proofErr w:type="spellEnd"/>
      <w:r w:rsidR="00934AC0" w:rsidRPr="001D5F75">
        <w:rPr>
          <w:rFonts w:ascii="Times New Roman" w:hAnsi="Times New Roman" w:cs="Times New Roman"/>
        </w:rPr>
        <w:t xml:space="preserve"> її батько вважав готовою</w:t>
      </w:r>
      <w:r w:rsidR="00934AC0" w:rsidRPr="001D5F75">
        <w:rPr>
          <w:rFonts w:ascii="Times New Roman" w:hAnsi="Times New Roman" w:cs="Times New Roman"/>
        </w:rPr>
        <w:t xml:space="preserve"> </w:t>
      </w:r>
      <w:r w:rsidR="00934AC0" w:rsidRPr="001D5F75">
        <w:rPr>
          <w:rFonts w:ascii="Times New Roman" w:hAnsi="Times New Roman" w:cs="Times New Roman"/>
        </w:rPr>
        <w:t>для шлюбу. Гортаючи сторінки трагедії, ми не сумніваємось у дорослості</w:t>
      </w:r>
      <w:r w:rsidR="00934AC0" w:rsidRPr="001D5F75">
        <w:rPr>
          <w:rFonts w:ascii="Times New Roman" w:hAnsi="Times New Roman" w:cs="Times New Roman"/>
        </w:rPr>
        <w:t xml:space="preserve"> </w:t>
      </w:r>
      <w:r w:rsidR="00934AC0" w:rsidRPr="001D5F75">
        <w:rPr>
          <w:rFonts w:ascii="Times New Roman" w:hAnsi="Times New Roman" w:cs="Times New Roman"/>
        </w:rPr>
        <w:t>дівчини, співпереживаємо її прагненням поєднати долю з коханим Ромео.</w:t>
      </w:r>
      <w:r w:rsidR="00934AC0" w:rsidRPr="001D5F75">
        <w:rPr>
          <w:rFonts w:ascii="Times New Roman" w:hAnsi="Times New Roman" w:cs="Times New Roman"/>
        </w:rPr>
        <w:t xml:space="preserve"> </w:t>
      </w:r>
      <w:r w:rsidR="00934AC0" w:rsidRPr="001D5F75">
        <w:rPr>
          <w:rFonts w:ascii="Times New Roman" w:hAnsi="Times New Roman" w:cs="Times New Roman"/>
        </w:rPr>
        <w:t>І якось на думку не спадає, що Джульєтті ранувато ставати під вінець.</w:t>
      </w:r>
    </w:p>
    <w:p w14:paraId="6FACFCA3" w14:textId="512136B0" w:rsidR="00D90BEC" w:rsidRPr="001D5F75" w:rsidRDefault="00934AC0" w:rsidP="00C15D10">
      <w:pPr>
        <w:jc w:val="both"/>
        <w:rPr>
          <w:rFonts w:ascii="Times New Roman" w:hAnsi="Times New Roman" w:cs="Times New Roman"/>
        </w:rPr>
      </w:pPr>
      <w:r w:rsidRPr="001D5F75">
        <w:rPr>
          <w:rFonts w:ascii="Times New Roman" w:hAnsi="Times New Roman" w:cs="Times New Roman"/>
        </w:rPr>
        <w:t>Натомість її така ж вельможна однолітка з Гетьманщини -</w:t>
      </w:r>
      <w:r w:rsidRPr="001D5F75">
        <w:rPr>
          <w:rFonts w:ascii="Times New Roman" w:hAnsi="Times New Roman" w:cs="Times New Roman"/>
        </w:rPr>
        <w:t xml:space="preserve"> </w:t>
      </w:r>
      <w:r w:rsidRPr="001D5F75">
        <w:rPr>
          <w:rFonts w:ascii="Times New Roman" w:hAnsi="Times New Roman" w:cs="Times New Roman"/>
        </w:rPr>
        <w:t xml:space="preserve">тринадцятирічна донька ніжинського полкового судді Василя </w:t>
      </w:r>
      <w:proofErr w:type="spellStart"/>
      <w:r w:rsidRPr="001D5F75">
        <w:rPr>
          <w:rFonts w:ascii="Times New Roman" w:hAnsi="Times New Roman" w:cs="Times New Roman"/>
        </w:rPr>
        <w:t>Кулаковського</w:t>
      </w:r>
      <w:proofErr w:type="spellEnd"/>
      <w:r w:rsidRPr="001D5F75">
        <w:rPr>
          <w:rFonts w:ascii="Times New Roman" w:hAnsi="Times New Roman" w:cs="Times New Roman"/>
        </w:rPr>
        <w:t xml:space="preserve"> Євдокія вважала, що бере шлюб дитиною. У 1770 р. її насильно видали заміж</w:t>
      </w:r>
      <w:r w:rsidRPr="001D5F75">
        <w:rPr>
          <w:rFonts w:ascii="Times New Roman" w:hAnsi="Times New Roman" w:cs="Times New Roman"/>
        </w:rPr>
        <w:t xml:space="preserve"> </w:t>
      </w:r>
      <w:r w:rsidRPr="001D5F75">
        <w:rPr>
          <w:rFonts w:ascii="Times New Roman" w:hAnsi="Times New Roman" w:cs="Times New Roman"/>
        </w:rPr>
        <w:t xml:space="preserve">за військового товариша </w:t>
      </w:r>
      <w:proofErr w:type="spellStart"/>
      <w:r w:rsidRPr="001D5F75">
        <w:rPr>
          <w:rFonts w:ascii="Times New Roman" w:hAnsi="Times New Roman" w:cs="Times New Roman"/>
        </w:rPr>
        <w:t>Тарасевича</w:t>
      </w:r>
      <w:proofErr w:type="spellEnd"/>
      <w:r w:rsidRPr="001D5F75">
        <w:rPr>
          <w:rFonts w:ascii="Times New Roman" w:hAnsi="Times New Roman" w:cs="Times New Roman"/>
        </w:rPr>
        <w:t>. Пізніше, бажаючи розлучення, вона</w:t>
      </w:r>
      <w:r w:rsidRPr="001D5F75">
        <w:rPr>
          <w:rFonts w:ascii="Times New Roman" w:hAnsi="Times New Roman" w:cs="Times New Roman"/>
        </w:rPr>
        <w:t xml:space="preserve"> </w:t>
      </w:r>
      <w:r w:rsidRPr="001D5F75">
        <w:rPr>
          <w:rFonts w:ascii="Times New Roman" w:hAnsi="Times New Roman" w:cs="Times New Roman"/>
        </w:rPr>
        <w:t>говоритиме, що заміж нібито не хотіла, бо «</w:t>
      </w:r>
      <w:proofErr w:type="spellStart"/>
      <w:r w:rsidRPr="001D5F75">
        <w:rPr>
          <w:rFonts w:ascii="Times New Roman" w:hAnsi="Times New Roman" w:cs="Times New Roman"/>
        </w:rPr>
        <w:t>совсем</w:t>
      </w:r>
      <w:proofErr w:type="spellEnd"/>
      <w:r w:rsidRPr="001D5F75">
        <w:rPr>
          <w:rFonts w:ascii="Times New Roman" w:hAnsi="Times New Roman" w:cs="Times New Roman"/>
        </w:rPr>
        <w:t xml:space="preserve"> не в </w:t>
      </w:r>
      <w:proofErr w:type="spellStart"/>
      <w:r w:rsidRPr="001D5F75">
        <w:rPr>
          <w:rFonts w:ascii="Times New Roman" w:hAnsi="Times New Roman" w:cs="Times New Roman"/>
        </w:rPr>
        <w:t>т</w:t>
      </w:r>
      <w:r w:rsidRPr="001D5F75">
        <w:rPr>
          <w:rFonts w:ascii="Times New Roman" w:hAnsi="Times New Roman" w:cs="Times New Roman"/>
        </w:rPr>
        <w:t>Ъ</w:t>
      </w:r>
      <w:r w:rsidRPr="001D5F75">
        <w:rPr>
          <w:rFonts w:ascii="Times New Roman" w:hAnsi="Times New Roman" w:cs="Times New Roman"/>
        </w:rPr>
        <w:t>х</w:t>
      </w:r>
      <w:proofErr w:type="spellEnd"/>
      <w:r w:rsidRPr="001D5F75">
        <w:rPr>
          <w:rFonts w:ascii="Times New Roman" w:hAnsi="Times New Roman" w:cs="Times New Roman"/>
        </w:rPr>
        <w:t xml:space="preserve"> </w:t>
      </w:r>
      <w:proofErr w:type="spellStart"/>
      <w:r w:rsidRPr="001D5F75">
        <w:rPr>
          <w:rFonts w:ascii="Times New Roman" w:hAnsi="Times New Roman" w:cs="Times New Roman"/>
        </w:rPr>
        <w:t>мыслях</w:t>
      </w:r>
      <w:proofErr w:type="spellEnd"/>
      <w:r w:rsidRPr="001D5F75">
        <w:rPr>
          <w:rFonts w:ascii="Times New Roman" w:hAnsi="Times New Roman" w:cs="Times New Roman"/>
        </w:rPr>
        <w:t xml:space="preserve"> </w:t>
      </w:r>
      <w:proofErr w:type="spellStart"/>
      <w:r w:rsidRPr="001D5F75">
        <w:rPr>
          <w:rFonts w:ascii="Times New Roman" w:hAnsi="Times New Roman" w:cs="Times New Roman"/>
        </w:rPr>
        <w:t>была</w:t>
      </w:r>
      <w:proofErr w:type="spellEnd"/>
      <w:r w:rsidRPr="001D5F75">
        <w:rPr>
          <w:rFonts w:ascii="Times New Roman" w:hAnsi="Times New Roman" w:cs="Times New Roman"/>
        </w:rPr>
        <w:t>,</w:t>
      </w:r>
      <w:r w:rsidRPr="001D5F75">
        <w:rPr>
          <w:rFonts w:ascii="Times New Roman" w:hAnsi="Times New Roman" w:cs="Times New Roman"/>
        </w:rPr>
        <w:t xml:space="preserve"> </w:t>
      </w:r>
      <w:r w:rsidRPr="001D5F75">
        <w:rPr>
          <w:rFonts w:ascii="Times New Roman" w:hAnsi="Times New Roman" w:cs="Times New Roman"/>
        </w:rPr>
        <w:t xml:space="preserve">будучи </w:t>
      </w:r>
      <w:proofErr w:type="spellStart"/>
      <w:r w:rsidRPr="001D5F75">
        <w:rPr>
          <w:rFonts w:ascii="Times New Roman" w:hAnsi="Times New Roman" w:cs="Times New Roman"/>
        </w:rPr>
        <w:t>тогда</w:t>
      </w:r>
      <w:proofErr w:type="spellEnd"/>
      <w:r w:rsidRPr="001D5F75">
        <w:rPr>
          <w:rFonts w:ascii="Times New Roman" w:hAnsi="Times New Roman" w:cs="Times New Roman"/>
        </w:rPr>
        <w:t xml:space="preserve"> в </w:t>
      </w:r>
      <w:proofErr w:type="spellStart"/>
      <w:r w:rsidRPr="001D5F75">
        <w:rPr>
          <w:rFonts w:ascii="Times New Roman" w:hAnsi="Times New Roman" w:cs="Times New Roman"/>
        </w:rPr>
        <w:t>тринадцати</w:t>
      </w:r>
      <w:proofErr w:type="spellEnd"/>
      <w:r w:rsidRPr="001D5F75">
        <w:rPr>
          <w:rFonts w:ascii="Times New Roman" w:hAnsi="Times New Roman" w:cs="Times New Roman"/>
        </w:rPr>
        <w:t xml:space="preserve"> </w:t>
      </w:r>
      <w:proofErr w:type="spellStart"/>
      <w:r w:rsidRPr="001D5F75">
        <w:rPr>
          <w:rFonts w:ascii="Times New Roman" w:hAnsi="Times New Roman" w:cs="Times New Roman"/>
        </w:rPr>
        <w:t>л</w:t>
      </w:r>
      <w:r w:rsidRPr="001D5F75">
        <w:rPr>
          <w:rFonts w:ascii="Times New Roman" w:hAnsi="Times New Roman" w:cs="Times New Roman"/>
        </w:rPr>
        <w:t>Ъ</w:t>
      </w:r>
      <w:r w:rsidRPr="001D5F75">
        <w:rPr>
          <w:rFonts w:ascii="Times New Roman" w:hAnsi="Times New Roman" w:cs="Times New Roman"/>
        </w:rPr>
        <w:t>тах</w:t>
      </w:r>
      <w:proofErr w:type="spellEnd"/>
      <w:r w:rsidRPr="001D5F75">
        <w:rPr>
          <w:rFonts w:ascii="Times New Roman" w:hAnsi="Times New Roman" w:cs="Times New Roman"/>
        </w:rPr>
        <w:t>». Звісно, це може бути риторика</w:t>
      </w:r>
      <w:r w:rsidRPr="001D5F75">
        <w:rPr>
          <w:rFonts w:ascii="Times New Roman" w:hAnsi="Times New Roman" w:cs="Times New Roman"/>
        </w:rPr>
        <w:t xml:space="preserve"> </w:t>
      </w:r>
      <w:r w:rsidRPr="001D5F75">
        <w:rPr>
          <w:rFonts w:ascii="Times New Roman" w:hAnsi="Times New Roman" w:cs="Times New Roman"/>
        </w:rPr>
        <w:t>авторства якогось канцеляриста, однак вона має донести до читача думку, що</w:t>
      </w:r>
      <w:r w:rsidRPr="001D5F75">
        <w:rPr>
          <w:rFonts w:ascii="Times New Roman" w:hAnsi="Times New Roman" w:cs="Times New Roman"/>
        </w:rPr>
        <w:t xml:space="preserve"> </w:t>
      </w:r>
      <w:r w:rsidRPr="001D5F75">
        <w:rPr>
          <w:rFonts w:ascii="Times New Roman" w:hAnsi="Times New Roman" w:cs="Times New Roman"/>
        </w:rPr>
        <w:t>13-літня дівчина ще не думає про заміжжя і ще не є дорослою, зокрема з</w:t>
      </w:r>
      <w:r w:rsidRPr="001D5F75">
        <w:rPr>
          <w:rFonts w:ascii="Times New Roman" w:hAnsi="Times New Roman" w:cs="Times New Roman"/>
        </w:rPr>
        <w:t xml:space="preserve"> </w:t>
      </w:r>
      <w:r w:rsidRPr="001D5F75">
        <w:rPr>
          <w:rFonts w:ascii="Times New Roman" w:hAnsi="Times New Roman" w:cs="Times New Roman"/>
        </w:rPr>
        <w:t>огляду на її свідомість і ставлення до дійсності. Так зображено і її</w:t>
      </w:r>
      <w:r w:rsidRPr="001D5F75">
        <w:rPr>
          <w:rFonts w:ascii="Times New Roman" w:hAnsi="Times New Roman" w:cs="Times New Roman"/>
        </w:rPr>
        <w:t xml:space="preserve"> </w:t>
      </w:r>
      <w:r w:rsidRPr="001D5F75">
        <w:rPr>
          <w:rFonts w:ascii="Times New Roman" w:hAnsi="Times New Roman" w:cs="Times New Roman"/>
        </w:rPr>
        <w:t xml:space="preserve">психологічний стан під час шлюбу: «страхом в то </w:t>
      </w:r>
      <w:proofErr w:type="spellStart"/>
      <w:r w:rsidRPr="001D5F75">
        <w:rPr>
          <w:rFonts w:ascii="Times New Roman" w:hAnsi="Times New Roman" w:cs="Times New Roman"/>
        </w:rPr>
        <w:t>время</w:t>
      </w:r>
      <w:proofErr w:type="spellEnd"/>
      <w:r w:rsidRPr="001D5F75">
        <w:rPr>
          <w:rFonts w:ascii="Times New Roman" w:hAnsi="Times New Roman" w:cs="Times New Roman"/>
        </w:rPr>
        <w:t xml:space="preserve"> обнята </w:t>
      </w:r>
      <w:proofErr w:type="spellStart"/>
      <w:r w:rsidRPr="001D5F75">
        <w:rPr>
          <w:rFonts w:ascii="Times New Roman" w:hAnsi="Times New Roman" w:cs="Times New Roman"/>
        </w:rPr>
        <w:t>была</w:t>
      </w:r>
      <w:proofErr w:type="spellEnd"/>
      <w:r w:rsidRPr="001D5F75">
        <w:rPr>
          <w:rFonts w:ascii="Times New Roman" w:hAnsi="Times New Roman" w:cs="Times New Roman"/>
        </w:rPr>
        <w:t xml:space="preserve"> и </w:t>
      </w:r>
      <w:proofErr w:type="spellStart"/>
      <w:r w:rsidRPr="001D5F75">
        <w:rPr>
          <w:rFonts w:ascii="Times New Roman" w:hAnsi="Times New Roman" w:cs="Times New Roman"/>
        </w:rPr>
        <w:t>малолгьта</w:t>
      </w:r>
      <w:proofErr w:type="spellEnd"/>
      <w:r w:rsidRPr="001D5F75">
        <w:rPr>
          <w:rFonts w:ascii="Times New Roman" w:hAnsi="Times New Roman" w:cs="Times New Roman"/>
        </w:rPr>
        <w:t>».</w:t>
      </w:r>
      <w:r w:rsidR="0091085D" w:rsidRPr="001D5F75">
        <w:rPr>
          <w:rFonts w:ascii="Times New Roman" w:hAnsi="Times New Roman" w:cs="Times New Roman"/>
        </w:rPr>
        <w:t xml:space="preserve"> </w:t>
      </w:r>
      <w:r w:rsidRPr="001D5F75">
        <w:rPr>
          <w:rFonts w:ascii="Times New Roman" w:hAnsi="Times New Roman" w:cs="Times New Roman"/>
        </w:rPr>
        <w:t>Така риторика демонструє подвійні «стандарти» у тлумаченні віку Євдокії</w:t>
      </w:r>
      <w:r w:rsidR="0091085D" w:rsidRPr="001D5F75">
        <w:rPr>
          <w:rFonts w:ascii="Times New Roman" w:hAnsi="Times New Roman" w:cs="Times New Roman"/>
        </w:rPr>
        <w:t xml:space="preserve"> </w:t>
      </w:r>
      <w:r w:rsidRPr="001D5F75">
        <w:rPr>
          <w:rFonts w:ascii="Times New Roman" w:hAnsi="Times New Roman" w:cs="Times New Roman"/>
        </w:rPr>
        <w:t>як дитячого чи дорослого. Чиновники Київської консисторії та</w:t>
      </w:r>
      <w:r w:rsidR="0091085D" w:rsidRPr="001D5F75">
        <w:rPr>
          <w:rFonts w:ascii="Times New Roman" w:hAnsi="Times New Roman" w:cs="Times New Roman"/>
        </w:rPr>
        <w:t xml:space="preserve"> </w:t>
      </w:r>
      <w:r w:rsidRPr="001D5F75">
        <w:rPr>
          <w:rFonts w:ascii="Times New Roman" w:hAnsi="Times New Roman" w:cs="Times New Roman"/>
        </w:rPr>
        <w:t xml:space="preserve">Ніжинського </w:t>
      </w:r>
      <w:proofErr w:type="spellStart"/>
      <w:r w:rsidRPr="001D5F75">
        <w:rPr>
          <w:rFonts w:ascii="Times New Roman" w:hAnsi="Times New Roman" w:cs="Times New Roman"/>
        </w:rPr>
        <w:t>гродського</w:t>
      </w:r>
      <w:proofErr w:type="spellEnd"/>
      <w:r w:rsidRPr="001D5F75">
        <w:rPr>
          <w:rFonts w:ascii="Times New Roman" w:hAnsi="Times New Roman" w:cs="Times New Roman"/>
        </w:rPr>
        <w:t xml:space="preserve"> суду у відповідях на її запити сприймають її вік з погляду</w:t>
      </w:r>
      <w:r w:rsidR="0091085D" w:rsidRPr="001D5F75">
        <w:rPr>
          <w:rFonts w:ascii="Times New Roman" w:hAnsi="Times New Roman" w:cs="Times New Roman"/>
        </w:rPr>
        <w:t xml:space="preserve"> </w:t>
      </w:r>
      <w:r w:rsidRPr="001D5F75">
        <w:rPr>
          <w:rFonts w:ascii="Times New Roman" w:hAnsi="Times New Roman" w:cs="Times New Roman"/>
        </w:rPr>
        <w:t>норм церковного права та Литовського статуту, вони не бачать проблеми у</w:t>
      </w:r>
      <w:r w:rsidR="0091085D" w:rsidRPr="001D5F75">
        <w:rPr>
          <w:rFonts w:ascii="Times New Roman" w:hAnsi="Times New Roman" w:cs="Times New Roman"/>
        </w:rPr>
        <w:t xml:space="preserve"> </w:t>
      </w:r>
      <w:r w:rsidRPr="001D5F75">
        <w:rPr>
          <w:rFonts w:ascii="Times New Roman" w:hAnsi="Times New Roman" w:cs="Times New Roman"/>
        </w:rPr>
        <w:t>цьому, нехай і ранньому шлюбі. Консисторію більше турбували шлюби</w:t>
      </w:r>
      <w:r w:rsidR="0091085D" w:rsidRPr="001D5F75">
        <w:rPr>
          <w:rFonts w:ascii="Times New Roman" w:hAnsi="Times New Roman" w:cs="Times New Roman"/>
        </w:rPr>
        <w:t xml:space="preserve"> </w:t>
      </w:r>
      <w:r w:rsidRPr="001D5F75">
        <w:rPr>
          <w:rFonts w:ascii="Times New Roman" w:hAnsi="Times New Roman" w:cs="Times New Roman"/>
        </w:rPr>
        <w:t>неповнолітніх, а отже, і порушення канонічних приписів 192. Канцелярист же,</w:t>
      </w:r>
      <w:r w:rsidR="0091085D" w:rsidRPr="001D5F75">
        <w:rPr>
          <w:rFonts w:ascii="Times New Roman" w:hAnsi="Times New Roman" w:cs="Times New Roman"/>
        </w:rPr>
        <w:t xml:space="preserve"> </w:t>
      </w:r>
      <w:r w:rsidRPr="001D5F75">
        <w:rPr>
          <w:rFonts w:ascii="Times New Roman" w:hAnsi="Times New Roman" w:cs="Times New Roman"/>
        </w:rPr>
        <w:t>який писав від імені Євдокії, можливо, передає панівні суспільні практики</w:t>
      </w:r>
      <w:r w:rsidR="0091085D" w:rsidRPr="001D5F75">
        <w:rPr>
          <w:rFonts w:ascii="Times New Roman" w:hAnsi="Times New Roman" w:cs="Times New Roman"/>
        </w:rPr>
        <w:t xml:space="preserve"> </w:t>
      </w:r>
      <w:r w:rsidRPr="001D5F75">
        <w:rPr>
          <w:rFonts w:ascii="Times New Roman" w:hAnsi="Times New Roman" w:cs="Times New Roman"/>
        </w:rPr>
        <w:t>і маркує її як неповнолітню на основі норм кримінального права. Це саме</w:t>
      </w:r>
      <w:r w:rsidR="0091085D" w:rsidRPr="001D5F75">
        <w:rPr>
          <w:rFonts w:ascii="Times New Roman" w:hAnsi="Times New Roman" w:cs="Times New Roman"/>
        </w:rPr>
        <w:t xml:space="preserve"> </w:t>
      </w:r>
      <w:r w:rsidRPr="001D5F75">
        <w:rPr>
          <w:rFonts w:ascii="Times New Roman" w:hAnsi="Times New Roman" w:cs="Times New Roman"/>
        </w:rPr>
        <w:t xml:space="preserve">увиразнює і назва справи «О </w:t>
      </w:r>
      <w:proofErr w:type="spellStart"/>
      <w:r w:rsidRPr="001D5F75">
        <w:rPr>
          <w:rFonts w:ascii="Times New Roman" w:hAnsi="Times New Roman" w:cs="Times New Roman"/>
        </w:rPr>
        <w:t>похищении</w:t>
      </w:r>
      <w:proofErr w:type="spellEnd"/>
      <w:r w:rsidRPr="001D5F75">
        <w:rPr>
          <w:rFonts w:ascii="Times New Roman" w:hAnsi="Times New Roman" w:cs="Times New Roman"/>
        </w:rPr>
        <w:t xml:space="preserve"> и </w:t>
      </w:r>
      <w:proofErr w:type="spellStart"/>
      <w:r w:rsidRPr="001D5F75">
        <w:rPr>
          <w:rFonts w:ascii="Times New Roman" w:hAnsi="Times New Roman" w:cs="Times New Roman"/>
        </w:rPr>
        <w:t>принуждении</w:t>
      </w:r>
      <w:proofErr w:type="spellEnd"/>
      <w:r w:rsidRPr="001D5F75">
        <w:rPr>
          <w:rFonts w:ascii="Times New Roman" w:hAnsi="Times New Roman" w:cs="Times New Roman"/>
        </w:rPr>
        <w:t xml:space="preserve"> на </w:t>
      </w:r>
      <w:proofErr w:type="spellStart"/>
      <w:r w:rsidRPr="001D5F75">
        <w:rPr>
          <w:rFonts w:ascii="Times New Roman" w:hAnsi="Times New Roman" w:cs="Times New Roman"/>
        </w:rPr>
        <w:t>вступление</w:t>
      </w:r>
      <w:proofErr w:type="spellEnd"/>
      <w:r w:rsidRPr="001D5F75">
        <w:rPr>
          <w:rFonts w:ascii="Times New Roman" w:hAnsi="Times New Roman" w:cs="Times New Roman"/>
        </w:rPr>
        <w:t xml:space="preserve"> в</w:t>
      </w:r>
      <w:r w:rsidR="0091085D" w:rsidRPr="001D5F75">
        <w:rPr>
          <w:rFonts w:ascii="Times New Roman" w:hAnsi="Times New Roman" w:cs="Times New Roman"/>
        </w:rPr>
        <w:t xml:space="preserve"> </w:t>
      </w:r>
      <w:r w:rsidRPr="001D5F75">
        <w:rPr>
          <w:rFonts w:ascii="Times New Roman" w:hAnsi="Times New Roman" w:cs="Times New Roman"/>
        </w:rPr>
        <w:t xml:space="preserve">брак </w:t>
      </w:r>
      <w:proofErr w:type="spellStart"/>
      <w:r w:rsidRPr="001D5F75">
        <w:rPr>
          <w:rFonts w:ascii="Times New Roman" w:hAnsi="Times New Roman" w:cs="Times New Roman"/>
        </w:rPr>
        <w:t>войсковым</w:t>
      </w:r>
      <w:proofErr w:type="spellEnd"/>
      <w:r w:rsidRPr="001D5F75">
        <w:rPr>
          <w:rFonts w:ascii="Times New Roman" w:hAnsi="Times New Roman" w:cs="Times New Roman"/>
        </w:rPr>
        <w:t xml:space="preserve"> </w:t>
      </w:r>
      <w:proofErr w:type="spellStart"/>
      <w:r w:rsidRPr="001D5F75">
        <w:rPr>
          <w:rFonts w:ascii="Times New Roman" w:hAnsi="Times New Roman" w:cs="Times New Roman"/>
        </w:rPr>
        <w:t>товарищем</w:t>
      </w:r>
      <w:proofErr w:type="spellEnd"/>
      <w:r w:rsidRPr="001D5F75">
        <w:rPr>
          <w:rFonts w:ascii="Times New Roman" w:hAnsi="Times New Roman" w:cs="Times New Roman"/>
        </w:rPr>
        <w:t xml:space="preserve"> </w:t>
      </w:r>
      <w:proofErr w:type="spellStart"/>
      <w:r w:rsidRPr="001D5F75">
        <w:rPr>
          <w:rFonts w:ascii="Times New Roman" w:hAnsi="Times New Roman" w:cs="Times New Roman"/>
        </w:rPr>
        <w:t>Тарасевичем</w:t>
      </w:r>
      <w:proofErr w:type="spellEnd"/>
      <w:r w:rsidRPr="001D5F75">
        <w:rPr>
          <w:rFonts w:ascii="Times New Roman" w:hAnsi="Times New Roman" w:cs="Times New Roman"/>
        </w:rPr>
        <w:t xml:space="preserve"> </w:t>
      </w:r>
      <w:proofErr w:type="spellStart"/>
      <w:r w:rsidRPr="001D5F75">
        <w:rPr>
          <w:rFonts w:ascii="Times New Roman" w:hAnsi="Times New Roman" w:cs="Times New Roman"/>
        </w:rPr>
        <w:t>несовершеннолетней</w:t>
      </w:r>
      <w:proofErr w:type="spellEnd"/>
      <w:r w:rsidRPr="001D5F75">
        <w:rPr>
          <w:rFonts w:ascii="Times New Roman" w:hAnsi="Times New Roman" w:cs="Times New Roman"/>
        </w:rPr>
        <w:t xml:space="preserve"> </w:t>
      </w:r>
      <w:proofErr w:type="spellStart"/>
      <w:r w:rsidRPr="001D5F75">
        <w:rPr>
          <w:rFonts w:ascii="Times New Roman" w:hAnsi="Times New Roman" w:cs="Times New Roman"/>
        </w:rPr>
        <w:t>Евдокии</w:t>
      </w:r>
      <w:proofErr w:type="spellEnd"/>
      <w:r w:rsidR="0091085D" w:rsidRPr="001D5F75">
        <w:rPr>
          <w:rFonts w:ascii="Times New Roman" w:hAnsi="Times New Roman" w:cs="Times New Roman"/>
        </w:rPr>
        <w:t xml:space="preserve"> </w:t>
      </w:r>
      <w:proofErr w:type="spellStart"/>
      <w:r w:rsidRPr="001D5F75">
        <w:rPr>
          <w:rFonts w:ascii="Times New Roman" w:hAnsi="Times New Roman" w:cs="Times New Roman"/>
        </w:rPr>
        <w:t>Куликовской</w:t>
      </w:r>
      <w:proofErr w:type="spellEnd"/>
      <w:r w:rsidRPr="001D5F75">
        <w:rPr>
          <w:rFonts w:ascii="Times New Roman" w:hAnsi="Times New Roman" w:cs="Times New Roman"/>
        </w:rPr>
        <w:t>» (підкреслення моє. -</w:t>
      </w:r>
      <w:r w:rsidR="0091085D" w:rsidRPr="001D5F75">
        <w:rPr>
          <w:rFonts w:ascii="Times New Roman" w:hAnsi="Times New Roman" w:cs="Times New Roman"/>
        </w:rPr>
        <w:t xml:space="preserve"> </w:t>
      </w:r>
      <w:r w:rsidRPr="001D5F75">
        <w:rPr>
          <w:rFonts w:ascii="Times New Roman" w:hAnsi="Times New Roman" w:cs="Times New Roman"/>
        </w:rPr>
        <w:t>I. С.)</w:t>
      </w:r>
      <w:r w:rsidR="0091085D" w:rsidRPr="001D5F75">
        <w:rPr>
          <w:rFonts w:ascii="Times New Roman" w:hAnsi="Times New Roman" w:cs="Times New Roman"/>
        </w:rPr>
        <w:t>.</w:t>
      </w:r>
    </w:p>
    <w:p w14:paraId="6B549723" w14:textId="2D4ACDE3" w:rsidR="00D90BEC" w:rsidRPr="001D5F75" w:rsidRDefault="0091085D" w:rsidP="00C15D10">
      <w:pPr>
        <w:jc w:val="both"/>
        <w:rPr>
          <w:rFonts w:ascii="Times New Roman" w:hAnsi="Times New Roman" w:cs="Times New Roman"/>
        </w:rPr>
      </w:pPr>
      <w:proofErr w:type="spellStart"/>
      <w:r w:rsidRPr="001D5F75">
        <w:rPr>
          <w:rFonts w:ascii="Times New Roman" w:hAnsi="Times New Roman" w:cs="Times New Roman"/>
        </w:rPr>
        <w:t>Джульетту</w:t>
      </w:r>
      <w:proofErr w:type="spellEnd"/>
      <w:r w:rsidRPr="001D5F75">
        <w:rPr>
          <w:rFonts w:ascii="Times New Roman" w:hAnsi="Times New Roman" w:cs="Times New Roman"/>
        </w:rPr>
        <w:t xml:space="preserve"> </w:t>
      </w:r>
      <w:proofErr w:type="spellStart"/>
      <w:r w:rsidRPr="001D5F75">
        <w:rPr>
          <w:rFonts w:ascii="Times New Roman" w:hAnsi="Times New Roman" w:cs="Times New Roman"/>
        </w:rPr>
        <w:t>Капулетті</w:t>
      </w:r>
      <w:proofErr w:type="spellEnd"/>
      <w:r w:rsidRPr="001D5F75">
        <w:rPr>
          <w:rFonts w:ascii="Times New Roman" w:hAnsi="Times New Roman" w:cs="Times New Roman"/>
        </w:rPr>
        <w:t xml:space="preserve"> та Євдокію </w:t>
      </w:r>
      <w:proofErr w:type="spellStart"/>
      <w:r w:rsidRPr="001D5F75">
        <w:rPr>
          <w:rFonts w:ascii="Times New Roman" w:hAnsi="Times New Roman" w:cs="Times New Roman"/>
        </w:rPr>
        <w:t>Кулаковську</w:t>
      </w:r>
      <w:proofErr w:type="spellEnd"/>
      <w:r w:rsidRPr="001D5F75">
        <w:rPr>
          <w:rFonts w:ascii="Times New Roman" w:hAnsi="Times New Roman" w:cs="Times New Roman"/>
        </w:rPr>
        <w:t xml:space="preserve"> розділяли два століття,</w:t>
      </w:r>
      <w:r w:rsidRPr="001D5F75">
        <w:rPr>
          <w:rFonts w:ascii="Times New Roman" w:hAnsi="Times New Roman" w:cs="Times New Roman"/>
        </w:rPr>
        <w:t xml:space="preserve"> </w:t>
      </w:r>
      <w:r w:rsidRPr="001D5F75">
        <w:rPr>
          <w:rFonts w:ascii="Times New Roman" w:hAnsi="Times New Roman" w:cs="Times New Roman"/>
        </w:rPr>
        <w:t>вони належали до різних культурних просторів, а їхні історії демонструють</w:t>
      </w:r>
      <w:r w:rsidRPr="001D5F75">
        <w:rPr>
          <w:rFonts w:ascii="Times New Roman" w:hAnsi="Times New Roman" w:cs="Times New Roman"/>
        </w:rPr>
        <w:t xml:space="preserve"> </w:t>
      </w:r>
      <w:r w:rsidRPr="001D5F75">
        <w:rPr>
          <w:rFonts w:ascii="Times New Roman" w:hAnsi="Times New Roman" w:cs="Times New Roman"/>
        </w:rPr>
        <w:t>зміну суспільного ставлення до досягнення шлюбного віку за непорушності</w:t>
      </w:r>
      <w:r w:rsidRPr="001D5F75">
        <w:rPr>
          <w:rFonts w:ascii="Times New Roman" w:hAnsi="Times New Roman" w:cs="Times New Roman"/>
        </w:rPr>
        <w:t xml:space="preserve"> </w:t>
      </w:r>
      <w:r w:rsidRPr="001D5F75">
        <w:rPr>
          <w:rFonts w:ascii="Times New Roman" w:hAnsi="Times New Roman" w:cs="Times New Roman"/>
        </w:rPr>
        <w:t>його формально дозволеної мінімальної межі. Ця межа залишалася доволі</w:t>
      </w:r>
      <w:r w:rsidRPr="001D5F75">
        <w:rPr>
          <w:rFonts w:ascii="Times New Roman" w:hAnsi="Times New Roman" w:cs="Times New Roman"/>
        </w:rPr>
        <w:t xml:space="preserve"> </w:t>
      </w:r>
      <w:r w:rsidRPr="001D5F75">
        <w:rPr>
          <w:rFonts w:ascii="Times New Roman" w:hAnsi="Times New Roman" w:cs="Times New Roman"/>
        </w:rPr>
        <w:t>сталою з XII до XIX ст., а от довкола неї змінювалися вже «реальні»</w:t>
      </w:r>
      <w:r w:rsidRPr="001D5F75">
        <w:rPr>
          <w:rFonts w:ascii="Times New Roman" w:hAnsi="Times New Roman" w:cs="Times New Roman"/>
        </w:rPr>
        <w:t xml:space="preserve"> </w:t>
      </w:r>
      <w:r w:rsidRPr="001D5F75">
        <w:rPr>
          <w:rFonts w:ascii="Times New Roman" w:hAnsi="Times New Roman" w:cs="Times New Roman"/>
        </w:rPr>
        <w:t xml:space="preserve">практики. За спостереженням відомого історика Массімо Ліві </w:t>
      </w:r>
      <w:proofErr w:type="spellStart"/>
      <w:r w:rsidRPr="001D5F75">
        <w:rPr>
          <w:rFonts w:ascii="Times New Roman" w:hAnsi="Times New Roman" w:cs="Times New Roman"/>
        </w:rPr>
        <w:t>Баччі</w:t>
      </w:r>
      <w:proofErr w:type="spellEnd"/>
      <w:r w:rsidRPr="001D5F75">
        <w:rPr>
          <w:rFonts w:ascii="Times New Roman" w:hAnsi="Times New Roman" w:cs="Times New Roman"/>
        </w:rPr>
        <w:t>, загальні</w:t>
      </w:r>
      <w:r w:rsidRPr="001D5F75">
        <w:rPr>
          <w:rFonts w:ascii="Times New Roman" w:hAnsi="Times New Roman" w:cs="Times New Roman"/>
        </w:rPr>
        <w:t xml:space="preserve"> </w:t>
      </w:r>
      <w:r w:rsidRPr="001D5F75">
        <w:rPr>
          <w:rFonts w:ascii="Times New Roman" w:hAnsi="Times New Roman" w:cs="Times New Roman"/>
        </w:rPr>
        <w:t>тенденції таких змін у Європі полягали у збільшенні віку першого вступу у</w:t>
      </w:r>
      <w:r w:rsidRPr="001D5F75">
        <w:rPr>
          <w:rFonts w:ascii="Times New Roman" w:hAnsi="Times New Roman" w:cs="Times New Roman"/>
        </w:rPr>
        <w:t xml:space="preserve"> </w:t>
      </w:r>
      <w:r w:rsidRPr="001D5F75">
        <w:rPr>
          <w:rFonts w:ascii="Times New Roman" w:hAnsi="Times New Roman" w:cs="Times New Roman"/>
        </w:rPr>
        <w:t>шлюб з XVI по XVIII ст., який у середньому перевищував 20 років</w:t>
      </w:r>
      <w:r w:rsidRPr="001D5F75">
        <w:rPr>
          <w:rFonts w:ascii="Times New Roman" w:hAnsi="Times New Roman" w:cs="Times New Roman"/>
        </w:rPr>
        <w:t>».</w:t>
      </w:r>
    </w:p>
    <w:p w14:paraId="02D3F8C8" w14:textId="77777777" w:rsidR="00D90BEC" w:rsidRPr="001D5F75" w:rsidRDefault="00D90BEC" w:rsidP="00C15D10">
      <w:pPr>
        <w:jc w:val="both"/>
        <w:rPr>
          <w:rFonts w:ascii="Times New Roman" w:hAnsi="Times New Roman" w:cs="Times New Roman"/>
        </w:rPr>
      </w:pPr>
    </w:p>
    <w:p w14:paraId="0DB43D20" w14:textId="77777777" w:rsidR="00D90BEC" w:rsidRPr="001D5F75" w:rsidRDefault="00D90BEC" w:rsidP="00C15D10">
      <w:pPr>
        <w:jc w:val="both"/>
        <w:rPr>
          <w:rFonts w:ascii="Times New Roman" w:hAnsi="Times New Roman" w:cs="Times New Roman"/>
        </w:rPr>
      </w:pPr>
    </w:p>
    <w:p w14:paraId="77561773" w14:textId="4706E893" w:rsidR="00B70747" w:rsidRPr="00EE7721" w:rsidRDefault="00B70747" w:rsidP="00C15D10">
      <w:pPr>
        <w:jc w:val="both"/>
        <w:rPr>
          <w:rFonts w:ascii="Times New Roman" w:hAnsi="Times New Roman" w:cs="Times New Roman"/>
          <w:b/>
          <w:bCs/>
          <w:color w:val="7030A0"/>
          <w:sz w:val="32"/>
          <w:szCs w:val="32"/>
        </w:rPr>
      </w:pPr>
      <w:r w:rsidRPr="00EE7721">
        <w:rPr>
          <w:rFonts w:ascii="Times New Roman" w:hAnsi="Times New Roman" w:cs="Times New Roman"/>
          <w:b/>
          <w:bCs/>
          <w:color w:val="7030A0"/>
          <w:sz w:val="32"/>
          <w:szCs w:val="32"/>
        </w:rPr>
        <w:t xml:space="preserve">Приклад </w:t>
      </w:r>
      <w:r w:rsidR="00EE7721" w:rsidRPr="00EE7721">
        <w:rPr>
          <w:rFonts w:ascii="Times New Roman" w:hAnsi="Times New Roman" w:cs="Times New Roman"/>
          <w:b/>
          <w:bCs/>
          <w:color w:val="7030A0"/>
          <w:sz w:val="32"/>
          <w:szCs w:val="32"/>
        </w:rPr>
        <w:t>8</w:t>
      </w:r>
    </w:p>
    <w:p w14:paraId="0831E493" w14:textId="77777777" w:rsidR="00B70747" w:rsidRPr="001D5F75" w:rsidRDefault="00B70747" w:rsidP="00C15D10">
      <w:pPr>
        <w:jc w:val="both"/>
        <w:rPr>
          <w:rFonts w:ascii="Times New Roman" w:hAnsi="Times New Roman" w:cs="Times New Roman"/>
          <w:b/>
        </w:rPr>
      </w:pPr>
      <w:proofErr w:type="spellStart"/>
      <w:r w:rsidRPr="001D5F75">
        <w:rPr>
          <w:rFonts w:ascii="Times New Roman" w:hAnsi="Times New Roman" w:cs="Times New Roman"/>
          <w:b/>
        </w:rPr>
        <w:t>Yekelchyk</w:t>
      </w:r>
      <w:proofErr w:type="spellEnd"/>
      <w:r w:rsidRPr="001D5F75">
        <w:rPr>
          <w:rFonts w:ascii="Times New Roman" w:hAnsi="Times New Roman" w:cs="Times New Roman"/>
          <w:b/>
        </w:rPr>
        <w:t xml:space="preserve">, </w:t>
      </w:r>
      <w:proofErr w:type="spellStart"/>
      <w:r w:rsidRPr="001D5F75">
        <w:rPr>
          <w:rFonts w:ascii="Times New Roman" w:hAnsi="Times New Roman" w:cs="Times New Roman"/>
          <w:b/>
        </w:rPr>
        <w:t>Serhy</w:t>
      </w:r>
      <w:proofErr w:type="spellEnd"/>
      <w:r w:rsidRPr="001D5F75">
        <w:rPr>
          <w:rFonts w:ascii="Times New Roman" w:hAnsi="Times New Roman" w:cs="Times New Roman"/>
          <w:b/>
        </w:rPr>
        <w:t xml:space="preserve">. 2014. </w:t>
      </w:r>
      <w:proofErr w:type="spellStart"/>
      <w:r w:rsidRPr="001D5F75">
        <w:rPr>
          <w:rFonts w:ascii="Times New Roman" w:hAnsi="Times New Roman" w:cs="Times New Roman"/>
          <w:b/>
        </w:rPr>
        <w:t>Stalin’s</w:t>
      </w:r>
      <w:proofErr w:type="spellEnd"/>
      <w:r w:rsidRPr="001D5F75">
        <w:rPr>
          <w:rFonts w:ascii="Times New Roman" w:hAnsi="Times New Roman" w:cs="Times New Roman"/>
          <w:b/>
        </w:rPr>
        <w:t xml:space="preserve"> </w:t>
      </w:r>
      <w:proofErr w:type="spellStart"/>
      <w:r w:rsidRPr="001D5F75">
        <w:rPr>
          <w:rFonts w:ascii="Times New Roman" w:hAnsi="Times New Roman" w:cs="Times New Roman"/>
          <w:b/>
        </w:rPr>
        <w:t>Citizens</w:t>
      </w:r>
      <w:proofErr w:type="spellEnd"/>
      <w:r w:rsidRPr="001D5F75">
        <w:rPr>
          <w:rFonts w:ascii="Times New Roman" w:hAnsi="Times New Roman" w:cs="Times New Roman"/>
          <w:b/>
        </w:rPr>
        <w:t xml:space="preserve">: </w:t>
      </w:r>
      <w:proofErr w:type="spellStart"/>
      <w:r w:rsidRPr="001D5F75">
        <w:rPr>
          <w:rFonts w:ascii="Times New Roman" w:hAnsi="Times New Roman" w:cs="Times New Roman"/>
          <w:b/>
        </w:rPr>
        <w:t>Everyday</w:t>
      </w:r>
      <w:proofErr w:type="spellEnd"/>
      <w:r w:rsidRPr="001D5F75">
        <w:rPr>
          <w:rFonts w:ascii="Times New Roman" w:hAnsi="Times New Roman" w:cs="Times New Roman"/>
          <w:b/>
        </w:rPr>
        <w:t xml:space="preserve"> </w:t>
      </w:r>
      <w:proofErr w:type="spellStart"/>
      <w:r w:rsidRPr="001D5F75">
        <w:rPr>
          <w:rFonts w:ascii="Times New Roman" w:hAnsi="Times New Roman" w:cs="Times New Roman"/>
          <w:b/>
        </w:rPr>
        <w:t>Politics</w:t>
      </w:r>
      <w:proofErr w:type="spellEnd"/>
      <w:r w:rsidRPr="001D5F75">
        <w:rPr>
          <w:rFonts w:ascii="Times New Roman" w:hAnsi="Times New Roman" w:cs="Times New Roman"/>
          <w:b/>
        </w:rPr>
        <w:t xml:space="preserve"> </w:t>
      </w:r>
      <w:proofErr w:type="spellStart"/>
      <w:r w:rsidRPr="001D5F75">
        <w:rPr>
          <w:rFonts w:ascii="Times New Roman" w:hAnsi="Times New Roman" w:cs="Times New Roman"/>
          <w:b/>
        </w:rPr>
        <w:t>in</w:t>
      </w:r>
      <w:proofErr w:type="spellEnd"/>
      <w:r w:rsidRPr="001D5F75">
        <w:rPr>
          <w:rFonts w:ascii="Times New Roman" w:hAnsi="Times New Roman" w:cs="Times New Roman"/>
          <w:b/>
        </w:rPr>
        <w:t xml:space="preserve"> </w:t>
      </w:r>
      <w:proofErr w:type="spellStart"/>
      <w:r w:rsidRPr="001D5F75">
        <w:rPr>
          <w:rFonts w:ascii="Times New Roman" w:hAnsi="Times New Roman" w:cs="Times New Roman"/>
          <w:b/>
        </w:rPr>
        <w:t>the</w:t>
      </w:r>
      <w:proofErr w:type="spellEnd"/>
      <w:r w:rsidRPr="001D5F75">
        <w:rPr>
          <w:rFonts w:ascii="Times New Roman" w:hAnsi="Times New Roman" w:cs="Times New Roman"/>
          <w:b/>
        </w:rPr>
        <w:t xml:space="preserve"> </w:t>
      </w:r>
      <w:proofErr w:type="spellStart"/>
      <w:r w:rsidRPr="001D5F75">
        <w:rPr>
          <w:rFonts w:ascii="Times New Roman" w:hAnsi="Times New Roman" w:cs="Times New Roman"/>
          <w:b/>
        </w:rPr>
        <w:t>Wake</w:t>
      </w:r>
      <w:proofErr w:type="spellEnd"/>
      <w:r w:rsidRPr="001D5F75">
        <w:rPr>
          <w:rFonts w:ascii="Times New Roman" w:hAnsi="Times New Roman" w:cs="Times New Roman"/>
          <w:b/>
        </w:rPr>
        <w:t xml:space="preserve"> </w:t>
      </w:r>
      <w:proofErr w:type="spellStart"/>
      <w:r w:rsidRPr="001D5F75">
        <w:rPr>
          <w:rFonts w:ascii="Times New Roman" w:hAnsi="Times New Roman" w:cs="Times New Roman"/>
          <w:b/>
        </w:rPr>
        <w:t>of</w:t>
      </w:r>
      <w:proofErr w:type="spellEnd"/>
      <w:r w:rsidRPr="001D5F75">
        <w:rPr>
          <w:rFonts w:ascii="Times New Roman" w:hAnsi="Times New Roman" w:cs="Times New Roman"/>
          <w:b/>
        </w:rPr>
        <w:t xml:space="preserve"> </w:t>
      </w:r>
      <w:proofErr w:type="spellStart"/>
      <w:r w:rsidRPr="001D5F75">
        <w:rPr>
          <w:rFonts w:ascii="Times New Roman" w:hAnsi="Times New Roman" w:cs="Times New Roman"/>
          <w:b/>
        </w:rPr>
        <w:t>Total</w:t>
      </w:r>
      <w:proofErr w:type="spellEnd"/>
      <w:r w:rsidRPr="001D5F75">
        <w:rPr>
          <w:rFonts w:ascii="Times New Roman" w:hAnsi="Times New Roman" w:cs="Times New Roman"/>
          <w:b/>
        </w:rPr>
        <w:t xml:space="preserve"> </w:t>
      </w:r>
      <w:proofErr w:type="spellStart"/>
      <w:r w:rsidRPr="001D5F75">
        <w:rPr>
          <w:rFonts w:ascii="Times New Roman" w:hAnsi="Times New Roman" w:cs="Times New Roman"/>
          <w:b/>
        </w:rPr>
        <w:t>War</w:t>
      </w:r>
      <w:proofErr w:type="spellEnd"/>
      <w:r w:rsidRPr="001D5F75">
        <w:rPr>
          <w:rFonts w:ascii="Times New Roman" w:hAnsi="Times New Roman" w:cs="Times New Roman"/>
          <w:b/>
        </w:rPr>
        <w:t xml:space="preserve">. </w:t>
      </w:r>
      <w:proofErr w:type="spellStart"/>
      <w:r w:rsidRPr="001D5F75">
        <w:rPr>
          <w:rFonts w:ascii="Times New Roman" w:hAnsi="Times New Roman" w:cs="Times New Roman"/>
          <w:b/>
        </w:rPr>
        <w:t>Oxford</w:t>
      </w:r>
      <w:proofErr w:type="spellEnd"/>
      <w:r w:rsidRPr="001D5F75">
        <w:rPr>
          <w:rFonts w:ascii="Times New Roman" w:hAnsi="Times New Roman" w:cs="Times New Roman"/>
          <w:b/>
        </w:rPr>
        <w:t xml:space="preserve">: </w:t>
      </w:r>
      <w:proofErr w:type="spellStart"/>
      <w:r w:rsidRPr="001D5F75">
        <w:rPr>
          <w:rFonts w:ascii="Times New Roman" w:hAnsi="Times New Roman" w:cs="Times New Roman"/>
          <w:b/>
        </w:rPr>
        <w:t>Oxford</w:t>
      </w:r>
      <w:proofErr w:type="spellEnd"/>
      <w:r w:rsidRPr="001D5F75">
        <w:rPr>
          <w:rFonts w:ascii="Times New Roman" w:hAnsi="Times New Roman" w:cs="Times New Roman"/>
          <w:b/>
        </w:rPr>
        <w:t xml:space="preserve"> </w:t>
      </w:r>
      <w:proofErr w:type="spellStart"/>
      <w:r w:rsidRPr="001D5F75">
        <w:rPr>
          <w:rFonts w:ascii="Times New Roman" w:hAnsi="Times New Roman" w:cs="Times New Roman"/>
          <w:b/>
        </w:rPr>
        <w:t>University</w:t>
      </w:r>
      <w:proofErr w:type="spellEnd"/>
      <w:r w:rsidRPr="001D5F75">
        <w:rPr>
          <w:rFonts w:ascii="Times New Roman" w:hAnsi="Times New Roman" w:cs="Times New Roman"/>
          <w:b/>
        </w:rPr>
        <w:t xml:space="preserve"> </w:t>
      </w:r>
      <w:proofErr w:type="spellStart"/>
      <w:r w:rsidRPr="001D5F75">
        <w:rPr>
          <w:rFonts w:ascii="Times New Roman" w:hAnsi="Times New Roman" w:cs="Times New Roman"/>
          <w:b/>
        </w:rPr>
        <w:t>Press</w:t>
      </w:r>
      <w:proofErr w:type="spellEnd"/>
      <w:r w:rsidRPr="001D5F75">
        <w:rPr>
          <w:rFonts w:ascii="Times New Roman" w:hAnsi="Times New Roman" w:cs="Times New Roman"/>
          <w:b/>
        </w:rPr>
        <w:t>.</w:t>
      </w:r>
    </w:p>
    <w:p w14:paraId="2DB32B78" w14:textId="4F2C873D" w:rsidR="00B70747" w:rsidRPr="001C32F4" w:rsidRDefault="00B70747" w:rsidP="00C15D10">
      <w:pPr>
        <w:pStyle w:val="11"/>
        <w:spacing w:line="240" w:lineRule="auto"/>
        <w:ind w:firstLine="260"/>
        <w:jc w:val="both"/>
        <w:rPr>
          <w:sz w:val="24"/>
          <w:szCs w:val="24"/>
          <w:lang w:val="uk-UA" w:bidi="en-US"/>
        </w:rPr>
      </w:pPr>
      <w:r w:rsidRPr="001D5F75">
        <w:rPr>
          <w:sz w:val="24"/>
          <w:szCs w:val="24"/>
          <w:lang w:val="uk-UA" w:bidi="en-US"/>
        </w:rPr>
        <w:t>«...</w:t>
      </w:r>
      <w:r w:rsidRPr="001C32F4">
        <w:rPr>
          <w:sz w:val="24"/>
          <w:szCs w:val="24"/>
          <w:lang w:val="uk-UA" w:bidi="en-US"/>
        </w:rPr>
        <w:t>Особисті</w:t>
      </w:r>
      <w:r w:rsidRPr="001C32F4">
        <w:rPr>
          <w:sz w:val="24"/>
          <w:szCs w:val="24"/>
          <w:vertAlign w:val="superscript"/>
          <w:lang w:val="uk-UA" w:bidi="en-US"/>
        </w:rPr>
        <w:t xml:space="preserve"> </w:t>
      </w:r>
      <w:r w:rsidRPr="001C32F4">
        <w:rPr>
          <w:sz w:val="24"/>
          <w:szCs w:val="24"/>
          <w:lang w:val="uk-UA" w:bidi="en-US"/>
        </w:rPr>
        <w:t xml:space="preserve">переконання, отже, не були зовсім несуттєвими для держави </w:t>
      </w:r>
      <w:r w:rsidRPr="001D5F75">
        <w:rPr>
          <w:sz w:val="24"/>
          <w:szCs w:val="24"/>
          <w:lang w:val="uk-UA"/>
        </w:rPr>
        <w:t>–</w:t>
      </w:r>
      <w:r w:rsidRPr="001C32F4">
        <w:rPr>
          <w:sz w:val="24"/>
          <w:szCs w:val="24"/>
          <w:lang w:val="uk-UA" w:bidi="en-US"/>
        </w:rPr>
        <w:t xml:space="preserve"> звичайно, не в теорії </w:t>
      </w:r>
      <w:r w:rsidRPr="001D5F75">
        <w:rPr>
          <w:sz w:val="24"/>
          <w:szCs w:val="24"/>
          <w:lang w:val="uk-UA"/>
        </w:rPr>
        <w:t>–</w:t>
      </w:r>
      <w:r w:rsidRPr="001C32F4">
        <w:rPr>
          <w:sz w:val="24"/>
          <w:szCs w:val="24"/>
          <w:lang w:val="uk-UA" w:bidi="en-US"/>
        </w:rPr>
        <w:t xml:space="preserve"> але їх досить важко оцінити поза публічною сферою. Отже, держава звертала увагу на масові політичні ритуали та вимагала від людей висловлюватися на незліченних мітингах. Маршируючи, підписуючи листи подяки та висловлюючи публічне схвалення політики партії, пересічні громадяни, ймовірно, виявляли свою щиру підтримку більшовицького порядку денного. Але апарат сталінської держави міг лише робити припущення про те, що насправді думають її громадяни. Все, що могли з</w:t>
      </w:r>
      <w:r w:rsidRPr="001D5F75">
        <w:rPr>
          <w:sz w:val="24"/>
          <w:szCs w:val="24"/>
          <w:lang w:val="uk-UA"/>
        </w:rPr>
        <w:t>’</w:t>
      </w:r>
      <w:r w:rsidRPr="001C32F4">
        <w:rPr>
          <w:sz w:val="24"/>
          <w:szCs w:val="24"/>
          <w:lang w:val="uk-UA" w:bidi="en-US"/>
        </w:rPr>
        <w:t>ясувати бюрократи, це масова участь у політичних ритуалах</w:t>
      </w:r>
      <w:r w:rsidRPr="001D5F75">
        <w:rPr>
          <w:sz w:val="24"/>
          <w:szCs w:val="24"/>
          <w:lang w:val="uk-UA"/>
        </w:rPr>
        <w:t>.</w:t>
      </w:r>
    </w:p>
    <w:p w14:paraId="4D976E96" w14:textId="77777777" w:rsidR="00B70747" w:rsidRPr="001C32F4" w:rsidRDefault="00B70747" w:rsidP="00C15D10">
      <w:pPr>
        <w:pStyle w:val="11"/>
        <w:spacing w:line="240" w:lineRule="auto"/>
        <w:jc w:val="both"/>
        <w:rPr>
          <w:sz w:val="24"/>
          <w:szCs w:val="24"/>
          <w:lang w:val="uk-UA" w:bidi="en-US"/>
        </w:rPr>
      </w:pPr>
      <w:r w:rsidRPr="001C32F4">
        <w:rPr>
          <w:sz w:val="24"/>
          <w:szCs w:val="24"/>
          <w:lang w:val="uk-UA" w:bidi="en-US"/>
        </w:rPr>
        <w:t>І все ж ідеологічні функціонери партії наполягали на певній формі участі. Оскільки вони очікували, що населення повністю засвоїть офіційну ідеологію, вони також закликали до емоційної реакції на політичні події. Обов</w:t>
      </w:r>
      <w:r w:rsidRPr="001D5F75">
        <w:rPr>
          <w:sz w:val="24"/>
          <w:szCs w:val="24"/>
          <w:lang w:val="uk-UA"/>
        </w:rPr>
        <w:t>’</w:t>
      </w:r>
      <w:r w:rsidRPr="001C32F4">
        <w:rPr>
          <w:sz w:val="24"/>
          <w:szCs w:val="24"/>
          <w:lang w:val="uk-UA" w:bidi="en-US"/>
        </w:rPr>
        <w:t xml:space="preserve">язкові «громадянські емоції» сталінських часів відносно легко виміряти через газети. Двома очевидними кандидатами є любов і вдячність: любов до Сталіна та Батьківщини, і вдячність Сталіну та Радянській державі за їхній «дар» життя та благополуччя. Ненависть до внутрішнього та зовнішнього ворога також займає чільне місце в системі сталінських політичних ритуалів. </w:t>
      </w:r>
      <w:r w:rsidRPr="001C32F4">
        <w:rPr>
          <w:sz w:val="24"/>
          <w:szCs w:val="24"/>
          <w:vertAlign w:val="superscript"/>
          <w:lang w:val="uk-UA" w:bidi="en-US"/>
        </w:rPr>
        <w:t>16</w:t>
      </w:r>
    </w:p>
    <w:p w14:paraId="457A6215" w14:textId="77777777" w:rsidR="00B70747" w:rsidRPr="001C32F4" w:rsidRDefault="00B70747" w:rsidP="00C15D10">
      <w:pPr>
        <w:pStyle w:val="11"/>
        <w:spacing w:line="240" w:lineRule="auto"/>
        <w:jc w:val="both"/>
        <w:rPr>
          <w:sz w:val="24"/>
          <w:szCs w:val="24"/>
          <w:lang w:val="uk-UA" w:bidi="en-US"/>
        </w:rPr>
      </w:pPr>
      <w:r w:rsidRPr="001C32F4">
        <w:rPr>
          <w:sz w:val="24"/>
          <w:szCs w:val="24"/>
          <w:lang w:val="uk-UA" w:bidi="en-US"/>
        </w:rPr>
        <w:t>Фахівці з питань Радянського Союзу пізно відреагували на так званий емоційний поворот в історичній науці, і коли такі дослідження нарешті почали з</w:t>
      </w:r>
      <w:r w:rsidRPr="001D5F75">
        <w:rPr>
          <w:sz w:val="24"/>
          <w:szCs w:val="24"/>
          <w:lang w:val="uk-UA"/>
        </w:rPr>
        <w:t>’</w:t>
      </w:r>
      <w:r w:rsidRPr="001C32F4">
        <w:rPr>
          <w:sz w:val="24"/>
          <w:szCs w:val="24"/>
          <w:lang w:val="uk-UA" w:bidi="en-US"/>
        </w:rPr>
        <w:t xml:space="preserve">являтися, вони часто використовували традиційну концепцію індивідуальних людських емоцій, протиставляючи </w:t>
      </w:r>
      <w:r w:rsidRPr="001C32F4">
        <w:rPr>
          <w:sz w:val="24"/>
          <w:szCs w:val="24"/>
          <w:lang w:val="uk-UA" w:bidi="en-US"/>
        </w:rPr>
        <w:lastRenderedPageBreak/>
        <w:t>її раціональності політичних дій та офіційного дискурсу. На противагу цьому, поняття «громадянських емоцій» пропонується тут як інструмент для вивчення взаємодії між громадянами та державою, яка</w:t>
      </w:r>
      <w:r w:rsidRPr="001C32F4">
        <w:rPr>
          <w:sz w:val="24"/>
          <w:szCs w:val="24"/>
          <w:vertAlign w:val="superscript"/>
          <w:lang w:val="uk-UA" w:bidi="en-US"/>
        </w:rPr>
        <w:t xml:space="preserve"> </w:t>
      </w:r>
      <w:r w:rsidRPr="001C32F4">
        <w:rPr>
          <w:sz w:val="24"/>
          <w:szCs w:val="24"/>
          <w:lang w:val="uk-UA" w:bidi="en-US"/>
        </w:rPr>
        <w:t xml:space="preserve">зазвичай відбувалася в </w:t>
      </w:r>
      <w:proofErr w:type="spellStart"/>
      <w:r w:rsidRPr="001C32F4">
        <w:rPr>
          <w:sz w:val="24"/>
          <w:szCs w:val="24"/>
          <w:lang w:val="uk-UA" w:bidi="en-US"/>
        </w:rPr>
        <w:t>ритуалізованому</w:t>
      </w:r>
      <w:proofErr w:type="spellEnd"/>
      <w:r w:rsidRPr="001C32F4">
        <w:rPr>
          <w:sz w:val="24"/>
          <w:szCs w:val="24"/>
          <w:lang w:val="uk-UA" w:bidi="en-US"/>
        </w:rPr>
        <w:t xml:space="preserve"> політичному контексті.</w:t>
      </w:r>
    </w:p>
    <w:p w14:paraId="0311A78F" w14:textId="18AD058E" w:rsidR="00B70747" w:rsidRPr="001C32F4" w:rsidRDefault="00B70747" w:rsidP="00C15D10">
      <w:pPr>
        <w:pStyle w:val="11"/>
        <w:spacing w:line="240" w:lineRule="auto"/>
        <w:jc w:val="both"/>
        <w:rPr>
          <w:sz w:val="24"/>
          <w:szCs w:val="24"/>
          <w:lang w:val="uk-UA" w:bidi="en-US"/>
        </w:rPr>
      </w:pPr>
      <w:r w:rsidRPr="001C32F4">
        <w:rPr>
          <w:sz w:val="24"/>
          <w:szCs w:val="24"/>
          <w:lang w:val="uk-UA" w:bidi="en-US"/>
        </w:rPr>
        <w:t>Антропологи та соціологи стверджують, що ритуали, навіть найжорсткіші політичні, ніколи не бувають «порожніми», що вони допомагають формувати ідентичність та відтворювати культурні практики. Дійсно</w:t>
      </w:r>
      <w:r w:rsidRPr="001C32F4">
        <w:rPr>
          <w:sz w:val="24"/>
          <w:szCs w:val="24"/>
          <w:vertAlign w:val="superscript"/>
          <w:lang w:val="uk-UA" w:bidi="en-US"/>
        </w:rPr>
        <w:t xml:space="preserve"> </w:t>
      </w:r>
      <w:r w:rsidRPr="001C32F4">
        <w:rPr>
          <w:sz w:val="24"/>
          <w:szCs w:val="24"/>
          <w:lang w:val="uk-UA" w:bidi="en-US"/>
        </w:rPr>
        <w:t>, ця книга виявляє, що люди охоче брали участь у них і навіть допомагали забезпечити належне проведення публічних заходів. Але населення також часто наповнювало ці церемонії різними значеннями: як народне свято, привід зібратися після роботи, можливість купити товари, яких немає в інші дні, і навіть як можливість випити. Люди також чітко розуміли ці політичні ритуали як моменти переговорів, під час яких громадяни, виконуючи свій «патріотичний обов</w:t>
      </w:r>
      <w:r w:rsidRPr="001D5F75">
        <w:rPr>
          <w:sz w:val="24"/>
          <w:szCs w:val="24"/>
          <w:lang w:val="uk-UA"/>
        </w:rPr>
        <w:t>’</w:t>
      </w:r>
      <w:r w:rsidRPr="001C32F4">
        <w:rPr>
          <w:sz w:val="24"/>
          <w:szCs w:val="24"/>
          <w:lang w:val="uk-UA" w:bidi="en-US"/>
        </w:rPr>
        <w:t>язок», очікували від держави взаємності, надавши необхідні послуги та базове соціальне забезпечення</w:t>
      </w:r>
      <w:r w:rsidRPr="001D5F75">
        <w:rPr>
          <w:sz w:val="24"/>
          <w:szCs w:val="24"/>
          <w:lang w:val="uk-UA" w:bidi="en-US"/>
        </w:rPr>
        <w:t>»</w:t>
      </w:r>
      <w:r w:rsidRPr="001C32F4">
        <w:rPr>
          <w:sz w:val="24"/>
          <w:szCs w:val="24"/>
          <w:lang w:val="uk-UA" w:bidi="en-US"/>
        </w:rPr>
        <w:t xml:space="preserve">. </w:t>
      </w:r>
    </w:p>
    <w:p w14:paraId="40850793" w14:textId="77777777" w:rsidR="00B70747" w:rsidRPr="001D5F75" w:rsidRDefault="00B70747" w:rsidP="00C15D10">
      <w:pPr>
        <w:jc w:val="both"/>
        <w:rPr>
          <w:rFonts w:ascii="Times New Roman" w:hAnsi="Times New Roman" w:cs="Times New Roman"/>
        </w:rPr>
      </w:pPr>
    </w:p>
    <w:p w14:paraId="3AF0A1C4" w14:textId="77777777" w:rsidR="00B70747" w:rsidRPr="001D5F75" w:rsidRDefault="00B70747" w:rsidP="00C15D10">
      <w:pPr>
        <w:jc w:val="both"/>
        <w:rPr>
          <w:rFonts w:ascii="Times New Roman" w:hAnsi="Times New Roman" w:cs="Times New Roman"/>
        </w:rPr>
      </w:pPr>
    </w:p>
    <w:p w14:paraId="5AF97F0D" w14:textId="4D666353" w:rsidR="00B70747" w:rsidRPr="00EE7721" w:rsidRDefault="00B70747" w:rsidP="00C15D10">
      <w:pPr>
        <w:jc w:val="both"/>
        <w:rPr>
          <w:rFonts w:ascii="Times New Roman" w:hAnsi="Times New Roman" w:cs="Times New Roman"/>
          <w:b/>
          <w:bCs/>
          <w:color w:val="7030A0"/>
          <w:sz w:val="32"/>
          <w:szCs w:val="32"/>
        </w:rPr>
      </w:pPr>
      <w:r w:rsidRPr="00EE7721">
        <w:rPr>
          <w:rFonts w:ascii="Times New Roman" w:hAnsi="Times New Roman" w:cs="Times New Roman"/>
          <w:b/>
          <w:bCs/>
          <w:color w:val="7030A0"/>
          <w:sz w:val="32"/>
          <w:szCs w:val="32"/>
        </w:rPr>
        <w:t xml:space="preserve">Приклад </w:t>
      </w:r>
      <w:r w:rsidR="00EE7721" w:rsidRPr="00EE7721">
        <w:rPr>
          <w:rFonts w:ascii="Times New Roman" w:hAnsi="Times New Roman" w:cs="Times New Roman"/>
          <w:b/>
          <w:bCs/>
          <w:color w:val="7030A0"/>
          <w:sz w:val="32"/>
          <w:szCs w:val="32"/>
        </w:rPr>
        <w:t>9</w:t>
      </w:r>
    </w:p>
    <w:p w14:paraId="1BF11EB8" w14:textId="77777777" w:rsidR="00D90BEC" w:rsidRPr="00D90BEC" w:rsidRDefault="00D90BEC" w:rsidP="00C15D10">
      <w:pPr>
        <w:jc w:val="both"/>
        <w:rPr>
          <w:rFonts w:ascii="Times New Roman" w:hAnsi="Times New Roman" w:cs="Times New Roman"/>
        </w:rPr>
      </w:pPr>
      <w:proofErr w:type="spellStart"/>
      <w:r w:rsidRPr="00D90BEC">
        <w:rPr>
          <w:rFonts w:ascii="Times New Roman" w:hAnsi="Times New Roman" w:cs="Times New Roman"/>
          <w:b/>
          <w:bCs/>
        </w:rPr>
        <w:t>Любавський</w:t>
      </w:r>
      <w:proofErr w:type="spellEnd"/>
      <w:r w:rsidRPr="00D90BEC">
        <w:rPr>
          <w:rFonts w:ascii="Times New Roman" w:hAnsi="Times New Roman" w:cs="Times New Roman"/>
          <w:b/>
          <w:bCs/>
        </w:rPr>
        <w:t xml:space="preserve"> Роман. Повсякденне життя робітників Харкова в 1920-ті — на початку 1930-х років. Харків, 2016.</w:t>
      </w:r>
    </w:p>
    <w:p w14:paraId="4B133AC0" w14:textId="77777777" w:rsidR="00D90BEC" w:rsidRPr="00D90BEC" w:rsidRDefault="00D90BEC" w:rsidP="00C15D10">
      <w:pPr>
        <w:jc w:val="both"/>
        <w:rPr>
          <w:rFonts w:ascii="Times New Roman" w:hAnsi="Times New Roman" w:cs="Times New Roman"/>
        </w:rPr>
      </w:pPr>
      <w:r w:rsidRPr="00D90BEC">
        <w:rPr>
          <w:rFonts w:ascii="Times New Roman" w:hAnsi="Times New Roman" w:cs="Times New Roman"/>
        </w:rPr>
        <w:t xml:space="preserve">Восени 1931 р., коли до столиці Радянської України прибули іноземні фахівці-інженери та працівники, для забезпечення їх товарами на території будівництва було поставлено кіоск центрального робочого кооперативу. Німецькі та американські інженери були забезпечені необхідними продуктами харчування: отримували сир, яйця, хліб, молоко, яловичину тощо. Рівень їх достатку перевищував рівень забезпеченості вітчизняних інженерів. </w:t>
      </w:r>
    </w:p>
    <w:p w14:paraId="3BC1B6FC" w14:textId="77777777" w:rsidR="00D90BEC" w:rsidRPr="00D90BEC" w:rsidRDefault="00D90BEC" w:rsidP="00C15D10">
      <w:pPr>
        <w:jc w:val="both"/>
        <w:rPr>
          <w:rFonts w:ascii="Times New Roman" w:hAnsi="Times New Roman" w:cs="Times New Roman"/>
        </w:rPr>
      </w:pPr>
      <w:r w:rsidRPr="00D90BEC">
        <w:rPr>
          <w:rFonts w:ascii="Times New Roman" w:hAnsi="Times New Roman" w:cs="Times New Roman"/>
        </w:rPr>
        <w:t xml:space="preserve">У розподільниках, в яких вони отоварювалися, можна було придбати речі, недоступні для вітчизняних споживачів (тканини, галантерейні товари, продукцію легкої промисловості тощо). </w:t>
      </w:r>
    </w:p>
    <w:p w14:paraId="46933CE7" w14:textId="77777777" w:rsidR="00D90BEC" w:rsidRPr="001D5F75" w:rsidRDefault="00D90BEC" w:rsidP="00C15D10">
      <w:pPr>
        <w:rPr>
          <w:rFonts w:ascii="Times New Roman" w:hAnsi="Times New Roman" w:cs="Times New Roman"/>
        </w:rPr>
      </w:pPr>
      <w:r w:rsidRPr="001D5F75">
        <w:rPr>
          <w:rFonts w:ascii="Times New Roman" w:hAnsi="Times New Roman" w:cs="Times New Roman"/>
        </w:rPr>
        <w:t>…</w:t>
      </w:r>
      <w:r w:rsidRPr="001D5F75">
        <w:rPr>
          <w:rFonts w:ascii="Times New Roman" w:hAnsi="Times New Roman" w:cs="Times New Roman"/>
        </w:rPr>
        <w:t xml:space="preserve">А. </w:t>
      </w:r>
      <w:proofErr w:type="spellStart"/>
      <w:r w:rsidRPr="001D5F75">
        <w:rPr>
          <w:rFonts w:ascii="Times New Roman" w:hAnsi="Times New Roman" w:cs="Times New Roman"/>
        </w:rPr>
        <w:t>Рехман</w:t>
      </w:r>
      <w:proofErr w:type="spellEnd"/>
      <w:r w:rsidRPr="001D5F75">
        <w:rPr>
          <w:rFonts w:ascii="Times New Roman" w:hAnsi="Times New Roman" w:cs="Times New Roman"/>
        </w:rPr>
        <w:t xml:space="preserve">, дружина австрійського інженера, що будував ХТЗ… згадувала про те, як радянські інженерно-технічні працівники просили її чоловіка придбати для них деякі речі; або як вона віддавала надлишки молока перукарю, який обслуговував їхню родину, оскільки він отримував лише один літр молочної продукції на п’ять днів, при тому, що мав хвору дитину, а вони — до трьох літрів на день. Через посилене забезпечення продуктами </w:t>
      </w:r>
      <w:proofErr w:type="spellStart"/>
      <w:r w:rsidRPr="001D5F75">
        <w:rPr>
          <w:rFonts w:ascii="Times New Roman" w:hAnsi="Times New Roman" w:cs="Times New Roman"/>
        </w:rPr>
        <w:t>фахівцівіноземців</w:t>
      </w:r>
      <w:proofErr w:type="spellEnd"/>
      <w:r w:rsidRPr="001D5F75">
        <w:rPr>
          <w:rFonts w:ascii="Times New Roman" w:hAnsi="Times New Roman" w:cs="Times New Roman"/>
        </w:rPr>
        <w:t xml:space="preserve"> та членів їх родини взаємини між іноземцями та вітчизняними працівниками були натягнутими. А. </w:t>
      </w:r>
      <w:proofErr w:type="spellStart"/>
      <w:r w:rsidRPr="001D5F75">
        <w:rPr>
          <w:rFonts w:ascii="Times New Roman" w:hAnsi="Times New Roman" w:cs="Times New Roman"/>
        </w:rPr>
        <w:t>Рехман</w:t>
      </w:r>
      <w:proofErr w:type="spellEnd"/>
      <w:r w:rsidRPr="001D5F75">
        <w:rPr>
          <w:rFonts w:ascii="Times New Roman" w:hAnsi="Times New Roman" w:cs="Times New Roman"/>
        </w:rPr>
        <w:t xml:space="preserve"> розповідала австрійським читачам про те, яким психологічним випробуванням для неї був похід до закритого кооперативного магазину, як жінка відчувала на собі сторонні погляди, від яких їй здавалося, що вона ці продукти вкрала.</w:t>
      </w:r>
    </w:p>
    <w:p w14:paraId="5B0E408C" w14:textId="77777777" w:rsidR="00874834" w:rsidRPr="001D5F75" w:rsidRDefault="00874834" w:rsidP="00C15D10">
      <w:pPr>
        <w:rPr>
          <w:rFonts w:ascii="Times New Roman" w:hAnsi="Times New Roman" w:cs="Times New Roman"/>
        </w:rPr>
      </w:pPr>
      <w:r w:rsidRPr="001D5F75">
        <w:rPr>
          <w:rFonts w:ascii="Times New Roman" w:hAnsi="Times New Roman" w:cs="Times New Roman"/>
        </w:rPr>
        <w:t>…</w:t>
      </w:r>
      <w:r w:rsidRPr="001D5F75">
        <w:rPr>
          <w:rFonts w:ascii="Times New Roman" w:hAnsi="Times New Roman" w:cs="Times New Roman"/>
        </w:rPr>
        <w:t>На початку 1930-х рр. уособленням нової епохи харчування були так звані фабрики-кухні…</w:t>
      </w:r>
    </w:p>
    <w:p w14:paraId="4CCF2BDA" w14:textId="77777777" w:rsidR="00874834" w:rsidRPr="00874834" w:rsidRDefault="00874834" w:rsidP="00C15D10">
      <w:pPr>
        <w:jc w:val="both"/>
        <w:rPr>
          <w:rFonts w:ascii="Times New Roman" w:hAnsi="Times New Roman" w:cs="Times New Roman"/>
        </w:rPr>
      </w:pPr>
      <w:r w:rsidRPr="00874834">
        <w:rPr>
          <w:rFonts w:ascii="Times New Roman" w:hAnsi="Times New Roman" w:cs="Times New Roman"/>
        </w:rPr>
        <w:t xml:space="preserve">Журналісти з захопленням описували, як </w:t>
      </w:r>
      <w:proofErr w:type="spellStart"/>
      <w:r w:rsidRPr="00874834">
        <w:rPr>
          <w:rFonts w:ascii="Times New Roman" w:hAnsi="Times New Roman" w:cs="Times New Roman"/>
        </w:rPr>
        <w:t>кухарі</w:t>
      </w:r>
      <w:proofErr w:type="spellEnd"/>
      <w:r w:rsidRPr="00874834">
        <w:rPr>
          <w:rFonts w:ascii="Times New Roman" w:hAnsi="Times New Roman" w:cs="Times New Roman"/>
        </w:rPr>
        <w:t xml:space="preserve"> та офіціанти щодня обробляли та подавали на стіл декілька тисяч продуктів та страв…</w:t>
      </w:r>
    </w:p>
    <w:p w14:paraId="42D220BD" w14:textId="77777777" w:rsidR="00874834" w:rsidRPr="00874834" w:rsidRDefault="00874834" w:rsidP="00C15D10">
      <w:pPr>
        <w:jc w:val="both"/>
        <w:rPr>
          <w:rFonts w:ascii="Times New Roman" w:hAnsi="Times New Roman" w:cs="Times New Roman"/>
        </w:rPr>
      </w:pPr>
      <w:r w:rsidRPr="00874834">
        <w:rPr>
          <w:rFonts w:ascii="Times New Roman" w:hAnsi="Times New Roman" w:cs="Times New Roman"/>
        </w:rPr>
        <w:t xml:space="preserve">У проектній документації будівництва фабрики-кухні в «Новому Харкові» всі виробничі операції були розписані погодинно. Втім, на практиці механізація обробки продуктів зустріла опір з боку кухарів. вони не користувалися спеціальною технікою (автоматичні хліборізки, картоплечистки тощо), вона іржавіла та виходила з ладу… </w:t>
      </w:r>
    </w:p>
    <w:p w14:paraId="42E58313" w14:textId="123EC4A3" w:rsidR="00D90BEC" w:rsidRPr="001D5F75" w:rsidRDefault="00D90BEC" w:rsidP="00C15D10">
      <w:pPr>
        <w:jc w:val="both"/>
        <w:rPr>
          <w:rFonts w:ascii="Times New Roman" w:hAnsi="Times New Roman" w:cs="Times New Roman"/>
        </w:rPr>
      </w:pPr>
    </w:p>
    <w:p w14:paraId="0E0EBE00" w14:textId="77777777" w:rsidR="00D90BEC" w:rsidRPr="001D5F75" w:rsidRDefault="00D90BEC" w:rsidP="00C15D10">
      <w:pPr>
        <w:jc w:val="both"/>
        <w:rPr>
          <w:rFonts w:ascii="Times New Roman" w:hAnsi="Times New Roman" w:cs="Times New Roman"/>
        </w:rPr>
      </w:pPr>
    </w:p>
    <w:sectPr w:rsidR="00D90BEC" w:rsidRPr="001D5F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auto"/>
    <w:pitch w:val="default"/>
  </w:font>
  <w:font w:name="Droid Sans Fallback">
    <w:altName w:val="Yu Gothic"/>
    <w:charset w:val="00"/>
    <w:family w:val="swiss"/>
    <w:pitch w:val="default"/>
    <w:sig w:usb0="00000003" w:usb1="00000000" w:usb2="00000000" w:usb3="00000000" w:csb0="00000001" w:csb1="00000000"/>
  </w:font>
  <w:font w:name="FreeSans">
    <w:altName w:val="Times New Roman"/>
    <w:charset w:val="00"/>
    <w:family w:val="swiss"/>
    <w:pitch w:val="default"/>
    <w:sig w:usb0="E4839EFF" w:usb1="4600FDFF" w:usb2="000030A0" w:usb3="00000584" w:csb0="600001BF" w:csb1="DFF70000"/>
  </w:font>
  <w:font w:name="Calibri Light">
    <w:panose1 w:val="020F0302020204030204"/>
    <w:charset w:val="CC"/>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BA4"/>
    <w:rsid w:val="001D5F75"/>
    <w:rsid w:val="00490205"/>
    <w:rsid w:val="00832E46"/>
    <w:rsid w:val="00874834"/>
    <w:rsid w:val="00904BA4"/>
    <w:rsid w:val="0091085D"/>
    <w:rsid w:val="00934AC0"/>
    <w:rsid w:val="009C503A"/>
    <w:rsid w:val="00B70747"/>
    <w:rsid w:val="00B94ACC"/>
    <w:rsid w:val="00C15D10"/>
    <w:rsid w:val="00CB6363"/>
    <w:rsid w:val="00CC743E"/>
    <w:rsid w:val="00D90BEC"/>
    <w:rsid w:val="00E30EB9"/>
    <w:rsid w:val="00E363BE"/>
    <w:rsid w:val="00EE772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6C52E"/>
  <w15:chartTrackingRefBased/>
  <w15:docId w15:val="{57D87535-6111-4AC4-9283-2C2FB15AF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4BA4"/>
    <w:pPr>
      <w:widowControl w:val="0"/>
      <w:suppressAutoHyphens/>
      <w:spacing w:after="0" w:line="240" w:lineRule="auto"/>
    </w:pPr>
    <w:rPr>
      <w:rFonts w:ascii="Liberation Serif" w:eastAsia="Droid Sans Fallback" w:hAnsi="Liberation Serif" w:cs="FreeSans"/>
      <w:sz w:val="24"/>
      <w:szCs w:val="24"/>
      <w:lang w:val="uk-UA" w:eastAsia="zh-CN" w:bidi="hi-IN"/>
      <w14:ligatures w14:val="none"/>
    </w:rPr>
  </w:style>
  <w:style w:type="paragraph" w:styleId="1">
    <w:name w:val="heading 1"/>
    <w:basedOn w:val="a"/>
    <w:next w:val="a"/>
    <w:link w:val="10"/>
    <w:uiPriority w:val="9"/>
    <w:qFormat/>
    <w:rsid w:val="00904BA4"/>
    <w:pPr>
      <w:keepNext/>
      <w:keepLines/>
      <w:widowControl/>
      <w:suppressAutoHyphens w:val="0"/>
      <w:spacing w:before="360" w:after="80" w:line="259" w:lineRule="auto"/>
      <w:outlineLvl w:val="0"/>
    </w:pPr>
    <w:rPr>
      <w:rFonts w:asciiTheme="majorHAnsi" w:eastAsiaTheme="majorEastAsia" w:hAnsiTheme="majorHAnsi" w:cstheme="majorBidi"/>
      <w:color w:val="2F5496" w:themeColor="accent1" w:themeShade="BF"/>
      <w:sz w:val="40"/>
      <w:szCs w:val="40"/>
      <w:lang w:val="ru-UA" w:eastAsia="en-US" w:bidi="ar-SA"/>
      <w14:ligatures w14:val="standardContextual"/>
    </w:rPr>
  </w:style>
  <w:style w:type="paragraph" w:styleId="2">
    <w:name w:val="heading 2"/>
    <w:basedOn w:val="a"/>
    <w:next w:val="a"/>
    <w:link w:val="20"/>
    <w:uiPriority w:val="9"/>
    <w:semiHidden/>
    <w:unhideWhenUsed/>
    <w:qFormat/>
    <w:rsid w:val="00904BA4"/>
    <w:pPr>
      <w:keepNext/>
      <w:keepLines/>
      <w:widowControl/>
      <w:suppressAutoHyphens w:val="0"/>
      <w:spacing w:before="160" w:after="80" w:line="259" w:lineRule="auto"/>
      <w:outlineLvl w:val="1"/>
    </w:pPr>
    <w:rPr>
      <w:rFonts w:asciiTheme="majorHAnsi" w:eastAsiaTheme="majorEastAsia" w:hAnsiTheme="majorHAnsi" w:cstheme="majorBidi"/>
      <w:color w:val="2F5496" w:themeColor="accent1" w:themeShade="BF"/>
      <w:sz w:val="32"/>
      <w:szCs w:val="32"/>
      <w:lang w:val="ru-UA" w:eastAsia="en-US" w:bidi="ar-SA"/>
      <w14:ligatures w14:val="standardContextual"/>
    </w:rPr>
  </w:style>
  <w:style w:type="paragraph" w:styleId="3">
    <w:name w:val="heading 3"/>
    <w:basedOn w:val="a"/>
    <w:next w:val="a"/>
    <w:link w:val="30"/>
    <w:uiPriority w:val="9"/>
    <w:semiHidden/>
    <w:unhideWhenUsed/>
    <w:qFormat/>
    <w:rsid w:val="00904BA4"/>
    <w:pPr>
      <w:keepNext/>
      <w:keepLines/>
      <w:widowControl/>
      <w:suppressAutoHyphens w:val="0"/>
      <w:spacing w:before="160" w:after="80" w:line="259" w:lineRule="auto"/>
      <w:outlineLvl w:val="2"/>
    </w:pPr>
    <w:rPr>
      <w:rFonts w:asciiTheme="minorHAnsi" w:eastAsiaTheme="majorEastAsia" w:hAnsiTheme="minorHAnsi" w:cstheme="majorBidi"/>
      <w:color w:val="2F5496" w:themeColor="accent1" w:themeShade="BF"/>
      <w:sz w:val="28"/>
      <w:szCs w:val="28"/>
      <w:lang w:val="ru-UA" w:eastAsia="en-US" w:bidi="ar-SA"/>
      <w14:ligatures w14:val="standardContextual"/>
    </w:rPr>
  </w:style>
  <w:style w:type="paragraph" w:styleId="4">
    <w:name w:val="heading 4"/>
    <w:basedOn w:val="a"/>
    <w:next w:val="a"/>
    <w:link w:val="40"/>
    <w:uiPriority w:val="9"/>
    <w:semiHidden/>
    <w:unhideWhenUsed/>
    <w:qFormat/>
    <w:rsid w:val="00904BA4"/>
    <w:pPr>
      <w:keepNext/>
      <w:keepLines/>
      <w:widowControl/>
      <w:suppressAutoHyphens w:val="0"/>
      <w:spacing w:before="80" w:after="40" w:line="259" w:lineRule="auto"/>
      <w:outlineLvl w:val="3"/>
    </w:pPr>
    <w:rPr>
      <w:rFonts w:asciiTheme="minorHAnsi" w:eastAsiaTheme="majorEastAsia" w:hAnsiTheme="minorHAnsi" w:cstheme="majorBidi"/>
      <w:i/>
      <w:iCs/>
      <w:color w:val="2F5496" w:themeColor="accent1" w:themeShade="BF"/>
      <w:sz w:val="22"/>
      <w:szCs w:val="22"/>
      <w:lang w:val="ru-UA" w:eastAsia="en-US" w:bidi="ar-SA"/>
      <w14:ligatures w14:val="standardContextual"/>
    </w:rPr>
  </w:style>
  <w:style w:type="paragraph" w:styleId="5">
    <w:name w:val="heading 5"/>
    <w:basedOn w:val="a"/>
    <w:next w:val="a"/>
    <w:link w:val="50"/>
    <w:uiPriority w:val="9"/>
    <w:semiHidden/>
    <w:unhideWhenUsed/>
    <w:qFormat/>
    <w:rsid w:val="00904BA4"/>
    <w:pPr>
      <w:keepNext/>
      <w:keepLines/>
      <w:widowControl/>
      <w:suppressAutoHyphens w:val="0"/>
      <w:spacing w:before="80" w:after="40" w:line="259" w:lineRule="auto"/>
      <w:outlineLvl w:val="4"/>
    </w:pPr>
    <w:rPr>
      <w:rFonts w:asciiTheme="minorHAnsi" w:eastAsiaTheme="majorEastAsia" w:hAnsiTheme="minorHAnsi" w:cstheme="majorBidi"/>
      <w:color w:val="2F5496" w:themeColor="accent1" w:themeShade="BF"/>
      <w:sz w:val="22"/>
      <w:szCs w:val="22"/>
      <w:lang w:val="ru-UA" w:eastAsia="en-US" w:bidi="ar-SA"/>
      <w14:ligatures w14:val="standardContextual"/>
    </w:rPr>
  </w:style>
  <w:style w:type="paragraph" w:styleId="6">
    <w:name w:val="heading 6"/>
    <w:basedOn w:val="a"/>
    <w:next w:val="a"/>
    <w:link w:val="60"/>
    <w:uiPriority w:val="9"/>
    <w:semiHidden/>
    <w:unhideWhenUsed/>
    <w:qFormat/>
    <w:rsid w:val="00904BA4"/>
    <w:pPr>
      <w:keepNext/>
      <w:keepLines/>
      <w:widowControl/>
      <w:suppressAutoHyphens w:val="0"/>
      <w:spacing w:before="40" w:line="259" w:lineRule="auto"/>
      <w:outlineLvl w:val="5"/>
    </w:pPr>
    <w:rPr>
      <w:rFonts w:asciiTheme="minorHAnsi" w:eastAsiaTheme="majorEastAsia" w:hAnsiTheme="minorHAnsi" w:cstheme="majorBidi"/>
      <w:i/>
      <w:iCs/>
      <w:color w:val="595959" w:themeColor="text1" w:themeTint="A6"/>
      <w:sz w:val="22"/>
      <w:szCs w:val="22"/>
      <w:lang w:val="ru-UA" w:eastAsia="en-US" w:bidi="ar-SA"/>
      <w14:ligatures w14:val="standardContextual"/>
    </w:rPr>
  </w:style>
  <w:style w:type="paragraph" w:styleId="7">
    <w:name w:val="heading 7"/>
    <w:basedOn w:val="a"/>
    <w:next w:val="a"/>
    <w:link w:val="70"/>
    <w:uiPriority w:val="9"/>
    <w:semiHidden/>
    <w:unhideWhenUsed/>
    <w:qFormat/>
    <w:rsid w:val="00904BA4"/>
    <w:pPr>
      <w:keepNext/>
      <w:keepLines/>
      <w:widowControl/>
      <w:suppressAutoHyphens w:val="0"/>
      <w:spacing w:before="40" w:line="259" w:lineRule="auto"/>
      <w:outlineLvl w:val="6"/>
    </w:pPr>
    <w:rPr>
      <w:rFonts w:asciiTheme="minorHAnsi" w:eastAsiaTheme="majorEastAsia" w:hAnsiTheme="minorHAnsi" w:cstheme="majorBidi"/>
      <w:color w:val="595959" w:themeColor="text1" w:themeTint="A6"/>
      <w:sz w:val="22"/>
      <w:szCs w:val="22"/>
      <w:lang w:val="ru-UA" w:eastAsia="en-US" w:bidi="ar-SA"/>
      <w14:ligatures w14:val="standardContextual"/>
    </w:rPr>
  </w:style>
  <w:style w:type="paragraph" w:styleId="8">
    <w:name w:val="heading 8"/>
    <w:basedOn w:val="a"/>
    <w:next w:val="a"/>
    <w:link w:val="80"/>
    <w:uiPriority w:val="9"/>
    <w:semiHidden/>
    <w:unhideWhenUsed/>
    <w:qFormat/>
    <w:rsid w:val="00904BA4"/>
    <w:pPr>
      <w:keepNext/>
      <w:keepLines/>
      <w:widowControl/>
      <w:suppressAutoHyphens w:val="0"/>
      <w:spacing w:line="259" w:lineRule="auto"/>
      <w:outlineLvl w:val="7"/>
    </w:pPr>
    <w:rPr>
      <w:rFonts w:asciiTheme="minorHAnsi" w:eastAsiaTheme="majorEastAsia" w:hAnsiTheme="minorHAnsi" w:cstheme="majorBidi"/>
      <w:i/>
      <w:iCs/>
      <w:color w:val="272727" w:themeColor="text1" w:themeTint="D8"/>
      <w:sz w:val="22"/>
      <w:szCs w:val="22"/>
      <w:lang w:val="ru-UA" w:eastAsia="en-US" w:bidi="ar-SA"/>
      <w14:ligatures w14:val="standardContextual"/>
    </w:rPr>
  </w:style>
  <w:style w:type="paragraph" w:styleId="9">
    <w:name w:val="heading 9"/>
    <w:basedOn w:val="a"/>
    <w:next w:val="a"/>
    <w:link w:val="90"/>
    <w:uiPriority w:val="9"/>
    <w:semiHidden/>
    <w:unhideWhenUsed/>
    <w:qFormat/>
    <w:rsid w:val="00904BA4"/>
    <w:pPr>
      <w:keepNext/>
      <w:keepLines/>
      <w:widowControl/>
      <w:suppressAutoHyphens w:val="0"/>
      <w:spacing w:line="259" w:lineRule="auto"/>
      <w:outlineLvl w:val="8"/>
    </w:pPr>
    <w:rPr>
      <w:rFonts w:asciiTheme="minorHAnsi" w:eastAsiaTheme="majorEastAsia" w:hAnsiTheme="minorHAnsi" w:cstheme="majorBidi"/>
      <w:color w:val="272727" w:themeColor="text1" w:themeTint="D8"/>
      <w:sz w:val="22"/>
      <w:szCs w:val="22"/>
      <w:lang w:val="ru-UA" w:eastAsia="en-US" w:bidi="ar-SA"/>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4BA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04BA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04BA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04BA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04BA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04BA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04BA4"/>
    <w:rPr>
      <w:rFonts w:eastAsiaTheme="majorEastAsia" w:cstheme="majorBidi"/>
      <w:color w:val="595959" w:themeColor="text1" w:themeTint="A6"/>
    </w:rPr>
  </w:style>
  <w:style w:type="character" w:customStyle="1" w:styleId="80">
    <w:name w:val="Заголовок 8 Знак"/>
    <w:basedOn w:val="a0"/>
    <w:link w:val="8"/>
    <w:uiPriority w:val="9"/>
    <w:semiHidden/>
    <w:rsid w:val="00904BA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04BA4"/>
    <w:rPr>
      <w:rFonts w:eastAsiaTheme="majorEastAsia" w:cstheme="majorBidi"/>
      <w:color w:val="272727" w:themeColor="text1" w:themeTint="D8"/>
    </w:rPr>
  </w:style>
  <w:style w:type="paragraph" w:styleId="a3">
    <w:name w:val="Title"/>
    <w:basedOn w:val="a"/>
    <w:next w:val="a"/>
    <w:link w:val="a4"/>
    <w:uiPriority w:val="10"/>
    <w:qFormat/>
    <w:rsid w:val="00904BA4"/>
    <w:pPr>
      <w:widowControl/>
      <w:suppressAutoHyphens w:val="0"/>
      <w:spacing w:after="80"/>
      <w:contextualSpacing/>
    </w:pPr>
    <w:rPr>
      <w:rFonts w:asciiTheme="majorHAnsi" w:eastAsiaTheme="majorEastAsia" w:hAnsiTheme="majorHAnsi" w:cstheme="majorBidi"/>
      <w:spacing w:val="-10"/>
      <w:kern w:val="28"/>
      <w:sz w:val="56"/>
      <w:szCs w:val="56"/>
      <w:lang w:val="ru-UA" w:eastAsia="en-US" w:bidi="ar-SA"/>
      <w14:ligatures w14:val="standardContextual"/>
    </w:rPr>
  </w:style>
  <w:style w:type="character" w:customStyle="1" w:styleId="a4">
    <w:name w:val="Заголовок Знак"/>
    <w:basedOn w:val="a0"/>
    <w:link w:val="a3"/>
    <w:uiPriority w:val="10"/>
    <w:rsid w:val="00904B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4BA4"/>
    <w:pPr>
      <w:widowControl/>
      <w:numPr>
        <w:ilvl w:val="1"/>
      </w:numPr>
      <w:suppressAutoHyphens w:val="0"/>
      <w:spacing w:after="160" w:line="259" w:lineRule="auto"/>
    </w:pPr>
    <w:rPr>
      <w:rFonts w:asciiTheme="minorHAnsi" w:eastAsiaTheme="majorEastAsia" w:hAnsiTheme="minorHAnsi" w:cstheme="majorBidi"/>
      <w:color w:val="595959" w:themeColor="text1" w:themeTint="A6"/>
      <w:spacing w:val="15"/>
      <w:sz w:val="28"/>
      <w:szCs w:val="28"/>
      <w:lang w:val="ru-UA" w:eastAsia="en-US" w:bidi="ar-SA"/>
      <w14:ligatures w14:val="standardContextual"/>
    </w:rPr>
  </w:style>
  <w:style w:type="character" w:customStyle="1" w:styleId="a6">
    <w:name w:val="Подзаголовок Знак"/>
    <w:basedOn w:val="a0"/>
    <w:link w:val="a5"/>
    <w:uiPriority w:val="11"/>
    <w:rsid w:val="00904BA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04BA4"/>
    <w:pPr>
      <w:widowControl/>
      <w:suppressAutoHyphens w:val="0"/>
      <w:spacing w:before="160" w:after="160" w:line="259" w:lineRule="auto"/>
      <w:jc w:val="center"/>
    </w:pPr>
    <w:rPr>
      <w:rFonts w:asciiTheme="minorHAnsi" w:eastAsiaTheme="minorHAnsi" w:hAnsiTheme="minorHAnsi" w:cstheme="minorBidi"/>
      <w:i/>
      <w:iCs/>
      <w:color w:val="404040" w:themeColor="text1" w:themeTint="BF"/>
      <w:sz w:val="22"/>
      <w:szCs w:val="22"/>
      <w:lang w:val="ru-UA" w:eastAsia="en-US" w:bidi="ar-SA"/>
      <w14:ligatures w14:val="standardContextual"/>
    </w:rPr>
  </w:style>
  <w:style w:type="character" w:customStyle="1" w:styleId="22">
    <w:name w:val="Цитата 2 Знак"/>
    <w:basedOn w:val="a0"/>
    <w:link w:val="21"/>
    <w:uiPriority w:val="29"/>
    <w:rsid w:val="00904BA4"/>
    <w:rPr>
      <w:i/>
      <w:iCs/>
      <w:color w:val="404040" w:themeColor="text1" w:themeTint="BF"/>
    </w:rPr>
  </w:style>
  <w:style w:type="paragraph" w:styleId="a7">
    <w:name w:val="List Paragraph"/>
    <w:basedOn w:val="a"/>
    <w:uiPriority w:val="34"/>
    <w:qFormat/>
    <w:rsid w:val="00904BA4"/>
    <w:pPr>
      <w:widowControl/>
      <w:suppressAutoHyphens w:val="0"/>
      <w:spacing w:after="160" w:line="259" w:lineRule="auto"/>
      <w:ind w:left="720"/>
      <w:contextualSpacing/>
    </w:pPr>
    <w:rPr>
      <w:rFonts w:asciiTheme="minorHAnsi" w:eastAsiaTheme="minorHAnsi" w:hAnsiTheme="minorHAnsi" w:cstheme="minorBidi"/>
      <w:sz w:val="22"/>
      <w:szCs w:val="22"/>
      <w:lang w:val="ru-UA" w:eastAsia="en-US" w:bidi="ar-SA"/>
      <w14:ligatures w14:val="standardContextual"/>
    </w:rPr>
  </w:style>
  <w:style w:type="character" w:styleId="a8">
    <w:name w:val="Intense Emphasis"/>
    <w:basedOn w:val="a0"/>
    <w:uiPriority w:val="21"/>
    <w:qFormat/>
    <w:rsid w:val="00904BA4"/>
    <w:rPr>
      <w:i/>
      <w:iCs/>
      <w:color w:val="2F5496" w:themeColor="accent1" w:themeShade="BF"/>
    </w:rPr>
  </w:style>
  <w:style w:type="paragraph" w:styleId="a9">
    <w:name w:val="Intense Quote"/>
    <w:basedOn w:val="a"/>
    <w:next w:val="a"/>
    <w:link w:val="aa"/>
    <w:uiPriority w:val="30"/>
    <w:qFormat/>
    <w:rsid w:val="00904BA4"/>
    <w:pPr>
      <w:widowControl/>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val="ru-UA" w:eastAsia="en-US" w:bidi="ar-SA"/>
      <w14:ligatures w14:val="standardContextual"/>
    </w:rPr>
  </w:style>
  <w:style w:type="character" w:customStyle="1" w:styleId="aa">
    <w:name w:val="Выделенная цитата Знак"/>
    <w:basedOn w:val="a0"/>
    <w:link w:val="a9"/>
    <w:uiPriority w:val="30"/>
    <w:rsid w:val="00904BA4"/>
    <w:rPr>
      <w:i/>
      <w:iCs/>
      <w:color w:val="2F5496" w:themeColor="accent1" w:themeShade="BF"/>
    </w:rPr>
  </w:style>
  <w:style w:type="character" w:styleId="ab">
    <w:name w:val="Intense Reference"/>
    <w:basedOn w:val="a0"/>
    <w:uiPriority w:val="32"/>
    <w:qFormat/>
    <w:rsid w:val="00904BA4"/>
    <w:rPr>
      <w:b/>
      <w:bCs/>
      <w:smallCaps/>
      <w:color w:val="2F5496" w:themeColor="accent1" w:themeShade="BF"/>
      <w:spacing w:val="5"/>
    </w:rPr>
  </w:style>
  <w:style w:type="paragraph" w:styleId="ac">
    <w:name w:val="Normal (Web)"/>
    <w:basedOn w:val="a"/>
    <w:uiPriority w:val="99"/>
    <w:semiHidden/>
    <w:unhideWhenUsed/>
    <w:rsid w:val="00D90BEC"/>
    <w:pPr>
      <w:widowControl/>
      <w:suppressAutoHyphens w:val="0"/>
      <w:spacing w:before="100" w:beforeAutospacing="1" w:after="100" w:afterAutospacing="1"/>
    </w:pPr>
    <w:rPr>
      <w:rFonts w:ascii="Times New Roman" w:eastAsia="Times New Roman" w:hAnsi="Times New Roman" w:cs="Times New Roman"/>
      <w:kern w:val="0"/>
      <w:lang w:val="ru-UA" w:eastAsia="ru-UA" w:bidi="ar-SA"/>
    </w:rPr>
  </w:style>
  <w:style w:type="character" w:customStyle="1" w:styleId="ad">
    <w:name w:val="Основной текст_"/>
    <w:basedOn w:val="a0"/>
    <w:link w:val="11"/>
    <w:rsid w:val="00B70747"/>
    <w:rPr>
      <w:rFonts w:ascii="Times New Roman" w:eastAsia="Times New Roman" w:hAnsi="Times New Roman" w:cs="Times New Roman"/>
    </w:rPr>
  </w:style>
  <w:style w:type="paragraph" w:customStyle="1" w:styleId="11">
    <w:name w:val="Основной текст1"/>
    <w:basedOn w:val="a"/>
    <w:link w:val="ad"/>
    <w:rsid w:val="00B70747"/>
    <w:pPr>
      <w:suppressAutoHyphens w:val="0"/>
      <w:spacing w:line="298" w:lineRule="auto"/>
      <w:ind w:firstLine="280"/>
    </w:pPr>
    <w:rPr>
      <w:rFonts w:ascii="Times New Roman" w:eastAsia="Times New Roman" w:hAnsi="Times New Roman" w:cs="Times New Roman"/>
      <w:sz w:val="22"/>
      <w:szCs w:val="22"/>
      <w:lang w:val="ru-UA" w:eastAsia="en-US" w:bidi="ar-SA"/>
      <w14:ligatures w14:val="standardContextual"/>
    </w:rPr>
  </w:style>
  <w:style w:type="character" w:styleId="ae">
    <w:name w:val="annotation reference"/>
    <w:basedOn w:val="a0"/>
    <w:uiPriority w:val="99"/>
    <w:semiHidden/>
    <w:unhideWhenUsed/>
    <w:rsid w:val="00EE7721"/>
    <w:rPr>
      <w:sz w:val="16"/>
      <w:szCs w:val="16"/>
    </w:rPr>
  </w:style>
  <w:style w:type="paragraph" w:styleId="af">
    <w:name w:val="annotation text"/>
    <w:basedOn w:val="a"/>
    <w:link w:val="af0"/>
    <w:uiPriority w:val="99"/>
    <w:semiHidden/>
    <w:unhideWhenUsed/>
    <w:rsid w:val="00EE7721"/>
    <w:rPr>
      <w:rFonts w:cs="Mangal"/>
      <w:sz w:val="20"/>
      <w:szCs w:val="18"/>
    </w:rPr>
  </w:style>
  <w:style w:type="character" w:customStyle="1" w:styleId="af0">
    <w:name w:val="Текст примечания Знак"/>
    <w:basedOn w:val="a0"/>
    <w:link w:val="af"/>
    <w:uiPriority w:val="99"/>
    <w:semiHidden/>
    <w:rsid w:val="00EE7721"/>
    <w:rPr>
      <w:rFonts w:ascii="Liberation Serif" w:eastAsia="Droid Sans Fallback" w:hAnsi="Liberation Serif" w:cs="Mangal"/>
      <w:sz w:val="20"/>
      <w:szCs w:val="18"/>
      <w:lang w:val="uk-UA" w:eastAsia="zh-CN" w:bidi="hi-IN"/>
      <w14:ligatures w14:val="none"/>
    </w:rPr>
  </w:style>
  <w:style w:type="paragraph" w:styleId="af1">
    <w:name w:val="annotation subject"/>
    <w:basedOn w:val="af"/>
    <w:next w:val="af"/>
    <w:link w:val="af2"/>
    <w:uiPriority w:val="99"/>
    <w:semiHidden/>
    <w:unhideWhenUsed/>
    <w:rsid w:val="00EE7721"/>
    <w:rPr>
      <w:b/>
      <w:bCs/>
    </w:rPr>
  </w:style>
  <w:style w:type="character" w:customStyle="1" w:styleId="af2">
    <w:name w:val="Тема примечания Знак"/>
    <w:basedOn w:val="af0"/>
    <w:link w:val="af1"/>
    <w:uiPriority w:val="99"/>
    <w:semiHidden/>
    <w:rsid w:val="00EE7721"/>
    <w:rPr>
      <w:rFonts w:ascii="Liberation Serif" w:eastAsia="Droid Sans Fallback" w:hAnsi="Liberation Serif" w:cs="Mangal"/>
      <w:b/>
      <w:bCs/>
      <w:sz w:val="20"/>
      <w:szCs w:val="18"/>
      <w:lang w:val="uk-UA"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6</Pages>
  <Words>3128</Words>
  <Characters>17836</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7</cp:revision>
  <dcterms:created xsi:type="dcterms:W3CDTF">2025-11-14T07:30:00Z</dcterms:created>
  <dcterms:modified xsi:type="dcterms:W3CDTF">2025-11-14T10:31:00Z</dcterms:modified>
</cp:coreProperties>
</file>