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338C" w14:textId="350EC28D" w:rsidR="00304554" w:rsidRPr="00A163F1" w:rsidRDefault="007C610C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0C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систем лінійних рівнянь. Потокові мережі. Електричні мережі. Хімічні рівняння. </w:t>
      </w:r>
      <w:r w:rsidR="00A163F1">
        <w:rPr>
          <w:rFonts w:ascii="Times New Roman" w:hAnsi="Times New Roman" w:cs="Times New Roman"/>
          <w:sz w:val="28"/>
          <w:szCs w:val="28"/>
          <w:lang w:val="uk-UA"/>
        </w:rPr>
        <w:t>Температурний розподіл на тонкій пластинці. СЛАР і рівняння ліній.</w:t>
      </w:r>
    </w:p>
    <w:p w14:paraId="4D659964" w14:textId="07662B23" w:rsidR="00A163F1" w:rsidRDefault="00A163F1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</w:t>
      </w:r>
      <w:r w:rsidR="001E4EB4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математи</w:t>
      </w:r>
      <w:r w:rsidR="001E4EB4"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  <w:lang w:val="uk-UA"/>
        </w:rPr>
        <w:t>. Побудова многочленів. Наближені обчислення. Лінеаризація. Обчислення площ.</w:t>
      </w:r>
    </w:p>
    <w:p w14:paraId="7512FBDE" w14:textId="7968D8DC" w:rsidR="00A163F1" w:rsidRDefault="00A163F1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ЛА в комп</w:t>
      </w:r>
      <w:r w:rsidRPr="00A163F1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ютерній графіці</w:t>
      </w:r>
      <w:r w:rsidR="001E4EB4">
        <w:rPr>
          <w:rFonts w:ascii="Times New Roman" w:hAnsi="Times New Roman" w:cs="Times New Roman"/>
          <w:sz w:val="28"/>
          <w:szCs w:val="28"/>
          <w:lang w:val="uk-UA"/>
        </w:rPr>
        <w:t xml:space="preserve"> (КГ)</w:t>
      </w:r>
      <w:r>
        <w:rPr>
          <w:rFonts w:ascii="Times New Roman" w:hAnsi="Times New Roman" w:cs="Times New Roman"/>
          <w:sz w:val="28"/>
          <w:szCs w:val="28"/>
          <w:lang w:val="uk-UA"/>
        </w:rPr>
        <w:t>. Основні геометричні перетворення в КГ на площині</w:t>
      </w:r>
      <w:r w:rsidRPr="00A163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симетричне відображення відносно осей, поворот, паралельне перенесення</w:t>
      </w:r>
      <w:r w:rsidRPr="00A163F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 Однорідні координати.</w:t>
      </w:r>
    </w:p>
    <w:p w14:paraId="352604EB" w14:textId="7A794D83" w:rsidR="00A163F1" w:rsidRPr="00A163F1" w:rsidRDefault="00A163F1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3F1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ЛА в комп’ютерній графіці. Основні геометричні перетворення в КГ </w:t>
      </w:r>
      <w:r w:rsidR="001E4EB4">
        <w:rPr>
          <w:rFonts w:ascii="Times New Roman" w:hAnsi="Times New Roman" w:cs="Times New Roman"/>
          <w:sz w:val="28"/>
          <w:szCs w:val="28"/>
          <w:lang w:val="uk-UA"/>
        </w:rPr>
        <w:t>у просторі</w:t>
      </w:r>
      <w:r w:rsidRPr="00A163F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масштабування, поворот</w:t>
      </w:r>
      <w:r w:rsidRPr="00A163F1">
        <w:rPr>
          <w:rFonts w:ascii="Times New Roman" w:hAnsi="Times New Roman" w:cs="Times New Roman"/>
          <w:sz w:val="28"/>
          <w:szCs w:val="28"/>
          <w:lang w:val="uk-UA"/>
        </w:rPr>
        <w:t xml:space="preserve">). Однорідні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тривимірні </w:t>
      </w:r>
      <w:r w:rsidRPr="00A163F1">
        <w:rPr>
          <w:rFonts w:ascii="Times New Roman" w:hAnsi="Times New Roman" w:cs="Times New Roman"/>
          <w:sz w:val="28"/>
          <w:szCs w:val="28"/>
          <w:lang w:val="uk-UA"/>
        </w:rPr>
        <w:t>координати.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Перспективне проектування.</w:t>
      </w:r>
    </w:p>
    <w:p w14:paraId="55D2E97B" w14:textId="0ABA448D" w:rsidR="00A163F1" w:rsidRDefault="00A163F1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Інтерполяційні кубічні сплайни.</w:t>
      </w:r>
    </w:p>
    <w:p w14:paraId="2A84F3DF" w14:textId="78192E75" w:rsidR="00A163F1" w:rsidRDefault="00A163F1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Лінійна алгебра і </w:t>
      </w:r>
      <w:r w:rsidR="00303C5F">
        <w:rPr>
          <w:rFonts w:ascii="Times New Roman" w:hAnsi="Times New Roman" w:cs="Times New Roman"/>
          <w:sz w:val="28"/>
          <w:szCs w:val="28"/>
          <w:lang w:val="uk-UA"/>
        </w:rPr>
        <w:t>графи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03C5F">
        <w:rPr>
          <w:rFonts w:ascii="Times New Roman" w:hAnsi="Times New Roman" w:cs="Times New Roman"/>
          <w:sz w:val="28"/>
          <w:szCs w:val="28"/>
          <w:lang w:val="uk-UA"/>
        </w:rPr>
        <w:t>Матричне представлення графів. Матриця суміжностей. Застосування. Домінантно</w:t>
      </w:r>
      <w:r w:rsidR="001E4EB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03C5F">
        <w:rPr>
          <w:rFonts w:ascii="Times New Roman" w:hAnsi="Times New Roman" w:cs="Times New Roman"/>
          <w:sz w:val="28"/>
          <w:szCs w:val="28"/>
          <w:lang w:val="uk-UA"/>
        </w:rPr>
        <w:t>орієнтовані графи.</w:t>
      </w:r>
    </w:p>
    <w:p w14:paraId="4362A953" w14:textId="654F2000" w:rsidR="00303C5F" w:rsidRDefault="00303C5F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Розклади матриць та їх застосування. 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Pr="00303C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  <w:r w:rsidR="001E4EB4">
        <w:rPr>
          <w:rFonts w:ascii="Times New Roman" w:hAnsi="Times New Roman" w:cs="Times New Roman"/>
          <w:sz w:val="28"/>
          <w:szCs w:val="28"/>
          <w:lang w:val="uk-UA"/>
        </w:rPr>
        <w:t>, п</w:t>
      </w:r>
      <w:r>
        <w:rPr>
          <w:rFonts w:ascii="Times New Roman" w:hAnsi="Times New Roman" w:cs="Times New Roman"/>
          <w:sz w:val="28"/>
          <w:szCs w:val="28"/>
          <w:lang w:val="uk-UA"/>
        </w:rPr>
        <w:t>риклад. Розклад Холецького</w:t>
      </w:r>
      <w:r w:rsidR="001E4EB4">
        <w:rPr>
          <w:rFonts w:ascii="Times New Roman" w:hAnsi="Times New Roman" w:cs="Times New Roman"/>
          <w:sz w:val="28"/>
          <w:szCs w:val="28"/>
          <w:lang w:val="uk-UA"/>
        </w:rPr>
        <w:t>, п</w:t>
      </w:r>
      <w:r>
        <w:rPr>
          <w:rFonts w:ascii="Times New Roman" w:hAnsi="Times New Roman" w:cs="Times New Roman"/>
          <w:sz w:val="28"/>
          <w:szCs w:val="28"/>
          <w:lang w:val="uk-UA"/>
        </w:rPr>
        <w:t>риклад.</w:t>
      </w:r>
    </w:p>
    <w:p w14:paraId="60F6B40A" w14:textId="38F3D805" w:rsidR="00303C5F" w:rsidRDefault="00303C5F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03C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3C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03C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розклади</w:t>
      </w:r>
      <w:r w:rsidR="001E4EB4">
        <w:rPr>
          <w:rFonts w:ascii="Times New Roman" w:hAnsi="Times New Roman" w:cs="Times New Roman"/>
          <w:sz w:val="28"/>
          <w:szCs w:val="28"/>
          <w:lang w:val="uk-UA"/>
        </w:rPr>
        <w:t>,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риклади. </w:t>
      </w:r>
      <w:r>
        <w:rPr>
          <w:rFonts w:ascii="Times New Roman" w:hAnsi="Times New Roman" w:cs="Times New Roman"/>
          <w:sz w:val="28"/>
          <w:szCs w:val="28"/>
          <w:lang w:val="en-US"/>
        </w:rPr>
        <w:t>SVD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розклад</w:t>
      </w:r>
      <w:r w:rsidR="001E4EB4">
        <w:rPr>
          <w:rFonts w:ascii="Times New Roman" w:hAnsi="Times New Roman" w:cs="Times New Roman"/>
          <w:sz w:val="28"/>
          <w:szCs w:val="28"/>
          <w:lang w:val="uk-UA"/>
        </w:rPr>
        <w:t>, п</w:t>
      </w:r>
      <w:r>
        <w:rPr>
          <w:rFonts w:ascii="Times New Roman" w:hAnsi="Times New Roman" w:cs="Times New Roman"/>
          <w:sz w:val="28"/>
          <w:szCs w:val="28"/>
          <w:lang w:val="uk-UA"/>
        </w:rPr>
        <w:t>риклади, застосування.</w:t>
      </w:r>
    </w:p>
    <w:p w14:paraId="696F6FFF" w14:textId="4DAC0EFD" w:rsidR="00303C5F" w:rsidRDefault="00303C5F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Обчислення псевдооборот</w:t>
      </w:r>
      <w:r w:rsidR="001E4EB4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ої матриці. Метод</w:t>
      </w:r>
      <w:r w:rsidR="00A2183C">
        <w:rPr>
          <w:rFonts w:ascii="Times New Roman" w:hAnsi="Times New Roman" w:cs="Times New Roman"/>
          <w:sz w:val="28"/>
          <w:szCs w:val="28"/>
          <w:lang w:val="uk-UA"/>
        </w:rPr>
        <w:t xml:space="preserve"> головних компонент. Несумісні СЛР і метод найменших квадратів.</w:t>
      </w:r>
    </w:p>
    <w:p w14:paraId="642CB561" w14:textId="5CC7E044" w:rsidR="00A2183C" w:rsidRDefault="00A2183C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 і регресія. Лінійна регресія. Багатовимірна регресія.</w:t>
      </w:r>
    </w:p>
    <w:p w14:paraId="653B906A" w14:textId="4D1B7FAE" w:rsidR="00A2183C" w:rsidRDefault="00A2183C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ЛА в медицині. Метод найменших квадратів і слух. Комп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ютерна томографія.</w:t>
      </w:r>
    </w:p>
    <w:p w14:paraId="63042E6F" w14:textId="208BA3A3" w:rsidR="00A2183C" w:rsidRDefault="00A2183C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ЛА в ШІ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F60B96" w14:textId="75CAA437" w:rsidR="00E858E6" w:rsidRPr="00A163F1" w:rsidRDefault="00E858E6" w:rsidP="001E4E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Елементи теорії кодування.</w:t>
      </w:r>
    </w:p>
    <w:sectPr w:rsidR="00E858E6" w:rsidRPr="00A16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F65DB"/>
    <w:multiLevelType w:val="hybridMultilevel"/>
    <w:tmpl w:val="7AAC79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04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0C"/>
    <w:rsid w:val="001E4EB4"/>
    <w:rsid w:val="00303C5F"/>
    <w:rsid w:val="00304554"/>
    <w:rsid w:val="007C610C"/>
    <w:rsid w:val="00941A4E"/>
    <w:rsid w:val="00997F14"/>
    <w:rsid w:val="00A163F1"/>
    <w:rsid w:val="00A2183C"/>
    <w:rsid w:val="00A9112B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C025"/>
  <w15:chartTrackingRefBased/>
  <w15:docId w15:val="{A82D07A2-CCF8-4B46-BE22-C783B550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1079</Characters>
  <Application>Microsoft Office Word</Application>
  <DocSecurity>0</DocSecurity>
  <Lines>22</Lines>
  <Paragraphs>13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Зіновєєв Ян-даніїл</dc:creator>
  <cp:keywords/>
  <dc:description/>
  <cp:lastModifiedBy>Зіновєєв Ян-даніїл</cp:lastModifiedBy>
  <cp:revision>3</cp:revision>
  <dcterms:created xsi:type="dcterms:W3CDTF">2025-11-14T12:45:00Z</dcterms:created>
  <dcterms:modified xsi:type="dcterms:W3CDTF">2025-11-14T12:51:00Z</dcterms:modified>
</cp:coreProperties>
</file>