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8E" w:rsidRPr="000C7A0A" w:rsidRDefault="0068008E" w:rsidP="006800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ЛЕКЦ</w:t>
      </w:r>
      <w:r w:rsidR="0062280E" w:rsidRPr="000C7A0A">
        <w:rPr>
          <w:rFonts w:ascii="Times New Roman" w:hAnsi="Times New Roman" w:cs="Times New Roman"/>
          <w:b/>
          <w:sz w:val="28"/>
          <w:szCs w:val="28"/>
          <w:lang w:val="uk-UA"/>
        </w:rPr>
        <w:t>ІЯ 1</w:t>
      </w:r>
    </w:p>
    <w:p w:rsidR="0068008E" w:rsidRPr="00253295" w:rsidRDefault="00253295" w:rsidP="006800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b/>
          <w:sz w:val="28"/>
          <w:szCs w:val="28"/>
        </w:rPr>
        <w:t>МОВА І ПІЗНАННЯ. СПЕЦИФІКА МОВНОГО ЗНАКА. СВОЄРІДНІСТЬ МОВИ ЯК ЗНАКОВОЇ СИСТЕМИ</w:t>
      </w:r>
    </w:p>
    <w:p w:rsidR="0068008E" w:rsidRPr="000C7A0A" w:rsidRDefault="0068008E" w:rsidP="0068008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68008E" w:rsidRPr="000C7A0A" w:rsidRDefault="0068008E" w:rsidP="006800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Загальне поняття про знак. Природні і штучні знаки.</w:t>
      </w:r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Семіотика</w:t>
      </w:r>
    </w:p>
    <w:p w:rsidR="0068008E" w:rsidRPr="000C7A0A" w:rsidRDefault="0068008E" w:rsidP="006800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Мова як знакова система.</w:t>
      </w:r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Специфіка </w:t>
      </w:r>
      <w:proofErr w:type="spellStart"/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>знака</w:t>
      </w:r>
      <w:proofErr w:type="spellEnd"/>
      <w:r w:rsidR="0062280E" w:rsidRPr="000C7A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280E" w:rsidRPr="000C7A0A" w:rsidRDefault="0062280E" w:rsidP="006228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Мова і несловесні форми спілкування (</w:t>
      </w:r>
      <w:proofErr w:type="spellStart"/>
      <w:r w:rsidRPr="000C7A0A">
        <w:rPr>
          <w:rFonts w:ascii="Times New Roman" w:hAnsi="Times New Roman" w:cs="Times New Roman"/>
          <w:sz w:val="28"/>
          <w:szCs w:val="28"/>
          <w:lang w:val="uk-UA"/>
        </w:rPr>
        <w:t>паралінгвістика</w:t>
      </w:r>
      <w:proofErr w:type="spellEnd"/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0C7A0A">
        <w:rPr>
          <w:rFonts w:ascii="Times New Roman" w:hAnsi="Times New Roman" w:cs="Times New Roman"/>
          <w:sz w:val="28"/>
          <w:szCs w:val="28"/>
          <w:lang w:val="uk-UA"/>
        </w:rPr>
        <w:t>паракінесика</w:t>
      </w:r>
      <w:proofErr w:type="spellEnd"/>
      <w:r w:rsidRPr="000C7A0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165FE" w:rsidRPr="000C7A0A" w:rsidRDefault="002165FE" w:rsidP="0062280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2280E" w:rsidRPr="000C7A0A" w:rsidRDefault="0062280E" w:rsidP="006228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ТЕЗИ ЛЕКЦІЇ</w:t>
      </w:r>
    </w:p>
    <w:p w:rsidR="00D91159" w:rsidRPr="000C7A0A" w:rsidRDefault="00D91159" w:rsidP="006228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2280E" w:rsidRDefault="00D91159" w:rsidP="00D91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0C7A0A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uk-UA"/>
        </w:rPr>
        <w:t>Знак</w:t>
      </w:r>
      <w:r w:rsidR="006F1E40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– 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матеріальний, </w:t>
      </w:r>
      <w:r w:rsidR="006F1E40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придатний для 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чуттєво</w:t>
      </w:r>
      <w:r w:rsidR="006F1E40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го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сприйман</w:t>
      </w:r>
      <w:r w:rsidR="006F1E40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ня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 </w:t>
      </w:r>
      <w:hyperlink r:id="rId6" w:tooltip="Об'єкт (філософія)" w:history="1">
        <w:r w:rsidRPr="000C7A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об'єкт</w:t>
        </w:r>
      </w:hyperlink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, який </w:t>
      </w:r>
      <w:r w:rsidR="000C7A0A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у 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процесах пізнання та спілкування </w:t>
      </w:r>
      <w:r w:rsidR="000C7A0A"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може бути 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замінником (представником) іншого предмета, </w:t>
      </w:r>
      <w:hyperlink r:id="rId7" w:tooltip="Явище" w:history="1">
        <w:r w:rsidRPr="000C7A0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явища</w:t>
        </w:r>
      </w:hyperlink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, дії</w:t>
      </w:r>
      <w:r w:rsid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r w:rsid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[</w:t>
      </w:r>
      <w:r w:rsid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велика українська енциклопедія</w:t>
      </w:r>
      <w:r w:rsid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]</w:t>
      </w:r>
      <w:r w:rsidRPr="000C7A0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.</w:t>
      </w:r>
    </w:p>
    <w:p w:rsidR="000C7A0A" w:rsidRPr="000C7A0A" w:rsidRDefault="000C7A0A" w:rsidP="00D91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637C" w:rsidRPr="000C7A0A" w:rsidRDefault="00E8637C" w:rsidP="0062280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ознаки </w:t>
      </w:r>
      <w:proofErr w:type="spellStart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знака</w:t>
      </w:r>
      <w:proofErr w:type="spellEnd"/>
      <w:r w:rsidR="0062280E" w:rsidRPr="000C7A0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8637C" w:rsidRPr="000C7A0A" w:rsidRDefault="00E8637C" w:rsidP="00622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1) матеріальність, тобто чуттєва сприйманість; </w:t>
      </w:r>
    </w:p>
    <w:p w:rsidR="00E8637C" w:rsidRPr="000C7A0A" w:rsidRDefault="00E8637C" w:rsidP="00622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2) позначення чогось, що перебуває поза ним (об’єкт, позначений знаком, називається денотатом або референтом); </w:t>
      </w:r>
    </w:p>
    <w:p w:rsidR="00E8637C" w:rsidRPr="000C7A0A" w:rsidRDefault="00E8637C" w:rsidP="00622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proofErr w:type="spellStart"/>
      <w:r w:rsidRPr="000C7A0A">
        <w:rPr>
          <w:rFonts w:ascii="Times New Roman" w:hAnsi="Times New Roman" w:cs="Times New Roman"/>
          <w:sz w:val="28"/>
          <w:szCs w:val="28"/>
          <w:lang w:val="uk-UA"/>
        </w:rPr>
        <w:t>пов’язуваність</w:t>
      </w:r>
      <w:proofErr w:type="spellEnd"/>
      <w:r w:rsidRPr="000C7A0A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0C7A0A">
        <w:rPr>
          <w:rFonts w:ascii="Times New Roman" w:hAnsi="Times New Roman" w:cs="Times New Roman"/>
          <w:sz w:val="28"/>
          <w:szCs w:val="28"/>
          <w:lang w:val="uk-UA"/>
        </w:rPr>
        <w:t>непов’язуваність</w:t>
      </w:r>
      <w:proofErr w:type="spellEnd"/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з позначуваним природним (причинним) зв’язком; </w:t>
      </w:r>
    </w:p>
    <w:p w:rsidR="00E8637C" w:rsidRPr="000C7A0A" w:rsidRDefault="00E8637C" w:rsidP="00622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4) інформативність (здатність нести якусь інформацію і використовуватися з комунікативною метою); </w:t>
      </w:r>
    </w:p>
    <w:p w:rsidR="00E8637C" w:rsidRPr="000C7A0A" w:rsidRDefault="00E8637C" w:rsidP="006228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5) системність.</w:t>
      </w:r>
    </w:p>
    <w:p w:rsidR="0062280E" w:rsidRPr="000C7A0A" w:rsidRDefault="0062280E" w:rsidP="00D3770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637C" w:rsidRPr="000C7A0A" w:rsidRDefault="0062280E" w:rsidP="006228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Семіотика –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наука про знаки, їхню природу, типи.</w:t>
      </w:r>
    </w:p>
    <w:p w:rsidR="009F27AE" w:rsidRPr="000C7A0A" w:rsidRDefault="002541A8" w:rsidP="00D91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Основи семіотики заклав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ам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ериканський математик і логік Чарльз </w:t>
      </w:r>
      <w:proofErr w:type="spellStart"/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Сандерс</w:t>
      </w:r>
      <w:proofErr w:type="spellEnd"/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> Пірс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(1839-1914)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Засновник 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>семіотики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як науки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Чарльз Вільям Морріс (1901-1979)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“Основи теорії знаків” (1938), “Знаки, мова і поведінка” (1964)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Основоположник </w:t>
      </w:r>
      <w:proofErr w:type="spellStart"/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лінгвосеміотики</w:t>
      </w:r>
      <w:proofErr w:type="spellEnd"/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Фердінанд</w:t>
      </w:r>
      <w:proofErr w:type="spellEnd"/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де Соссюр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637C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280E" w:rsidRPr="000C7A0A" w:rsidRDefault="0062280E" w:rsidP="00D91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770F" w:rsidRPr="000C7A0A" w:rsidRDefault="00E8637C" w:rsidP="00D91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Основним поняттям семіотики є знак</w:t>
      </w:r>
      <w:r w:rsidR="002541A8" w:rsidRPr="000C7A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159" w:rsidRPr="000C7A0A" w:rsidRDefault="00D91159" w:rsidP="00D911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1A8" w:rsidRPr="000C7A0A" w:rsidRDefault="00D3770F" w:rsidP="00D911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</w:t>
      </w:r>
      <w:r w:rsidR="0068008E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знаків за типом відношень між матеріальною формою </w:t>
      </w:r>
      <w:proofErr w:type="spellStart"/>
      <w:r w:rsidR="0068008E" w:rsidRPr="000C7A0A">
        <w:rPr>
          <w:rFonts w:ascii="Times New Roman" w:hAnsi="Times New Roman" w:cs="Times New Roman"/>
          <w:b/>
          <w:sz w:val="28"/>
          <w:szCs w:val="28"/>
          <w:lang w:val="uk-UA"/>
        </w:rPr>
        <w:t>знака</w:t>
      </w:r>
      <w:proofErr w:type="spellEnd"/>
      <w:r w:rsidR="0068008E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позначуваним об’єктом</w:t>
      </w:r>
      <w:r w:rsidR="0062280E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</w:t>
      </w:r>
      <w:r w:rsidR="002541A8" w:rsidRPr="000C7A0A">
        <w:rPr>
          <w:rFonts w:ascii="Times New Roman" w:hAnsi="Times New Roman" w:cs="Times New Roman"/>
          <w:b/>
          <w:sz w:val="28"/>
          <w:szCs w:val="28"/>
          <w:lang w:val="uk-UA"/>
        </w:rPr>
        <w:t>функціональна</w:t>
      </w:r>
      <w:r w:rsidR="0062280E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класифікація)</w:t>
      </w:r>
    </w:p>
    <w:p w:rsidR="002541A8" w:rsidRPr="000C7A0A" w:rsidRDefault="002541A8" w:rsidP="00D911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91159" w:rsidRPr="000C7A0A" w:rsidRDefault="002541A8" w:rsidP="00D91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Розробили: </w:t>
      </w:r>
    </w:p>
    <w:p w:rsidR="00D91159" w:rsidRPr="000C7A0A" w:rsidRDefault="002541A8" w:rsidP="00D91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Чарльз </w:t>
      </w:r>
      <w:proofErr w:type="spellStart"/>
      <w:r w:rsidR="00D91159" w:rsidRPr="000C7A0A">
        <w:rPr>
          <w:rFonts w:ascii="Times New Roman" w:hAnsi="Times New Roman" w:cs="Times New Roman"/>
          <w:b/>
          <w:sz w:val="28"/>
          <w:szCs w:val="28"/>
          <w:lang w:val="uk-UA"/>
        </w:rPr>
        <w:t>Сандерс</w:t>
      </w:r>
      <w:proofErr w:type="spellEnd"/>
      <w:r w:rsidR="00D91159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Пірс</w:t>
      </w:r>
      <w:r w:rsidR="00D91159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(1839–1914) – американських учений, розробляв логіку, семіотику, математику та філософію.</w:t>
      </w:r>
    </w:p>
    <w:p w:rsidR="00D3770F" w:rsidRPr="000C7A0A" w:rsidRDefault="002541A8" w:rsidP="00D91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Карл Людвіг </w:t>
      </w:r>
      <w:proofErr w:type="spellStart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Бюлер</w:t>
      </w:r>
      <w:proofErr w:type="spellEnd"/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(1879-1963) – німецький психолог та лінгвіст, автор праць з психології мислення і мови</w:t>
      </w:r>
    </w:p>
    <w:p w:rsidR="002541A8" w:rsidRPr="000C7A0A" w:rsidRDefault="002541A8" w:rsidP="00D3770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770F" w:rsidRPr="000C7A0A" w:rsidRDefault="00D3770F" w:rsidP="00D377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знаки-індекси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(знаки-прикмети і знаки-симптоми) – знаки, пов’</w:t>
      </w:r>
      <w:r w:rsidR="00972703" w:rsidRPr="000C7A0A">
        <w:rPr>
          <w:rFonts w:ascii="Times New Roman" w:hAnsi="Times New Roman" w:cs="Times New Roman"/>
          <w:sz w:val="28"/>
          <w:szCs w:val="28"/>
          <w:lang w:val="uk-UA"/>
        </w:rPr>
        <w:t>язані з означуваними предметами як наслідок (знак) і причина (предмет)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дим як знак вогню </w:t>
      </w:r>
      <w:r w:rsidR="00972703" w:rsidRPr="000C7A0A">
        <w:rPr>
          <w:rFonts w:ascii="Times New Roman" w:hAnsi="Times New Roman" w:cs="Times New Roman"/>
          <w:sz w:val="28"/>
          <w:szCs w:val="28"/>
          <w:lang w:val="uk-UA"/>
        </w:rPr>
        <w:t>(вогонь спричинив появу диму)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72703" w:rsidRPr="000C7A0A">
        <w:rPr>
          <w:rFonts w:ascii="Times New Roman" w:hAnsi="Times New Roman" w:cs="Times New Roman"/>
          <w:sz w:val="28"/>
          <w:szCs w:val="28"/>
          <w:lang w:val="uk-UA"/>
        </w:rPr>
        <w:t>чорні хмари в спеку – знак наближення грози</w:t>
      </w:r>
    </w:p>
    <w:p w:rsidR="00D3770F" w:rsidRPr="000C7A0A" w:rsidRDefault="00972703" w:rsidP="00D377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знаки-копії</w:t>
      </w:r>
      <w:r w:rsidR="0068008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– відтворення, репродукції, подібні на позначувані предмети. Їх ще називають іконічними знаками. Сюди належать сліди лап тварин, фо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тографії, зліпки, відбитки тощо: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сліди зайця, лисиці тощо на снігу як знак для мисливця (є заячі сліди на снігу – значить тут  бігають зайці)</w:t>
      </w:r>
    </w:p>
    <w:p w:rsidR="00D3770F" w:rsidRPr="000C7A0A" w:rsidRDefault="0068008E" w:rsidP="00D3770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знаки</w:t>
      </w:r>
      <w:r w:rsidR="00D3770F" w:rsidRPr="000C7A0A">
        <w:rPr>
          <w:rFonts w:ascii="Times New Roman" w:hAnsi="Times New Roman" w:cs="Times New Roman"/>
          <w:b/>
          <w:sz w:val="28"/>
          <w:szCs w:val="28"/>
          <w:lang w:val="uk-UA"/>
        </w:rPr>
        <w:t>-сигнали</w:t>
      </w:r>
      <w:r w:rsidR="009F27AE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9F27AE" w:rsidRPr="000C7A0A">
        <w:rPr>
          <w:rFonts w:ascii="Times New Roman" w:hAnsi="Times New Roman" w:cs="Times New Roman"/>
          <w:sz w:val="28"/>
          <w:szCs w:val="28"/>
          <w:lang w:val="uk-UA"/>
        </w:rPr>
        <w:t>знаки, покликані спонукат</w:t>
      </w:r>
      <w:r w:rsidR="002D76DD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и людей до певних дій: сирена як знак повітряної тривога, червоний колір світлофора як знак заборони рухатися по дорозі тощо </w:t>
      </w:r>
    </w:p>
    <w:p w:rsidR="00D3770F" w:rsidRPr="000C7A0A" w:rsidRDefault="00972703" w:rsidP="00D3770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знаки-символи</w:t>
      </w:r>
      <w:r w:rsidR="0068008E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– знаки, які використовують для передачі (визначення) абстрактного змісту. Для них характерна відсутність природного зв’язку з позначуваними об’єктами. Наприклад, тризуб і жовто-блакитний прапор як символи України, голуб як символ миру тощо.</w:t>
      </w:r>
    </w:p>
    <w:p w:rsidR="00D3770F" w:rsidRPr="000C7A0A" w:rsidRDefault="00D3770F" w:rsidP="002541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B74CA" w:rsidRPr="000C7A0A" w:rsidRDefault="00FB74CA" w:rsidP="002541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Класифікація польського вченого Адама </w:t>
      </w:r>
      <w:proofErr w:type="spellStart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Шаффа</w:t>
      </w:r>
      <w:proofErr w:type="spellEnd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541A8" w:rsidRPr="000C7A0A" w:rsidRDefault="00FB74CA" w:rsidP="002541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(1913-2006, праця «Основи семіотики»)</w:t>
      </w:r>
    </w:p>
    <w:p w:rsidR="00FB74CA" w:rsidRPr="000C7A0A" w:rsidRDefault="00683332" w:rsidP="006833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B74CA" w:rsidRPr="000C7A0A">
        <w:rPr>
          <w:rFonts w:ascii="Times New Roman" w:hAnsi="Times New Roman" w:cs="Times New Roman"/>
          <w:sz w:val="28"/>
          <w:szCs w:val="28"/>
          <w:lang w:val="uk-UA"/>
        </w:rPr>
        <w:t>риродні знаки – пов’язаними з самим предметом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D1031"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Знаки-індекси і знаки-копії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є природними знаками. Вони виконують </w:t>
      </w:r>
      <w:proofErr w:type="spellStart"/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>пізнавально</w:t>
      </w:r>
      <w:proofErr w:type="spellEnd"/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>-прагматичну функцію</w:t>
      </w:r>
    </w:p>
    <w:p w:rsidR="009D1031" w:rsidRPr="000C7A0A" w:rsidRDefault="00683332" w:rsidP="0068333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FB74CA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тучні знаки – умовні, не пов’язані безпосередньо з предметом. 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Виконують комунікативно-прагматичну функцію, мають свого відправника і адресата. Вони розпадаються на словесні і несловесні. </w:t>
      </w:r>
    </w:p>
    <w:p w:rsidR="00683332" w:rsidRPr="000C7A0A" w:rsidRDefault="009D1031" w:rsidP="007D01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Несловесні – замінники</w:t>
      </w:r>
      <w:r w:rsidR="00683332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конвенціональні</w:t>
      </w:r>
      <w:r w:rsidR="00683332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знаки, знаки-символи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3332" w:rsidRPr="000C7A0A" w:rsidRDefault="009D1031" w:rsidP="007D01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Замінники – іконічні знаки (знаки-образи</w:t>
      </w:r>
      <w:r w:rsidR="00683332" w:rsidRPr="000C7A0A">
        <w:rPr>
          <w:rFonts w:ascii="Times New Roman" w:hAnsi="Times New Roman" w:cs="Times New Roman"/>
          <w:sz w:val="28"/>
          <w:szCs w:val="28"/>
          <w:lang w:val="uk-UA"/>
        </w:rPr>
        <w:t>, які схематично зображають предмет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: знак пішохідного переходу, знаки на вбиральнях)</w:t>
      </w:r>
      <w:r w:rsidR="00683332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B74CA" w:rsidRPr="000C7A0A" w:rsidRDefault="00683332" w:rsidP="007D01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онвенціональні знаки (суто умовні знаки, несхожі з позначуваним: сигнали (тривога, 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>шкільний дзвінок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>) і індекси</w:t>
      </w: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 – позначення на предметах, схемах, графіках, наприклад, червоний хрест на швидких допомогах</w:t>
      </w:r>
      <w:r w:rsidR="009D1031" w:rsidRPr="000C7A0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D1031" w:rsidRPr="000C7A0A" w:rsidRDefault="009D1031" w:rsidP="007D01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12F" w:rsidRPr="000C7A0A" w:rsidRDefault="007D012F" w:rsidP="007D01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Класифікація знаків за способом сприйняття їх людиною</w:t>
      </w:r>
    </w:p>
    <w:p w:rsidR="007D012F" w:rsidRPr="000C7A0A" w:rsidRDefault="007D012F" w:rsidP="007D01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proofErr w:type="spellStart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>Тадеуш</w:t>
      </w:r>
      <w:proofErr w:type="spellEnd"/>
      <w:r w:rsidRPr="000C7A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Мілевський, 1906-1966)</w:t>
      </w:r>
    </w:p>
    <w:p w:rsidR="007D012F" w:rsidRPr="000C7A0A" w:rsidRDefault="007D012F" w:rsidP="007D012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12F" w:rsidRPr="000C7A0A" w:rsidRDefault="007D012F" w:rsidP="007D012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акустичні (слухові, вокально-інструментальні); </w:t>
      </w:r>
    </w:p>
    <w:p w:rsidR="007D012F" w:rsidRPr="000C7A0A" w:rsidRDefault="007D012F" w:rsidP="007D012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2) оптичні (зорові); </w:t>
      </w:r>
    </w:p>
    <w:p w:rsidR="007D012F" w:rsidRPr="000C7A0A" w:rsidRDefault="007D012F" w:rsidP="007D012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3) дотикові (алфавіт для сліпих); </w:t>
      </w:r>
    </w:p>
    <w:p w:rsidR="007D012F" w:rsidRPr="000C7A0A" w:rsidRDefault="007D012F" w:rsidP="007D012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4) нюхові; </w:t>
      </w:r>
    </w:p>
    <w:p w:rsidR="007D012F" w:rsidRPr="000C7A0A" w:rsidRDefault="007D012F" w:rsidP="007D012F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A0A">
        <w:rPr>
          <w:rFonts w:ascii="Times New Roman" w:hAnsi="Times New Roman" w:cs="Times New Roman"/>
          <w:sz w:val="28"/>
          <w:szCs w:val="28"/>
          <w:lang w:val="uk-UA"/>
        </w:rPr>
        <w:t xml:space="preserve">5) смакові. </w:t>
      </w:r>
    </w:p>
    <w:p w:rsidR="00897B93" w:rsidRPr="00253295" w:rsidRDefault="00897B93" w:rsidP="00253295">
      <w:pPr>
        <w:rPr>
          <w:rStyle w:val="a6"/>
          <w:rFonts w:ascii="Times New Roman" w:hAnsi="Times New Roman" w:cs="Times New Roman"/>
          <w:iCs/>
          <w:color w:val="646464"/>
          <w:sz w:val="28"/>
          <w:szCs w:val="28"/>
          <w:lang w:val="uk-UA"/>
        </w:rPr>
      </w:pPr>
      <w:r w:rsidRPr="00253295">
        <w:rPr>
          <w:rStyle w:val="a6"/>
          <w:rFonts w:ascii="Times New Roman" w:hAnsi="Times New Roman" w:cs="Times New Roman"/>
          <w:iCs/>
          <w:color w:val="646464"/>
          <w:sz w:val="28"/>
          <w:szCs w:val="28"/>
          <w:lang w:val="uk-UA"/>
        </w:rPr>
        <w:t>Вербальні знакові системи</w:t>
      </w:r>
    </w:p>
    <w:p w:rsidR="00262AA3" w:rsidRPr="00253295" w:rsidRDefault="00253295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iCs/>
          <w:color w:val="646464"/>
          <w:sz w:val="28"/>
          <w:szCs w:val="28"/>
          <w:lang w:val="uk-UA"/>
        </w:rPr>
        <w:t xml:space="preserve">Вербальні знакові системи – </w:t>
      </w:r>
      <w:r w:rsidRPr="00253295">
        <w:rPr>
          <w:rStyle w:val="a6"/>
          <w:rFonts w:ascii="Times New Roman" w:hAnsi="Times New Roman" w:cs="Times New Roman"/>
          <w:b w:val="0"/>
          <w:iCs/>
          <w:color w:val="646464"/>
          <w:sz w:val="28"/>
          <w:szCs w:val="28"/>
          <w:lang w:val="uk-UA"/>
        </w:rPr>
        <w:t>це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 природні мови, які утворюють </w:t>
      </w:r>
      <w:r w:rsidR="00897B93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семіотичн</w:t>
      </w:r>
      <w:r w:rsidR="006619BE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 xml:space="preserve">у </w:t>
      </w:r>
      <w:r w:rsidR="00897B93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баз</w:t>
      </w:r>
      <w:r w:rsidR="006619BE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у</w:t>
      </w:r>
      <w:r w:rsidR="00897B93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 xml:space="preserve"> культури</w:t>
      </w:r>
      <w:r w:rsidR="00897B93" w:rsidRPr="00253295">
        <w:rPr>
          <w:rStyle w:val="a6"/>
          <w:rFonts w:ascii="Times New Roman" w:hAnsi="Times New Roman" w:cs="Times New Roman"/>
          <w:b w:val="0"/>
          <w:iCs/>
          <w:color w:val="646464"/>
          <w:sz w:val="28"/>
          <w:szCs w:val="28"/>
          <w:lang w:val="uk-UA"/>
        </w:rPr>
        <w:t xml:space="preserve"> народу</w:t>
      </w:r>
      <w:r w:rsidR="00897B93"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.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> У світі існує від 2500 до 5000 природних мов (їх точне число встановити неможливо, оскільки немає однозначних критеріїв для розмежування різних мов від різних діалектів однієї і тієї самої</w:t>
      </w:r>
      <w:r w:rsidR="00262AA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мови)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GoBack"/>
      <w:bookmarkEnd w:id="0"/>
    </w:p>
    <w:p w:rsidR="00C33408" w:rsidRPr="00253295" w:rsidRDefault="00262AA3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риродна мова - це історично сформована знакова система, що утворює 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семіотичну базу (основу) 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всієї культури 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>народу, який говорить цією мовою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. Ніяка інша знакова система не може зрівнятися з 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>нею</w:t>
      </w:r>
      <w:r w:rsidR="00897B93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за своїм культурним значенням.</w:t>
      </w:r>
    </w:p>
    <w:p w:rsidR="00253295" w:rsidRPr="000C7A0A" w:rsidRDefault="00381AAC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Біологічні передумови появи і розвитку мови – </w:t>
      </w:r>
      <w:proofErr w:type="spellStart"/>
      <w:r w:rsidRPr="00253295">
        <w:rPr>
          <w:rFonts w:ascii="Times New Roman" w:hAnsi="Times New Roman" w:cs="Times New Roman"/>
          <w:sz w:val="28"/>
          <w:szCs w:val="28"/>
          <w:lang w:val="uk-UA"/>
        </w:rPr>
        <w:t>психофізіол</w:t>
      </w:r>
      <w:proofErr w:type="spellEnd"/>
    </w:p>
    <w:p w:rsidR="00381AAC" w:rsidRPr="00253295" w:rsidRDefault="00381AAC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огічні властивості людини, закладені в її біологічній природі (мозок, органи слуху, гортань), але без потреби спілкування мова з’явитися не може.   </w:t>
      </w:r>
    </w:p>
    <w:p w:rsidR="00A91FA9" w:rsidRPr="00253295" w:rsidRDefault="00262AA3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Мова є соціальним феноменом, оскільки формується і розвивається лише в процесі суспільного життя людей. </w:t>
      </w:r>
    </w:p>
    <w:p w:rsidR="00A91FA9" w:rsidRPr="00253295" w:rsidRDefault="00A91FA9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>Переваги знаків природної мови над іншими знаковими системами</w:t>
      </w:r>
    </w:p>
    <w:p w:rsidR="00A91FA9" w:rsidRPr="00253295" w:rsidRDefault="00A91FA9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>Мова економічно вигідна і зручна для користування. Проголошення звуків не вимагає від людини помітних витрат енергії, не потребує матеріальних засобів, залишає вільними руки і водночас дає змогу передавати швидко досить великий обсяг інформації;</w:t>
      </w:r>
    </w:p>
    <w:p w:rsidR="00A91FA9" w:rsidRPr="00253295" w:rsidRDefault="00A91FA9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Мова є надійним засобом збереження і передавання інформації. 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«надлишковий» характер мови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(вона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кодує інформацію в більшій 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кількості знаків, ніж це потріб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>но для її сприйняття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) дає змогу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правильно 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подати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зміст </w:t>
      </w:r>
      <w:proofErr w:type="spellStart"/>
      <w:r w:rsidRPr="00253295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повідомлень</w:t>
      </w:r>
      <w:r w:rsidR="007A60B2" w:rsidRPr="00253295">
        <w:rPr>
          <w:rFonts w:ascii="Times New Roman" w:hAnsi="Times New Roman" w:cs="Times New Roman"/>
          <w:sz w:val="28"/>
          <w:szCs w:val="28"/>
          <w:lang w:val="uk-UA"/>
        </w:rPr>
        <w:t>, уникнути помилок навіть тоді, коли в повідомленні є пропуски і спотворення;</w:t>
      </w:r>
    </w:p>
    <w:p w:rsidR="007A60B2" w:rsidRPr="00253295" w:rsidRDefault="007A60B2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t>Специфічна структурна організація. Мова являє собою </w:t>
      </w:r>
      <w:proofErr w:type="spellStart"/>
      <w:r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поліструктурну</w:t>
      </w:r>
      <w:proofErr w:type="spellEnd"/>
      <w:r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, розгалужену, ієрархічну, багаторівневу систему знаків.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 Базовою структурною одиницею є слово. Слова мають внутрішню структуру (корінь, суфікси, префікси тощо) і побудовані з "елементарних частинок" – фонем. Слова об'єднуються в фрази, висловлювання. А з останніх складаються тексти - великі і більш-менш цілісні "шматки" мови. </w:t>
      </w:r>
      <w:r w:rsidR="00F87C36"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Загалом 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>можна виділити чотири основних структурних рівн</w:t>
      </w:r>
      <w:r w:rsidR="00F87C36" w:rsidRPr="0025329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 xml:space="preserve"> мови.</w:t>
      </w:r>
    </w:p>
    <w:p w:rsidR="00704DD6" w:rsidRPr="00253295" w:rsidRDefault="00704DD6" w:rsidP="002532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329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Природна мова є відкритою системою, </w:t>
      </w:r>
      <w:r w:rsidRPr="00253295">
        <w:rPr>
          <w:rStyle w:val="a6"/>
          <w:rFonts w:ascii="Times New Roman" w:hAnsi="Times New Roman" w:cs="Times New Roman"/>
          <w:b w:val="0"/>
          <w:iCs/>
          <w:color w:val="646464"/>
          <w:sz w:val="28"/>
          <w:szCs w:val="28"/>
          <w:lang w:val="uk-UA"/>
        </w:rPr>
        <w:t>здатною до необмеженого розвитку</w:t>
      </w:r>
      <w:r w:rsidRPr="00253295">
        <w:rPr>
          <w:rStyle w:val="a6"/>
          <w:rFonts w:ascii="Times New Roman" w:hAnsi="Times New Roman" w:cs="Times New Roman"/>
          <w:i/>
          <w:iCs/>
          <w:color w:val="646464"/>
          <w:sz w:val="28"/>
          <w:szCs w:val="28"/>
          <w:lang w:val="uk-UA"/>
        </w:rPr>
        <w:t>.</w:t>
      </w:r>
      <w:r w:rsidRPr="00253295">
        <w:rPr>
          <w:rFonts w:ascii="Times New Roman" w:hAnsi="Times New Roman" w:cs="Times New Roman"/>
          <w:sz w:val="28"/>
          <w:szCs w:val="28"/>
          <w:lang w:val="uk-UA"/>
        </w:rPr>
        <w:t> Мова фіксує зрушення, які відбуваються в суспільстві.</w:t>
      </w:r>
    </w:p>
    <w:p w:rsidR="004208E1" w:rsidRPr="000C7A0A" w:rsidRDefault="004208E1" w:rsidP="002165F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208E1" w:rsidRPr="000C7A0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D70"/>
    <w:multiLevelType w:val="hybridMultilevel"/>
    <w:tmpl w:val="086A25A8"/>
    <w:lvl w:ilvl="0" w:tplc="0F92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66B10"/>
    <w:multiLevelType w:val="multilevel"/>
    <w:tmpl w:val="2D2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74BF1"/>
    <w:multiLevelType w:val="hybridMultilevel"/>
    <w:tmpl w:val="9BFA70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489F"/>
    <w:multiLevelType w:val="hybridMultilevel"/>
    <w:tmpl w:val="63A2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336"/>
    <w:multiLevelType w:val="hybridMultilevel"/>
    <w:tmpl w:val="FEE40E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5199E"/>
    <w:multiLevelType w:val="hybridMultilevel"/>
    <w:tmpl w:val="D318D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A6C65"/>
    <w:multiLevelType w:val="hybridMultilevel"/>
    <w:tmpl w:val="5B647416"/>
    <w:lvl w:ilvl="0" w:tplc="0BA4ED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8E"/>
    <w:rsid w:val="000C7A0A"/>
    <w:rsid w:val="002165FE"/>
    <w:rsid w:val="00253295"/>
    <w:rsid w:val="002541A8"/>
    <w:rsid w:val="00262AA3"/>
    <w:rsid w:val="00283BB5"/>
    <w:rsid w:val="002D76DD"/>
    <w:rsid w:val="002E6052"/>
    <w:rsid w:val="003236CF"/>
    <w:rsid w:val="00381AAC"/>
    <w:rsid w:val="004208E1"/>
    <w:rsid w:val="00440627"/>
    <w:rsid w:val="00483AFF"/>
    <w:rsid w:val="004A7252"/>
    <w:rsid w:val="0062280E"/>
    <w:rsid w:val="00657617"/>
    <w:rsid w:val="006619BE"/>
    <w:rsid w:val="0068008E"/>
    <w:rsid w:val="00683332"/>
    <w:rsid w:val="006F1E40"/>
    <w:rsid w:val="00704DD6"/>
    <w:rsid w:val="007A60B2"/>
    <w:rsid w:val="007D012F"/>
    <w:rsid w:val="00867872"/>
    <w:rsid w:val="00897B93"/>
    <w:rsid w:val="00972703"/>
    <w:rsid w:val="009D1031"/>
    <w:rsid w:val="009F27AE"/>
    <w:rsid w:val="00A91FA9"/>
    <w:rsid w:val="00BB2626"/>
    <w:rsid w:val="00BF29D5"/>
    <w:rsid w:val="00C33408"/>
    <w:rsid w:val="00D3770F"/>
    <w:rsid w:val="00D91159"/>
    <w:rsid w:val="00E8637C"/>
    <w:rsid w:val="00F87C36"/>
    <w:rsid w:val="00FB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FC12"/>
  <w15:chartTrackingRefBased/>
  <w15:docId w15:val="{270AD8CA-B7B1-4F61-9437-D18D7FA1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40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97B93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897B93"/>
    <w:rPr>
      <w:b/>
      <w:bCs/>
    </w:rPr>
  </w:style>
  <w:style w:type="paragraph" w:styleId="a7">
    <w:name w:val="Normal (Web)"/>
    <w:basedOn w:val="a"/>
    <w:uiPriority w:val="99"/>
    <w:semiHidden/>
    <w:unhideWhenUsed/>
    <w:rsid w:val="00420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AF%D0%B2%D0%B8%D1%89%D0%B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E%D0%B1%27%D1%94%D0%BA%D1%82_(%D1%84%D1%96%D0%BB%D0%BE%D1%81%D0%BE%D1%84%D1%96%D1%8F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F007D-4A36-4879-8235-6010673D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4</cp:revision>
  <cp:lastPrinted>2023-05-08T22:19:00Z</cp:lastPrinted>
  <dcterms:created xsi:type="dcterms:W3CDTF">2024-01-26T21:07:00Z</dcterms:created>
  <dcterms:modified xsi:type="dcterms:W3CDTF">2025-11-16T09:21:00Z</dcterms:modified>
</cp:coreProperties>
</file>