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2A0" w:rsidRPr="00A56684" w:rsidRDefault="0069427E" w:rsidP="00B56C83">
      <w:pPr>
        <w:rPr>
          <w:i/>
          <w:iCs/>
        </w:rPr>
      </w:pPr>
      <w:r>
        <w:rPr>
          <w:noProof/>
        </w:rPr>
        <w:drawing>
          <wp:inline distT="0" distB="0" distL="0" distR="0" wp14:anchorId="78AA5CFA" wp14:editId="1FEC63D3">
            <wp:extent cx="6081081" cy="80075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1081" cy="800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C83" w:rsidRPr="00A56684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56C83" w:rsidRPr="00A56684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A56684">
        <w:rPr>
          <w:i/>
          <w:iCs/>
        </w:rPr>
        <w:t xml:space="preserve"> </w:t>
      </w:r>
    </w:p>
    <w:p w:rsidR="00B56C83" w:rsidRPr="00A56684" w:rsidRDefault="00B56C83" w:rsidP="00B56C83">
      <w:pPr>
        <w:rPr>
          <w:rFonts w:ascii="Times New Roman" w:hAnsi="Times New Roman" w:cs="Times New Roman"/>
          <w:b/>
          <w:lang w:val="en-US"/>
        </w:rPr>
      </w:pPr>
      <w:r w:rsidRPr="00A56684">
        <w:rPr>
          <w:rFonts w:ascii="Times New Roman" w:hAnsi="Times New Roman" w:cs="Times New Roman"/>
          <w:b/>
        </w:rPr>
        <w:t>E-</w:t>
      </w:r>
      <w:proofErr w:type="spellStart"/>
      <w:r w:rsidRPr="00A56684">
        <w:rPr>
          <w:rFonts w:ascii="Times New Roman" w:hAnsi="Times New Roman" w:cs="Times New Roman"/>
          <w:b/>
        </w:rPr>
        <w:t>mail</w:t>
      </w:r>
      <w:proofErr w:type="spellEnd"/>
      <w:r w:rsidRPr="00A56684">
        <w:rPr>
          <w:rFonts w:ascii="Times New Roman" w:hAnsi="Times New Roman" w:cs="Times New Roman"/>
          <w:b/>
        </w:rPr>
        <w:t>:</w:t>
      </w:r>
      <w:r w:rsidR="00E5529B" w:rsidRPr="00A56684">
        <w:rPr>
          <w:rFonts w:ascii="Times New Roman" w:hAnsi="Times New Roman" w:cs="Times New Roman"/>
          <w:b/>
        </w:rPr>
        <w:t xml:space="preserve"> </w:t>
      </w:r>
      <w:hyperlink r:id="rId9" w:history="1">
        <w:r w:rsidR="00B31935" w:rsidRPr="003E5A1F">
          <w:rPr>
            <w:rStyle w:val="a3"/>
            <w:rFonts w:ascii="Times New Roman" w:hAnsi="Times New Roman" w:cs="Times New Roman"/>
            <w:lang w:val="en-US"/>
          </w:rPr>
          <w:t>triks@ukr.net</w:t>
        </w:r>
      </w:hyperlink>
    </w:p>
    <w:p w:rsidR="0014262E" w:rsidRPr="0014262E" w:rsidRDefault="00B56C83" w:rsidP="00B56C83">
      <w:pPr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С</w:t>
      </w:r>
      <w:r w:rsidR="00FD6FCB" w:rsidRPr="00A56684">
        <w:rPr>
          <w:rFonts w:ascii="Times New Roman" w:hAnsi="Times New Roman" w:cs="Times New Roman"/>
          <w:b/>
        </w:rPr>
        <w:t xml:space="preserve">ЕЗН </w:t>
      </w:r>
      <w:r w:rsidRPr="00A56684">
        <w:rPr>
          <w:rFonts w:ascii="Times New Roman" w:hAnsi="Times New Roman" w:cs="Times New Roman"/>
          <w:b/>
        </w:rPr>
        <w:t xml:space="preserve">ЗНУ повідомлення: </w:t>
      </w:r>
    </w:p>
    <w:p w:rsidR="00B56C83" w:rsidRPr="00A56684" w:rsidRDefault="00B56C83" w:rsidP="00B56C83">
      <w:pPr>
        <w:rPr>
          <w:rFonts w:ascii="Times New Roman" w:hAnsi="Times New Roman" w:cs="Times New Roman"/>
          <w:bCs/>
          <w:lang w:val="en-US"/>
        </w:rPr>
      </w:pPr>
      <w:r w:rsidRPr="00A56684">
        <w:rPr>
          <w:rFonts w:ascii="Times New Roman" w:hAnsi="Times New Roman" w:cs="Times New Roman"/>
          <w:b/>
        </w:rPr>
        <w:t>Телефон:</w:t>
      </w:r>
      <w:r w:rsidR="00E5529B" w:rsidRPr="00A56684">
        <w:rPr>
          <w:rFonts w:ascii="Times New Roman" w:hAnsi="Times New Roman" w:cs="Times New Roman"/>
          <w:b/>
        </w:rPr>
        <w:t xml:space="preserve"> </w:t>
      </w:r>
      <w:r w:rsidR="00B31935" w:rsidRPr="00A56684">
        <w:rPr>
          <w:rFonts w:ascii="Times New Roman" w:hAnsi="Times New Roman" w:cs="Times New Roman"/>
          <w:bCs/>
          <w:iCs/>
        </w:rPr>
        <w:t>+380679861545</w:t>
      </w:r>
    </w:p>
    <w:p w:rsidR="00B56C83" w:rsidRPr="00A56684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56684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="007664A1"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D257AE" w:rsidRPr="00A56684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B56C83" w:rsidRPr="00A56684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56684">
        <w:rPr>
          <w:rFonts w:ascii="Times New Roman" w:hAnsi="Times New Roman" w:cs="Times New Roman"/>
          <w:b/>
        </w:rPr>
        <w:t xml:space="preserve">Кафедра: </w:t>
      </w:r>
      <w:r w:rsidR="00E5529B" w:rsidRPr="00A56684">
        <w:rPr>
          <w:rFonts w:ascii="Times New Roman" w:hAnsi="Times New Roman" w:cs="Times New Roman"/>
          <w:iCs/>
        </w:rPr>
        <w:t>української літератури</w:t>
      </w:r>
      <w:r w:rsidR="009F22A0" w:rsidRPr="00A56684">
        <w:rPr>
          <w:rFonts w:ascii="Times New Roman" w:hAnsi="Times New Roman" w:cs="Times New Roman"/>
          <w:iCs/>
        </w:rPr>
        <w:t xml:space="preserve">, ІІ корпус, </w:t>
      </w:r>
      <w:proofErr w:type="spellStart"/>
      <w:r w:rsidR="009F22A0" w:rsidRPr="00A56684">
        <w:rPr>
          <w:rFonts w:ascii="Times New Roman" w:hAnsi="Times New Roman" w:cs="Times New Roman"/>
          <w:iCs/>
        </w:rPr>
        <w:t>ауд</w:t>
      </w:r>
      <w:proofErr w:type="spellEnd"/>
      <w:r w:rsidR="009F22A0" w:rsidRPr="00A56684">
        <w:rPr>
          <w:rFonts w:ascii="Times New Roman" w:hAnsi="Times New Roman" w:cs="Times New Roman"/>
          <w:iCs/>
        </w:rPr>
        <w:t>.</w:t>
      </w:r>
      <w:r w:rsidR="00E5529B" w:rsidRPr="00A56684">
        <w:rPr>
          <w:rFonts w:ascii="Times New Roman" w:hAnsi="Times New Roman" w:cs="Times New Roman"/>
          <w:iCs/>
        </w:rPr>
        <w:t xml:space="preserve"> </w:t>
      </w:r>
      <w:r w:rsidR="005866CA" w:rsidRPr="00A56684">
        <w:rPr>
          <w:rFonts w:ascii="Times New Roman" w:hAnsi="Times New Roman" w:cs="Times New Roman"/>
          <w:iCs/>
        </w:rPr>
        <w:t>232</w:t>
      </w:r>
      <w:r w:rsidR="00756AC7" w:rsidRPr="00A56684">
        <w:rPr>
          <w:rFonts w:ascii="Times New Roman" w:hAnsi="Times New Roman" w:cs="Times New Roman"/>
          <w:iCs/>
        </w:rPr>
        <w:t>,</w:t>
      </w:r>
      <w:r w:rsidR="0019468A" w:rsidRPr="00A56684">
        <w:rPr>
          <w:rFonts w:ascii="Times New Roman" w:hAnsi="Times New Roman" w:cs="Times New Roman"/>
          <w:iCs/>
        </w:rPr>
        <w:t xml:space="preserve"> +38(061)2891275</w:t>
      </w:r>
    </w:p>
    <w:p w:rsidR="00B56C83" w:rsidRPr="00615393" w:rsidRDefault="00B56C83" w:rsidP="00B56C83">
      <w:pPr>
        <w:rPr>
          <w:rFonts w:ascii="Times New Roman" w:hAnsi="Times New Roman" w:cs="Times New Roman"/>
          <w:i/>
          <w:iCs/>
        </w:rPr>
      </w:pPr>
      <w:r w:rsidRPr="00A56684">
        <w:rPr>
          <w:rFonts w:ascii="Times New Roman" w:hAnsi="Times New Roman" w:cs="Times New Roman"/>
          <w:i/>
          <w:iCs/>
        </w:rPr>
        <w:t xml:space="preserve"> </w:t>
      </w:r>
    </w:p>
    <w:p w:rsidR="00B66094" w:rsidRPr="00F84234" w:rsidRDefault="00B66094" w:rsidP="00F84234">
      <w:pPr>
        <w:pStyle w:val="a8"/>
        <w:spacing w:after="0"/>
        <w:ind w:left="0"/>
        <w:jc w:val="center"/>
        <w:rPr>
          <w:b/>
          <w:bCs/>
          <w:sz w:val="28"/>
          <w:szCs w:val="28"/>
          <w:lang w:val="uk-UA"/>
        </w:rPr>
      </w:pPr>
      <w:r w:rsidRPr="00B66094"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B56C83" w:rsidRPr="00B66094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A81CEC" w:rsidRPr="006A1D0D" w:rsidRDefault="000E0353" w:rsidP="00A81CEC">
      <w:pPr>
        <w:widowControl/>
        <w:suppressAutoHyphens w:val="0"/>
        <w:ind w:firstLine="709"/>
        <w:jc w:val="both"/>
        <w:rPr>
          <w:rFonts w:eastAsia="Times New Roman"/>
          <w:lang w:eastAsia="uk-UA"/>
        </w:rPr>
      </w:pP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Дисципліна </w:t>
      </w:r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r w:rsidR="00BC74CE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Література і суспільство</w:t>
      </w:r>
      <w:r w:rsidR="00BC74CE" w:rsidRPr="00BC74CE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uk-UA" w:bidi="ar-SA"/>
        </w:rPr>
        <w:t xml:space="preserve">: гендерні </w:t>
      </w:r>
      <w:proofErr w:type="spellStart"/>
      <w:r w:rsidR="00BC74CE" w:rsidRPr="00BC74CE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uk-UA" w:bidi="ar-SA"/>
        </w:rPr>
        <w:t>проєкції</w:t>
      </w:r>
      <w:proofErr w:type="spellEnd"/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="00A81CE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входить до б</w:t>
      </w:r>
      <w:r w:rsidR="00A81CEC" w:rsidRPr="00A81CEC">
        <w:rPr>
          <w:rFonts w:ascii="Times New Roman" w:eastAsia="Times New Roman" w:hAnsi="Times New Roman" w:cs="Times New Roman"/>
          <w:kern w:val="0"/>
          <w:lang w:eastAsia="uk-UA" w:bidi="ar-SA"/>
        </w:rPr>
        <w:t>лок</w:t>
      </w:r>
      <w:r w:rsidR="00A81CEC">
        <w:rPr>
          <w:rFonts w:ascii="Times New Roman" w:eastAsia="Times New Roman" w:hAnsi="Times New Roman" w:cs="Times New Roman"/>
          <w:kern w:val="0"/>
          <w:lang w:eastAsia="uk-UA" w:bidi="ar-SA"/>
        </w:rPr>
        <w:t>у</w:t>
      </w:r>
      <w:r w:rsidR="00A81CEC" w:rsidRPr="00A81CEC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освітніх компонентів вільного вибору студента в межах спеціальності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професійної підготовки магістрів спеціальності </w:t>
      </w: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035 Філологія (спеціалізація </w:t>
      </w:r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Українська мова та література</w:t>
      </w:r>
      <w:r w:rsidR="00893647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Pr="00B6609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)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AC0D30" w:rsidRPr="00BC55CE" w:rsidRDefault="00A81CEC" w:rsidP="00BC55CE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970DC7">
        <w:rPr>
          <w:rFonts w:ascii="Times New Roman" w:hAnsi="Times New Roman" w:cs="Times New Roman"/>
          <w:b/>
          <w:bCs/>
        </w:rPr>
        <w:t>Мета</w:t>
      </w:r>
      <w:r w:rsidR="00970DC7" w:rsidRPr="00970DC7">
        <w:rPr>
          <w:rFonts w:ascii="Times New Roman" w:hAnsi="Times New Roman" w:cs="Times New Roman"/>
          <w:b/>
          <w:bCs/>
        </w:rPr>
        <w:t>.</w:t>
      </w:r>
      <w:r w:rsidR="00BC55CE">
        <w:rPr>
          <w:rFonts w:ascii="Times New Roman" w:hAnsi="Times New Roman" w:cs="Times New Roman"/>
        </w:rPr>
        <w:t xml:space="preserve"> </w:t>
      </w:r>
      <w:r w:rsidR="00AC0D30">
        <w:t xml:space="preserve">Метою вивчення навчальної дисципліни "Література і суспільство: гендерні </w:t>
      </w:r>
      <w:proofErr w:type="spellStart"/>
      <w:r w:rsidR="00AC0D30">
        <w:t>проєкції</w:t>
      </w:r>
      <w:proofErr w:type="spellEnd"/>
      <w:r w:rsidR="00AC0D30">
        <w:t xml:space="preserve">" є формування у студентів критичного розуміння гендерних відносин у літературі та суспільстві, розвиток навичок аналізу літературних текстів з урахуванням гендерних підходів, а також вивчення того, як літературні твори відображають, конструюють і трансформують уявлення про </w:t>
      </w:r>
      <w:proofErr w:type="spellStart"/>
      <w:r w:rsidR="00AC0D30">
        <w:t>гендер</w:t>
      </w:r>
      <w:proofErr w:type="spellEnd"/>
      <w:r w:rsidR="00AC0D30">
        <w:t xml:space="preserve">, соціальні ролі та ідентичності. </w:t>
      </w:r>
    </w:p>
    <w:p w:rsidR="00AC0D30" w:rsidRDefault="00AC0D30" w:rsidP="00F84234">
      <w:pPr>
        <w:widowControl/>
        <w:suppressAutoHyphens w:val="0"/>
        <w:ind w:firstLine="720"/>
        <w:jc w:val="both"/>
        <w:rPr>
          <w:rFonts w:asciiTheme="minorHAnsi" w:hAnsiTheme="minorHAnsi"/>
        </w:rPr>
      </w:pPr>
      <w:r>
        <w:t xml:space="preserve">Дисципліна спрямована на дослідження взаємозв’язків між літературою та соціальними процесами через призму </w:t>
      </w:r>
      <w:proofErr w:type="spellStart"/>
      <w:r>
        <w:t>гендеру</w:t>
      </w:r>
      <w:proofErr w:type="spellEnd"/>
      <w:r>
        <w:t xml:space="preserve">, що допомагає краще зрозуміти вплив літератури на формування культурних норм та стереотипів. </w:t>
      </w:r>
    </w:p>
    <w:p w:rsidR="00AC0D30" w:rsidRDefault="00AC0D30" w:rsidP="00F84234">
      <w:pPr>
        <w:widowControl/>
        <w:suppressAutoHyphens w:val="0"/>
        <w:ind w:firstLine="720"/>
        <w:jc w:val="both"/>
        <w:rPr>
          <w:rFonts w:asciiTheme="minorHAnsi" w:hAnsiTheme="minorHAnsi"/>
        </w:rPr>
      </w:pPr>
      <w:r>
        <w:t xml:space="preserve">Курс "Література і суспільство: гендерні </w:t>
      </w:r>
      <w:proofErr w:type="spellStart"/>
      <w:r>
        <w:t>проєкції</w:t>
      </w:r>
      <w:proofErr w:type="spellEnd"/>
      <w:r>
        <w:t xml:space="preserve">" спрямований на вивчення взаємозв’язку літератури з соціальними процесами, зокрема, через призму </w:t>
      </w:r>
      <w:proofErr w:type="spellStart"/>
      <w:r>
        <w:t>гендеру</w:t>
      </w:r>
      <w:proofErr w:type="spellEnd"/>
      <w:r>
        <w:t xml:space="preserve">. Він досліджує, як літературні тексти відображають гендерні відносини, формують уявлення про соціальні ролі та ідентичності, а також впливають на суспільні норми і стереотипи. </w:t>
      </w:r>
    </w:p>
    <w:p w:rsidR="00AC0D30" w:rsidRDefault="00AC0D30" w:rsidP="00F84234">
      <w:pPr>
        <w:widowControl/>
        <w:suppressAutoHyphens w:val="0"/>
        <w:ind w:firstLine="720"/>
        <w:jc w:val="both"/>
        <w:rPr>
          <w:rFonts w:asciiTheme="minorHAnsi" w:hAnsiTheme="minorHAnsi"/>
        </w:rPr>
      </w:pPr>
      <w:r>
        <w:t xml:space="preserve">Курс важливий тим, що допомагає студентам розуміти сучасні гендерні дискусії та розвивати критичне мислення у контексті літературного аналізу, що робить їх більш підготовленими до аналізу текстів в соціокультурному контексті. </w:t>
      </w:r>
    </w:p>
    <w:p w:rsidR="00AC0D30" w:rsidRDefault="00AC0D30" w:rsidP="00F84234">
      <w:pPr>
        <w:widowControl/>
        <w:suppressAutoHyphens w:val="0"/>
        <w:ind w:firstLine="720"/>
        <w:jc w:val="both"/>
        <w:rPr>
          <w:rFonts w:asciiTheme="minorHAnsi" w:hAnsiTheme="minorHAnsi"/>
        </w:rPr>
      </w:pPr>
      <w:r>
        <w:t xml:space="preserve">Курс надає унікальну перспективу на літературні твори та їх взаємозв'язок із соціальними процесами, допомагає розуміти культурні й гендерні впливи на творення та інтерпретацію текстів. Це важливо у сучасних умовах, коли питання </w:t>
      </w:r>
      <w:proofErr w:type="spellStart"/>
      <w:r>
        <w:t>гендеру</w:t>
      </w:r>
      <w:proofErr w:type="spellEnd"/>
      <w:r>
        <w:t xml:space="preserve"> стають частиною професійних та академічних дискусій. </w:t>
      </w:r>
    </w:p>
    <w:p w:rsidR="00AC0D30" w:rsidRDefault="00AC0D30" w:rsidP="00F84234">
      <w:pPr>
        <w:widowControl/>
        <w:suppressAutoHyphens w:val="0"/>
        <w:ind w:firstLine="720"/>
        <w:jc w:val="both"/>
        <w:rPr>
          <w:rFonts w:asciiTheme="minorHAnsi" w:hAnsiTheme="minorHAnsi"/>
        </w:rPr>
      </w:pPr>
      <w:r>
        <w:t xml:space="preserve">Курс також розвиває навички критичного мислення, аналізу тексту й здатність оцінювати літературні твори через призму соціальних трансформацій. Сучасний ринок праці вимагає від фахівців уміння працювати з різноманітними соціокультурними темами, критично аналізувати тексти, вести міждисциплінарні дослідження. </w:t>
      </w:r>
    </w:p>
    <w:p w:rsidR="00AC0D30" w:rsidRDefault="00AC0D30" w:rsidP="00F84234">
      <w:pPr>
        <w:widowControl/>
        <w:suppressAutoHyphens w:val="0"/>
        <w:ind w:firstLine="720"/>
        <w:jc w:val="both"/>
        <w:rPr>
          <w:rFonts w:asciiTheme="minorHAnsi" w:hAnsiTheme="minorHAnsi"/>
        </w:rPr>
      </w:pPr>
      <w:r>
        <w:t xml:space="preserve">Освіта в галузі гендерних досліджень стає все більш актуальною в контексті медіа, журналістики, літературної критики, культури та освітньої сфери. Вміння аналізувати тексти через гендерну призму важливе для фахівців, що працюють у сферах PR, маркетингу, редакційної справи, соціальних досліджень. Фахівці-філологи працюють із текстами, що є відображенням суспільних процесів, зокрема, гендерних відносин. Без розуміння гендерної специфіки в літературі та суспільстві аналіз текстів буде неповним, що обмежує можливості успішної професійної діяльності. Вміння розпізнавати гендерні стереотипи й динаміку соціальних змін через літературу є важливим для критиків, редакторів, дослідників. </w:t>
      </w:r>
    </w:p>
    <w:p w:rsidR="00AC0D30" w:rsidRDefault="00AC0D30" w:rsidP="00F84234">
      <w:pPr>
        <w:widowControl/>
        <w:suppressAutoHyphens w:val="0"/>
        <w:ind w:firstLine="720"/>
        <w:jc w:val="both"/>
        <w:rPr>
          <w:rFonts w:asciiTheme="minorHAnsi" w:hAnsiTheme="minorHAnsi"/>
        </w:rPr>
      </w:pPr>
      <w:r>
        <w:t xml:space="preserve">Ця дисципліна є частиною циклу професійної підготовки фахівців в освітньо-професійній програмі 035 Філологія. Вона доповнює традиційні літературознавчі дисципліни новітніми гендерними підходами, що розширює розуміння студентами соціальних процесів у літературі. Курс інтегрується в загальну систему підготовки філологів, надаючи їм інструменти для аналізу текстів у широкому соціокультурному контексті, що є критично важливим для роботи в освітніх установах, наукових дослідженнях і в культурній сфері. </w:t>
      </w:r>
    </w:p>
    <w:p w:rsidR="00F84234" w:rsidRPr="00E15A72" w:rsidRDefault="00AC0D30" w:rsidP="00F84234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>
        <w:t>Вивчення курсу може передбачати використання таких інструментів, як електронні бібліотеки, бази даних для пошуку наукових джерел, аналітичні платформи для текстового аналізу, для роботи з текстовими корпусами. Можуть також використовуватися цифрові ресурси для доступу до сучасних гендерних досліджень та літературної критики.</w:t>
      </w:r>
    </w:p>
    <w:p w:rsidR="004F0FD2" w:rsidRPr="005E3723" w:rsidRDefault="00BA6CA6" w:rsidP="005E3723">
      <w:pPr>
        <w:widowControl/>
        <w:suppressAutoHyphens w:val="0"/>
        <w:ind w:firstLine="709"/>
        <w:jc w:val="both"/>
        <w:rPr>
          <w:rFonts w:asciiTheme="minorHAnsi" w:hAnsiTheme="minorHAnsi"/>
        </w:rPr>
      </w:pPr>
      <w:proofErr w:type="spellStart"/>
      <w:r w:rsidRPr="00B66094">
        <w:rPr>
          <w:b/>
          <w:bCs/>
        </w:rPr>
        <w:lastRenderedPageBreak/>
        <w:t>П</w:t>
      </w:r>
      <w:r w:rsidR="00042DC6" w:rsidRPr="00B66094">
        <w:rPr>
          <w:b/>
          <w:bCs/>
        </w:rPr>
        <w:t>ререквізити</w:t>
      </w:r>
      <w:proofErr w:type="spellEnd"/>
      <w:r w:rsidR="00042DC6" w:rsidRPr="00B66094">
        <w:rPr>
          <w:b/>
          <w:bCs/>
        </w:rPr>
        <w:t xml:space="preserve"> </w:t>
      </w:r>
      <w:bookmarkStart w:id="0" w:name="_Hlk211490240"/>
      <w:r w:rsidR="00042DC6" w:rsidRPr="00B66094">
        <w:rPr>
          <w:b/>
          <w:bCs/>
        </w:rPr>
        <w:t>дисципліни</w:t>
      </w:r>
      <w:bookmarkEnd w:id="0"/>
      <w:r w:rsidR="004F0FD2" w:rsidRPr="00B66094">
        <w:rPr>
          <w:b/>
          <w:bCs/>
        </w:rPr>
        <w:t xml:space="preserve">: </w:t>
      </w:r>
    </w:p>
    <w:p w:rsidR="005E3723" w:rsidRDefault="005E3723" w:rsidP="005E3723">
      <w:pPr>
        <w:pStyle w:val="af0"/>
        <w:spacing w:before="0" w:beforeAutospacing="0" w:after="0" w:afterAutospacing="0"/>
        <w:jc w:val="both"/>
        <w:rPr>
          <w:lang w:val="uk-UA"/>
        </w:rPr>
      </w:pPr>
      <w:r w:rsidRPr="005E3723">
        <w:rPr>
          <w:lang w:val="uk-UA"/>
        </w:rPr>
        <w:t>ППС 3 Теорія літератури</w:t>
      </w:r>
      <w:r>
        <w:rPr>
          <w:lang w:val="uk-UA"/>
        </w:rPr>
        <w:t xml:space="preserve"> – </w:t>
      </w:r>
      <w:r w:rsidRPr="005E3723">
        <w:rPr>
          <w:lang w:val="uk-UA"/>
        </w:rPr>
        <w:t xml:space="preserve">формує </w:t>
      </w:r>
      <w:proofErr w:type="spellStart"/>
      <w:r w:rsidRPr="005E3723">
        <w:rPr>
          <w:lang w:val="uk-UA"/>
        </w:rPr>
        <w:t>понятійно</w:t>
      </w:r>
      <w:proofErr w:type="spellEnd"/>
      <w:r w:rsidRPr="005E3723">
        <w:rPr>
          <w:lang w:val="uk-UA"/>
        </w:rPr>
        <w:t>-категоріальний апарат філолога, навички аналізу художнього тексту, знання принципів його поетики, структури та інтерпретації, що слугують основою для методологічного осмислення літературного процесу.</w:t>
      </w:r>
    </w:p>
    <w:p w:rsidR="00E73D6D" w:rsidRDefault="00E73D6D" w:rsidP="005E3723">
      <w:pPr>
        <w:pStyle w:val="af0"/>
        <w:spacing w:before="0" w:beforeAutospacing="0" w:after="0" w:afterAutospacing="0"/>
        <w:jc w:val="both"/>
        <w:rPr>
          <w:lang w:val="uk-UA"/>
        </w:rPr>
      </w:pPr>
      <w:r w:rsidRPr="00E73D6D">
        <w:rPr>
          <w:lang w:val="uk-UA"/>
        </w:rPr>
        <w:t>ЗПН 3</w:t>
      </w:r>
      <w:r w:rsidRPr="00E73D6D">
        <w:rPr>
          <w:lang w:val="uk-UA"/>
        </w:rPr>
        <w:tab/>
        <w:t>Методологія філологічних досліджень</w:t>
      </w:r>
      <w:r>
        <w:rPr>
          <w:lang w:val="uk-UA"/>
        </w:rPr>
        <w:t xml:space="preserve"> – формує основу для досліджень різного спрямування, включає, як компонент, основи </w:t>
      </w:r>
      <w:proofErr w:type="spellStart"/>
      <w:r>
        <w:rPr>
          <w:lang w:val="uk-UA"/>
        </w:rPr>
        <w:t>міфокритики</w:t>
      </w:r>
      <w:proofErr w:type="spellEnd"/>
      <w:r>
        <w:rPr>
          <w:lang w:val="uk-UA"/>
        </w:rPr>
        <w:t>.</w:t>
      </w:r>
    </w:p>
    <w:p w:rsidR="005E3723" w:rsidRDefault="002A1FB3" w:rsidP="005E3723">
      <w:pPr>
        <w:pStyle w:val="af0"/>
        <w:spacing w:before="0" w:beforeAutospacing="0" w:after="0" w:afterAutospacing="0"/>
        <w:ind w:firstLine="720"/>
        <w:jc w:val="both"/>
        <w:rPr>
          <w:lang w:val="uk-UA"/>
        </w:rPr>
      </w:pPr>
      <w:proofErr w:type="spellStart"/>
      <w:r w:rsidRPr="00B66094">
        <w:rPr>
          <w:b/>
          <w:bCs/>
          <w:lang w:val="uk-UA"/>
        </w:rPr>
        <w:t>Кореквізити</w:t>
      </w:r>
      <w:proofErr w:type="spellEnd"/>
      <w:r w:rsidR="00AC0442" w:rsidRPr="00B66094">
        <w:rPr>
          <w:b/>
          <w:bCs/>
          <w:lang w:val="uk-UA"/>
        </w:rPr>
        <w:t xml:space="preserve"> дисципліни</w:t>
      </w:r>
      <w:r w:rsidR="004F0FD2" w:rsidRPr="00B66094">
        <w:rPr>
          <w:b/>
          <w:bCs/>
          <w:lang w:val="uk-UA"/>
        </w:rPr>
        <w:t>:</w:t>
      </w:r>
    </w:p>
    <w:p w:rsidR="009B6570" w:rsidRDefault="005C4ECC" w:rsidP="002222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ПА</w:t>
      </w:r>
      <w:r w:rsidR="0036659D">
        <w:rPr>
          <w:rFonts w:ascii="Times New Roman" w:eastAsia="Times New Roman" w:hAnsi="Times New Roman" w:cs="Times New Roman"/>
          <w:kern w:val="0"/>
          <w:lang w:eastAsia="uk-UA" w:bidi="ar-SA"/>
        </w:rPr>
        <w:t> 1</w:t>
      </w:r>
      <w:r w:rsidR="00B75835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Кваліфікаційна робота магістра</w:t>
      </w:r>
      <w:r w:rsidR="001B7C3A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системи знань та методологічних підходів</w:t>
      </w:r>
      <w:r w:rsidR="00766B6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для підготовки магістерської роботи</w:t>
      </w:r>
      <w:r w:rsidR="001B7C3A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Здатність формулювати наукові проблеми, проводити аналітичні дослідження та обґрунтовувати власні висновки</w:t>
      </w:r>
      <w:r w:rsidR="001B7C3A" w:rsidRPr="00B6609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223E10" w:rsidRPr="00B6609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B66094">
        <w:rPr>
          <w:rFonts w:ascii="Times New Roman" w:eastAsia="Times New Roman" w:hAnsi="Times New Roman" w:cs="Times New Roman"/>
          <w:kern w:val="0"/>
          <w:lang w:eastAsia="uk-UA" w:bidi="ar-SA"/>
        </w:rPr>
        <w:t>Забезпечення наукової достовірності, академічної аргументації та системного підходу до виконання кваліфікаційної роботи.</w:t>
      </w:r>
    </w:p>
    <w:p w:rsidR="00265CE2" w:rsidRDefault="00265CE2" w:rsidP="00265CE2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A81CEC">
        <w:rPr>
          <w:rFonts w:ascii="Times New Roman" w:hAnsi="Times New Roman" w:cs="Times New Roman"/>
        </w:rPr>
        <w:t>Після завершення курсу здобувач освіти повинен продемонструвати</w:t>
      </w:r>
      <w:r>
        <w:rPr>
          <w:rFonts w:ascii="Times New Roman" w:hAnsi="Times New Roman" w:cs="Times New Roman"/>
        </w:rPr>
        <w:t xml:space="preserve"> такі </w:t>
      </w:r>
      <w:r w:rsidRPr="00347DA7">
        <w:rPr>
          <w:rFonts w:ascii="Times New Roman" w:hAnsi="Times New Roman" w:cs="Times New Roman"/>
          <w:b/>
          <w:bCs/>
        </w:rPr>
        <w:t>результати</w:t>
      </w:r>
      <w:r w:rsidRPr="00A81CEC">
        <w:rPr>
          <w:rFonts w:ascii="Times New Roman" w:hAnsi="Times New Roman" w:cs="Times New Roman"/>
        </w:rPr>
        <w:t>:</w:t>
      </w:r>
    </w:p>
    <w:p w:rsidR="00A00142" w:rsidRPr="00A00142" w:rsidRDefault="00A00142" w:rsidP="00A00142">
      <w:pPr>
        <w:pStyle w:val="af1"/>
        <w:numPr>
          <w:ilvl w:val="0"/>
          <w:numId w:val="18"/>
        </w:numPr>
        <w:jc w:val="both"/>
      </w:pPr>
      <w:r w:rsidRPr="00A00142">
        <w:t xml:space="preserve">розуміє ключові поняття гендерних студій, включно з категоріями стать, </w:t>
      </w:r>
      <w:proofErr w:type="spellStart"/>
      <w:r w:rsidRPr="00A00142">
        <w:t>ґендер</w:t>
      </w:r>
      <w:proofErr w:type="spellEnd"/>
      <w:r w:rsidRPr="00A00142">
        <w:t xml:space="preserve">, </w:t>
      </w:r>
      <w:proofErr w:type="spellStart"/>
      <w:r w:rsidRPr="00A00142">
        <w:t>фемінність</w:t>
      </w:r>
      <w:proofErr w:type="spellEnd"/>
      <w:r w:rsidRPr="00A00142">
        <w:t xml:space="preserve">, </w:t>
      </w:r>
      <w:proofErr w:type="spellStart"/>
      <w:r w:rsidRPr="00A00142">
        <w:t>маскулінність</w:t>
      </w:r>
      <w:proofErr w:type="spellEnd"/>
      <w:r w:rsidRPr="00A00142">
        <w:t xml:space="preserve">, гендерна роль, гендерна ідентичність, </w:t>
      </w:r>
      <w:proofErr w:type="spellStart"/>
      <w:r w:rsidRPr="00A00142">
        <w:t>квір</w:t>
      </w:r>
      <w:proofErr w:type="spellEnd"/>
      <w:r w:rsidRPr="00A00142">
        <w:t>-ідентичність, тілесність, ерос, трансгресія;</w:t>
      </w:r>
    </w:p>
    <w:p w:rsidR="00A00142" w:rsidRPr="00A00142" w:rsidRDefault="00A00142" w:rsidP="00A00142">
      <w:pPr>
        <w:pStyle w:val="af1"/>
        <w:numPr>
          <w:ilvl w:val="0"/>
          <w:numId w:val="18"/>
        </w:numPr>
        <w:jc w:val="both"/>
      </w:pPr>
      <w:r w:rsidRPr="00A00142">
        <w:t xml:space="preserve">знає основні теоретичні підходи феміністичної критики (екзистенціалізм, психоаналіз, </w:t>
      </w:r>
      <w:proofErr w:type="spellStart"/>
      <w:r w:rsidRPr="00A00142">
        <w:t>деконструкція</w:t>
      </w:r>
      <w:proofErr w:type="spellEnd"/>
      <w:r w:rsidRPr="00A00142">
        <w:t xml:space="preserve">, </w:t>
      </w:r>
      <w:proofErr w:type="spellStart"/>
      <w:r w:rsidRPr="00A00142">
        <w:t>постфемінізм</w:t>
      </w:r>
      <w:proofErr w:type="spellEnd"/>
      <w:r w:rsidRPr="00A00142">
        <w:t xml:space="preserve">, </w:t>
      </w:r>
      <w:proofErr w:type="spellStart"/>
      <w:r w:rsidRPr="00A00142">
        <w:t>квір</w:t>
      </w:r>
      <w:proofErr w:type="spellEnd"/>
      <w:r w:rsidRPr="00A00142">
        <w:t>-теорія), а також українські наукові школи;</w:t>
      </w:r>
    </w:p>
    <w:p w:rsidR="00A00142" w:rsidRPr="00A00142" w:rsidRDefault="00A00142" w:rsidP="00A00142">
      <w:pPr>
        <w:pStyle w:val="af1"/>
        <w:numPr>
          <w:ilvl w:val="0"/>
          <w:numId w:val="18"/>
        </w:numPr>
        <w:jc w:val="both"/>
      </w:pPr>
      <w:r w:rsidRPr="00A00142">
        <w:t>орієнтується в історії гендерних студій, розуміє передумови їх виникнення та етапи розвитку;</w:t>
      </w:r>
    </w:p>
    <w:p w:rsidR="00A00142" w:rsidRPr="00A00142" w:rsidRDefault="00A00142" w:rsidP="00A00142">
      <w:pPr>
        <w:pStyle w:val="af1"/>
        <w:numPr>
          <w:ilvl w:val="0"/>
          <w:numId w:val="18"/>
        </w:numPr>
        <w:jc w:val="both"/>
      </w:pPr>
      <w:r w:rsidRPr="00A00142">
        <w:t>має уявлення про вплив гендерних чинників на формування літературного дискурсу, його жанрову еволюцію, стильові домінанти та культурні моделі;</w:t>
      </w:r>
    </w:p>
    <w:p w:rsidR="00A00142" w:rsidRPr="00A00142" w:rsidRDefault="00A00142" w:rsidP="00A00142">
      <w:pPr>
        <w:pStyle w:val="af1"/>
        <w:numPr>
          <w:ilvl w:val="0"/>
          <w:numId w:val="18"/>
        </w:numPr>
        <w:jc w:val="both"/>
      </w:pPr>
      <w:r w:rsidRPr="00A00142">
        <w:t xml:space="preserve">знає репрезентації жіночого й чоловічого в українській і світовій літературі у різні історичні періоди, а також механізми творення сучасних гендерних стереотипів у масовій культурі; </w:t>
      </w:r>
    </w:p>
    <w:p w:rsidR="00A00142" w:rsidRPr="00A00142" w:rsidRDefault="00265CE2" w:rsidP="00A00142">
      <w:pPr>
        <w:pStyle w:val="af1"/>
        <w:numPr>
          <w:ilvl w:val="0"/>
          <w:numId w:val="18"/>
        </w:numPr>
        <w:jc w:val="both"/>
      </w:pPr>
      <w:r w:rsidRPr="0073488D">
        <w:t xml:space="preserve">спроможність формулювати й аргументувати </w:t>
      </w:r>
      <w:proofErr w:type="spellStart"/>
      <w:r w:rsidRPr="0073488D">
        <w:t>власні</w:t>
      </w:r>
      <w:proofErr w:type="spellEnd"/>
      <w:r w:rsidRPr="0073488D">
        <w:t xml:space="preserve"> </w:t>
      </w:r>
      <w:proofErr w:type="spellStart"/>
      <w:r w:rsidRPr="0073488D">
        <w:t>висновки</w:t>
      </w:r>
      <w:proofErr w:type="spellEnd"/>
      <w:r w:rsidRPr="0073488D">
        <w:t xml:space="preserve">, </w:t>
      </w:r>
      <w:proofErr w:type="spellStart"/>
      <w:r w:rsidRPr="0073488D">
        <w:t>спираючись</w:t>
      </w:r>
      <w:proofErr w:type="spellEnd"/>
      <w:r w:rsidRPr="0073488D">
        <w:t xml:space="preserve"> </w:t>
      </w:r>
      <w:proofErr w:type="spellStart"/>
      <w:r w:rsidRPr="0073488D">
        <w:t>на</w:t>
      </w:r>
      <w:proofErr w:type="spellEnd"/>
      <w:r w:rsidRPr="0073488D">
        <w:t xml:space="preserve"> </w:t>
      </w:r>
      <w:proofErr w:type="spellStart"/>
      <w:r w:rsidRPr="0073488D">
        <w:t>міждисциплінарний</w:t>
      </w:r>
      <w:proofErr w:type="spellEnd"/>
      <w:r w:rsidRPr="0073488D">
        <w:t xml:space="preserve"> аналіз (психоаналітичний, філософський, культурологічний);</w:t>
      </w:r>
    </w:p>
    <w:p w:rsidR="00A00142" w:rsidRPr="00A00142" w:rsidRDefault="00265CE2" w:rsidP="00A00142">
      <w:pPr>
        <w:pStyle w:val="af1"/>
        <w:numPr>
          <w:ilvl w:val="0"/>
          <w:numId w:val="18"/>
        </w:numPr>
        <w:jc w:val="both"/>
        <w:rPr>
          <w:rFonts w:asciiTheme="minorHAnsi" w:hAnsiTheme="minorHAnsi"/>
        </w:rPr>
      </w:pPr>
      <w:r w:rsidRPr="0073488D">
        <w:t xml:space="preserve">уміння застосовувати отримані знання </w:t>
      </w:r>
      <w:proofErr w:type="spellStart"/>
      <w:r w:rsidRPr="0073488D">
        <w:t>при</w:t>
      </w:r>
      <w:proofErr w:type="spellEnd"/>
      <w:r w:rsidRPr="0073488D">
        <w:t xml:space="preserve"> </w:t>
      </w:r>
      <w:proofErr w:type="spellStart"/>
      <w:r w:rsidRPr="0073488D">
        <w:t>підготовці</w:t>
      </w:r>
      <w:proofErr w:type="spellEnd"/>
      <w:r w:rsidRPr="0073488D">
        <w:t xml:space="preserve"> </w:t>
      </w:r>
      <w:proofErr w:type="spellStart"/>
      <w:r w:rsidRPr="0073488D">
        <w:t>наукових</w:t>
      </w:r>
      <w:proofErr w:type="spellEnd"/>
      <w:r w:rsidRPr="0073488D">
        <w:t xml:space="preserve"> доповідей, тез, кваліфікаційної роботи;</w:t>
      </w:r>
    </w:p>
    <w:p w:rsidR="005A0490" w:rsidRPr="00A00142" w:rsidRDefault="00265CE2" w:rsidP="00A00142">
      <w:pPr>
        <w:pStyle w:val="af1"/>
        <w:numPr>
          <w:ilvl w:val="0"/>
          <w:numId w:val="18"/>
        </w:numPr>
        <w:jc w:val="both"/>
      </w:pPr>
      <w:r w:rsidRPr="0073488D">
        <w:t xml:space="preserve">оперувати термінологічним апаратом сучасного </w:t>
      </w:r>
      <w:proofErr w:type="spellStart"/>
      <w:r w:rsidRPr="0073488D">
        <w:t>літературознавства</w:t>
      </w:r>
      <w:proofErr w:type="spellEnd"/>
      <w:r w:rsidRPr="00A00142">
        <w:rPr>
          <w:lang w:val="uk-UA"/>
        </w:rPr>
        <w:t>.</w:t>
      </w:r>
    </w:p>
    <w:p w:rsidR="00265CE2" w:rsidRPr="00265CE2" w:rsidRDefault="00265CE2" w:rsidP="00265CE2">
      <w:pPr>
        <w:pStyle w:val="af1"/>
        <w:ind w:left="502"/>
        <w:jc w:val="both"/>
      </w:pPr>
    </w:p>
    <w:p w:rsidR="00B56C83" w:rsidRPr="00A56684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56684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56684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56684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56684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A56684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2F70F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4F8C">
              <w:rPr>
                <w:rFonts w:ascii="Times New Roman" w:hAnsi="Times New Roman" w:cs="Times New Roman"/>
              </w:rPr>
              <w:t>3</w:t>
            </w:r>
            <w:r w:rsidR="00B56C83" w:rsidRPr="00C24F8C">
              <w:rPr>
                <w:rFonts w:ascii="Times New Roman" w:hAnsi="Times New Roman" w:cs="Times New Roman"/>
              </w:rPr>
              <w:t>-й</w:t>
            </w:r>
            <w:r w:rsidR="00711208" w:rsidRPr="00C24F8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24F8C">
              <w:rPr>
                <w:rFonts w:ascii="Times New Roman" w:hAnsi="Times New Roman" w:cs="Times New Roman"/>
              </w:rPr>
              <w:t>осінній</w:t>
            </w:r>
            <w:r w:rsidR="00711208" w:rsidRPr="00C24F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C24F8C" w:rsidRDefault="00C24F8C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4F8C">
              <w:rPr>
                <w:rFonts w:ascii="Times New Roman" w:hAnsi="Times New Roman" w:cs="Times New Roman"/>
                <w:lang w:eastAsia="en-US"/>
              </w:rPr>
              <w:t>3-й (осінній)</w:t>
            </w:r>
          </w:p>
        </w:tc>
      </w:tr>
      <w:tr w:rsidR="00B56C83" w:rsidRPr="00A56684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4F8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56684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4E7CB6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24F8C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</w:tr>
      <w:tr w:rsidR="00B56C83" w:rsidRPr="00A56684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C24F8C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24F8C">
              <w:rPr>
                <w:rFonts w:ascii="Times New Roman" w:hAnsi="Times New Roman" w:cs="Times New Roman"/>
                <w:lang w:val="ru-RU" w:eastAsia="en-US"/>
              </w:rPr>
              <w:t>12</w:t>
            </w:r>
            <w:r w:rsidR="007D20AD" w:rsidRPr="00C24F8C">
              <w:rPr>
                <w:rFonts w:ascii="Times New Roman" w:hAnsi="Times New Roman" w:cs="Times New Roman"/>
                <w:lang w:val="ru-RU"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C24F8C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4F8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B56C83" w:rsidRPr="00A56684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C24F8C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24F8C">
              <w:rPr>
                <w:rFonts w:ascii="Times New Roman" w:hAnsi="Times New Roman" w:cs="Times New Roman"/>
              </w:rPr>
              <w:t>10</w:t>
            </w:r>
            <w:r w:rsidR="00830BB7" w:rsidRPr="00C24F8C">
              <w:rPr>
                <w:rFonts w:ascii="Times New Roman" w:hAnsi="Times New Roman" w:cs="Times New Roman"/>
              </w:rPr>
              <w:t xml:space="preserve"> </w:t>
            </w:r>
            <w:r w:rsidR="00B56C83" w:rsidRPr="00C24F8C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C24F8C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4F8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B56C83" w:rsidRPr="00A56684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E2631A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24F8C">
              <w:rPr>
                <w:rFonts w:ascii="Times New Roman" w:hAnsi="Times New Roman" w:cs="Times New Roman"/>
                <w:lang w:val="ru-RU"/>
              </w:rPr>
              <w:t>6</w:t>
            </w:r>
            <w:r w:rsidR="00C24F8C" w:rsidRPr="00C24F8C">
              <w:rPr>
                <w:rFonts w:ascii="Times New Roman" w:hAnsi="Times New Roman" w:cs="Times New Roman"/>
                <w:lang w:val="ru-RU"/>
              </w:rPr>
              <w:t>8</w:t>
            </w:r>
            <w:r w:rsidR="00830BB7" w:rsidRPr="00C24F8C">
              <w:rPr>
                <w:rFonts w:ascii="Times New Roman" w:hAnsi="Times New Roman" w:cs="Times New Roman"/>
              </w:rPr>
              <w:t xml:space="preserve"> </w:t>
            </w:r>
            <w:r w:rsidR="00B56C83" w:rsidRPr="00C24F8C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24F8C" w:rsidRDefault="00C24F8C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4F8C"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</w:tr>
      <w:tr w:rsidR="00B56C83" w:rsidRPr="00A56684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6" w:rsidRPr="00A56684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56684">
              <w:rPr>
                <w:lang w:eastAsia="en-US"/>
              </w:rPr>
              <w:t>Розклад</w:t>
            </w:r>
            <w:proofErr w:type="spell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консультацій</w:t>
            </w:r>
            <w:proofErr w:type="spellEnd"/>
            <w:r w:rsidRPr="00A56684">
              <w:rPr>
                <w:lang w:eastAsia="en-US"/>
              </w:rPr>
              <w:t>:</w:t>
            </w:r>
          </w:p>
          <w:p w:rsidR="00FA7108" w:rsidRPr="00A5668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>П</w:t>
            </w:r>
            <w:r w:rsidRPr="00A56684">
              <w:rPr>
                <w:lang w:val="en-US" w:eastAsia="en-US"/>
              </w:rPr>
              <w:t>’</w:t>
            </w:r>
            <w:proofErr w:type="spellStart"/>
            <w:r w:rsidRPr="00A56684">
              <w:rPr>
                <w:lang w:val="uk-UA" w:eastAsia="en-US"/>
              </w:rPr>
              <w:t>ятниця</w:t>
            </w:r>
            <w:proofErr w:type="spellEnd"/>
            <w:r w:rsidRPr="00A56684">
              <w:rPr>
                <w:lang w:val="uk-UA" w:eastAsia="en-US"/>
              </w:rPr>
              <w:t>, 15:00 – 17:00, кафедра української літератури</w:t>
            </w:r>
          </w:p>
          <w:p w:rsidR="00E62D8F" w:rsidRPr="00A5668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>(2 корпус, к. 232)</w:t>
            </w:r>
            <w:r w:rsidR="00CE5892" w:rsidRPr="00A56684">
              <w:rPr>
                <w:lang w:val="uk-UA" w:eastAsia="en-US"/>
              </w:rPr>
              <w:t>, онлайн/</w:t>
            </w:r>
            <w:proofErr w:type="spellStart"/>
            <w:r w:rsidR="00CE5892" w:rsidRPr="00A56684">
              <w:rPr>
                <w:lang w:val="uk-UA" w:eastAsia="en-US"/>
              </w:rPr>
              <w:t>офлайн</w:t>
            </w:r>
            <w:proofErr w:type="spellEnd"/>
            <w:r w:rsidR="00CE5892" w:rsidRPr="00A56684">
              <w:rPr>
                <w:lang w:val="uk-UA" w:eastAsia="en-US"/>
              </w:rPr>
              <w:t xml:space="preserve"> (за домовленістю)</w:t>
            </w:r>
          </w:p>
          <w:p w:rsidR="00FA7108" w:rsidRPr="00A56684" w:rsidRDefault="00FA7108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73490F" w:rsidRPr="00A56684" w:rsidRDefault="00E62D8F" w:rsidP="008F6826">
            <w:pPr>
              <w:pStyle w:val="af0"/>
              <w:spacing w:before="0" w:beforeAutospacing="0" w:after="0" w:afterAutospacing="0"/>
              <w:rPr>
                <w:b/>
                <w:bCs/>
                <w:lang w:val="uk-UA" w:eastAsia="en-US"/>
              </w:rPr>
            </w:pPr>
            <w:r w:rsidRPr="00A56684">
              <w:rPr>
                <w:b/>
                <w:bCs/>
                <w:lang w:val="uk-UA" w:eastAsia="en-US"/>
              </w:rPr>
              <w:t>Розклад занять:</w:t>
            </w:r>
          </w:p>
          <w:p w:rsidR="008F6826" w:rsidRPr="00A56684" w:rsidRDefault="00E0079B" w:rsidP="008F6826">
            <w:pPr>
              <w:pStyle w:val="af0"/>
              <w:spacing w:before="0" w:beforeAutospacing="0" w:after="0" w:afterAutospacing="0"/>
              <w:rPr>
                <w:rStyle w:val="a3"/>
                <w:lang w:eastAsia="en-US"/>
              </w:rPr>
            </w:pPr>
            <w:hyperlink r:id="rId10" w:history="1">
              <w:r w:rsidR="00E5529B" w:rsidRPr="00A56684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E5529B" w:rsidRPr="00A56684">
                <w:rPr>
                  <w:rStyle w:val="a3"/>
                  <w:lang w:val="pl-PL" w:eastAsia="en-US"/>
                </w:rPr>
                <w:t>nogo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protsesu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ta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rozklad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zanyat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</w:hyperlink>
          </w:p>
          <w:p w:rsidR="0073490F" w:rsidRPr="00A56684" w:rsidRDefault="0073490F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</w:p>
          <w:p w:rsidR="00CC5ED0" w:rsidRPr="00A56684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gramStart"/>
            <w:r w:rsidRPr="00A56684">
              <w:rPr>
                <w:lang w:eastAsia="en-US"/>
              </w:rPr>
              <w:t>За умов</w:t>
            </w:r>
            <w:proofErr w:type="gram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дистанційного</w:t>
            </w:r>
            <w:proofErr w:type="spell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навчання</w:t>
            </w:r>
            <w:proofErr w:type="spellEnd"/>
            <w:r w:rsidR="00CC5ED0" w:rsidRPr="00A56684">
              <w:rPr>
                <w:lang w:val="uk-UA" w:eastAsia="en-US"/>
              </w:rPr>
              <w:t xml:space="preserve">: </w:t>
            </w:r>
          </w:p>
          <w:p w:rsidR="00CC5ED0" w:rsidRPr="00A56684" w:rsidRDefault="00CC5ED0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CC5ED0" w:rsidRPr="00A56684" w:rsidRDefault="00FA7108" w:rsidP="00FA7108">
            <w:pPr>
              <w:pStyle w:val="af0"/>
              <w:spacing w:before="0" w:beforeAutospacing="0" w:after="0" w:afterAutospacing="0"/>
              <w:rPr>
                <w:lang w:val="en-US" w:eastAsia="en-US"/>
              </w:rPr>
            </w:pPr>
            <w:r w:rsidRPr="00A56684">
              <w:rPr>
                <w:lang w:eastAsia="en-US"/>
              </w:rPr>
              <w:t xml:space="preserve">1. </w:t>
            </w:r>
            <w:r w:rsidRPr="00A56684">
              <w:rPr>
                <w:lang w:val="uk-UA" w:eastAsia="en-US"/>
              </w:rPr>
              <w:t>П</w:t>
            </w:r>
            <w:proofErr w:type="spellStart"/>
            <w:r w:rsidR="008F6826" w:rsidRPr="00A56684">
              <w:rPr>
                <w:lang w:eastAsia="en-US"/>
              </w:rPr>
              <w:t>латформ</w:t>
            </w:r>
            <w:proofErr w:type="spellEnd"/>
            <w:r w:rsidR="00CC5ED0" w:rsidRPr="00A56684">
              <w:rPr>
                <w:lang w:val="uk-UA" w:eastAsia="en-US"/>
              </w:rPr>
              <w:t>а</w:t>
            </w:r>
            <w:r w:rsidR="008F6826" w:rsidRPr="00A56684">
              <w:rPr>
                <w:lang w:eastAsia="en-US"/>
              </w:rPr>
              <w:t xml:space="preserve"> </w:t>
            </w:r>
            <w:r w:rsidR="00E62D8F" w:rsidRPr="00A56684">
              <w:rPr>
                <w:lang w:val="en-US" w:eastAsia="en-US"/>
              </w:rPr>
              <w:t>Z</w:t>
            </w:r>
            <w:proofErr w:type="spellStart"/>
            <w:r w:rsidR="008F6826" w:rsidRPr="00A56684">
              <w:rPr>
                <w:lang w:eastAsia="en-US"/>
              </w:rPr>
              <w:t>oo</w:t>
            </w:r>
            <w:proofErr w:type="spellEnd"/>
            <w:r w:rsidR="008F6826" w:rsidRPr="00A56684">
              <w:rPr>
                <w:lang w:val="en-US" w:eastAsia="en-US"/>
              </w:rPr>
              <w:t>m</w:t>
            </w:r>
          </w:p>
          <w:p w:rsidR="00CC5ED0" w:rsidRPr="00A5668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Join</w:t>
            </w:r>
            <w:proofErr w:type="spellEnd"/>
            <w:r w:rsidRPr="00A56684">
              <w:rPr>
                <w:lang w:val="uk-UA" w:eastAsia="en-US"/>
              </w:rPr>
              <w:t xml:space="preserve"> </w:t>
            </w:r>
            <w:proofErr w:type="spellStart"/>
            <w:r w:rsidRPr="00A56684">
              <w:rPr>
                <w:lang w:val="uk-UA" w:eastAsia="en-US"/>
              </w:rPr>
              <w:t>Zoom</w:t>
            </w:r>
            <w:proofErr w:type="spellEnd"/>
            <w:r w:rsidRPr="00A56684">
              <w:rPr>
                <w:lang w:val="uk-UA" w:eastAsia="en-US"/>
              </w:rPr>
              <w:t xml:space="preserve"> </w:t>
            </w:r>
            <w:proofErr w:type="spellStart"/>
            <w:r w:rsidRPr="00A56684">
              <w:rPr>
                <w:lang w:val="uk-UA" w:eastAsia="en-US"/>
              </w:rPr>
              <w:t>Meeting</w:t>
            </w:r>
            <w:proofErr w:type="spellEnd"/>
          </w:p>
          <w:p w:rsidR="00CC5ED0" w:rsidRPr="00A5668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Meeting</w:t>
            </w:r>
            <w:proofErr w:type="spellEnd"/>
            <w:r w:rsidRPr="00A56684">
              <w:rPr>
                <w:lang w:val="uk-UA" w:eastAsia="en-US"/>
              </w:rPr>
              <w:t xml:space="preserve"> ID: 615 499 6732</w:t>
            </w:r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Passcode</w:t>
            </w:r>
            <w:proofErr w:type="spellEnd"/>
            <w:r w:rsidRPr="00A56684">
              <w:rPr>
                <w:lang w:val="uk-UA" w:eastAsia="en-US"/>
              </w:rPr>
              <w:t>: 6020303</w:t>
            </w:r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EC6A12" w:rsidRPr="00A56684" w:rsidRDefault="00FA710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 xml:space="preserve">2. Платформа </w:t>
            </w:r>
            <w:r w:rsidR="00CC5ED0" w:rsidRPr="00A56684">
              <w:rPr>
                <w:lang w:val="en-US" w:eastAsia="en-US"/>
              </w:rPr>
              <w:t>Google Meet</w:t>
            </w:r>
            <w:r w:rsidR="00CC5ED0" w:rsidRPr="00A56684">
              <w:rPr>
                <w:lang w:val="uk-UA" w:eastAsia="en-US"/>
              </w:rPr>
              <w:t xml:space="preserve">: </w:t>
            </w:r>
          </w:p>
          <w:p w:rsidR="00CC5ED0" w:rsidRPr="00A56684" w:rsidRDefault="00E0079B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hyperlink r:id="rId11" w:history="1">
              <w:r w:rsidR="00CC5ED0" w:rsidRPr="00A56684">
                <w:rPr>
                  <w:rStyle w:val="a3"/>
                  <w:lang w:val="uk-UA" w:eastAsia="en-US"/>
                </w:rPr>
                <w:t>https://meet.google.com/wec-seih-rhr</w:t>
              </w:r>
            </w:hyperlink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</w:tc>
      </w:tr>
      <w:tr w:rsidR="00B56C83" w:rsidRPr="00A56684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lastRenderedPageBreak/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6857E4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56684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56684">
              <w:rPr>
                <w:rFonts w:ascii="Times New Roman" w:hAnsi="Times New Roman" w:cs="Times New Roman"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2E" w:rsidRDefault="00C24F8C" w:rsidP="0014262E">
            <w:pPr>
              <w:spacing w:line="276" w:lineRule="auto"/>
              <w:rPr>
                <w:rFonts w:asciiTheme="minorHAnsi" w:hAnsiTheme="minorHAnsi"/>
              </w:rPr>
            </w:pPr>
            <w:hyperlink r:id="rId12" w:history="1">
              <w:r w:rsidRPr="00543A24">
                <w:rPr>
                  <w:rStyle w:val="a3"/>
                </w:rPr>
                <w:t>https://moodle.znu.edu.ua/course/view.php?id=16250</w:t>
              </w:r>
            </w:hyperlink>
          </w:p>
          <w:p w:rsidR="00CC5ED0" w:rsidRPr="00A56684" w:rsidRDefault="00CC5ED0" w:rsidP="00C24F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5668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60809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460809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460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0809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460809">
        <w:rPr>
          <w:rFonts w:ascii="Times New Roman" w:hAnsi="Times New Roman" w:cs="Times New Roman"/>
          <w:b/>
          <w:bCs/>
          <w:sz w:val="28"/>
        </w:rPr>
        <w:t xml:space="preserve"> і результатів навчання</w:t>
      </w:r>
      <w:r w:rsidRPr="00A56684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30BB7" w:rsidRPr="00A5668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A56684" w:rsidTr="00374C68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8A" w:rsidRPr="00A5668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D758A" w:rsidRPr="00A5668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A56684" w:rsidTr="00374C68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9B6570" w:rsidRPr="00A56684" w:rsidTr="00374C68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Default="00374C68" w:rsidP="00374C68">
            <w:r>
              <w:t>ЗК-2 Здатність бути критичним і самокритичним.</w:t>
            </w:r>
          </w:p>
          <w:p w:rsidR="00374C68" w:rsidRDefault="00374C68" w:rsidP="00374C68">
            <w:r>
              <w:t xml:space="preserve">ЗК-4 Уміння виявляти, ставити та вирішувати проблеми. </w:t>
            </w:r>
          </w:p>
          <w:p w:rsidR="00374C68" w:rsidRDefault="00374C68" w:rsidP="00374C68">
            <w:r>
              <w:t xml:space="preserve">ЗК-9 Здатність до адаптації та дії в новій ситуації. </w:t>
            </w:r>
          </w:p>
          <w:p w:rsidR="00374C68" w:rsidRDefault="00374C68" w:rsidP="00374C68">
            <w:r>
              <w:t xml:space="preserve">ЗК-10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374C68" w:rsidRDefault="00374C68" w:rsidP="00374C68">
            <w:r>
              <w:t xml:space="preserve">ЗК-11 Здатність проведення досліджень на належному рівні. </w:t>
            </w:r>
          </w:p>
          <w:p w:rsidR="009B6570" w:rsidRDefault="009B6570" w:rsidP="009B6570">
            <w:pPr>
              <w:pStyle w:val="Default"/>
              <w:ind w:left="161"/>
              <w:jc w:val="both"/>
              <w:rPr>
                <w:lang w:val="uk-UA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 xml:space="preserve">робота з фактичним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(дискусія, мозковий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374C68" w:rsidRPr="00A56684" w:rsidTr="00374C68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Default="00374C68" w:rsidP="00374C68">
            <w:r>
              <w:t xml:space="preserve">СК-4 Здатність здійснювати науковий аналіз і структурування </w:t>
            </w:r>
            <w:proofErr w:type="spellStart"/>
            <w:r>
              <w:t>мовного</w:t>
            </w:r>
            <w:proofErr w:type="spellEnd"/>
            <w:r>
              <w:t xml:space="preserve"> / мовленнєвого й літературного матеріалу з урахуванням класичних і новітніх методологічних принципів. </w:t>
            </w:r>
          </w:p>
          <w:p w:rsidR="00374C68" w:rsidRDefault="00374C68" w:rsidP="00374C68">
            <w:r>
              <w:t xml:space="preserve">СК-5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:rsidR="00374C68" w:rsidRDefault="00374C68" w:rsidP="00374C68">
            <w:r>
              <w:t xml:space="preserve">СК-6 Здатність застосовувати поглиблені знання з обраної філологічної спеціалізації для вирішення професійних завдань. </w:t>
            </w:r>
          </w:p>
          <w:p w:rsidR="00374C68" w:rsidRDefault="00374C68" w:rsidP="00374C68">
            <w:r>
              <w:t xml:space="preserve">СК-7 Здатність вільно користуватися спеціальною термінологією в обраній галузі філологічних досліджень. </w:t>
            </w:r>
          </w:p>
          <w:p w:rsidR="00374C68" w:rsidRDefault="00374C68" w:rsidP="00374C68">
            <w:r>
              <w:t>СК-9 Здатність представляти, популяризувати та інтегрувати українську мову та літературу у наукових, освітніх та культурних контекстах на національному й міжнародному рівнях.</w:t>
            </w:r>
          </w:p>
          <w:p w:rsidR="00374C68" w:rsidRDefault="00374C68" w:rsidP="00374C68">
            <w:r>
              <w:t xml:space="preserve">СК-10 Застосовувати методи аналізу для виявлення й систематизації </w:t>
            </w:r>
            <w:proofErr w:type="spellStart"/>
            <w:r>
              <w:t>мовних</w:t>
            </w:r>
            <w:proofErr w:type="spellEnd"/>
            <w:r>
              <w:t xml:space="preserve"> і літературних явищ.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6684">
              <w:rPr>
                <w:rFonts w:ascii="Times New Roman" w:hAnsi="Times New Roman" w:cs="Times New Roman"/>
              </w:rPr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-ілюстративний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(розповідь, презентації);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частково-пошуковий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(бесіда);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репродуктивний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(робота з художніми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текстами, підручником,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посібником);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дослідницький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(самостійна робота з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науковою літературою,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робота з фактичним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матеріалом);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інтерактивні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(дискусія, мозковий </w:t>
            </w:r>
          </w:p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A5668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9B6570" w:rsidRPr="00A56684" w:rsidTr="00374C68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Default="00374C68" w:rsidP="00374C68">
            <w:r>
              <w:t xml:space="preserve">ПРН-2 Упевнено володіти </w:t>
            </w:r>
            <w:r>
              <w:lastRenderedPageBreak/>
              <w:t xml:space="preserve">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:rsidR="00374C68" w:rsidRDefault="00374C68" w:rsidP="00374C68">
            <w:r>
              <w:t xml:space="preserve">ПРН-3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 </w:t>
            </w:r>
          </w:p>
          <w:p w:rsidR="00374C68" w:rsidRDefault="00374C68" w:rsidP="00374C68">
            <w:r>
              <w:t xml:space="preserve">ПРН-5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:rsidR="00374C68" w:rsidRDefault="00374C68" w:rsidP="00374C68">
            <w:r>
              <w:t xml:space="preserve">ПРН-11 Здійснювати науковий аналіз </w:t>
            </w:r>
            <w:proofErr w:type="spellStart"/>
            <w:r>
              <w:t>мовного</w:t>
            </w:r>
            <w:proofErr w:type="spellEnd"/>
            <w:r>
              <w:t xml:space="preserve">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374C68" w:rsidRDefault="00374C68" w:rsidP="00374C68">
            <w:r>
              <w:t xml:space="preserve">ПРН-12 Дотримуватися правил академічної доброчесності. </w:t>
            </w:r>
          </w:p>
          <w:p w:rsidR="00374C68" w:rsidRDefault="00374C68" w:rsidP="00374C68">
            <w:r>
              <w:t xml:space="preserve">ПРН-13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  <w:p w:rsidR="00374C68" w:rsidRDefault="00374C68" w:rsidP="00374C68">
            <w:r>
              <w:t xml:space="preserve">ПРН-15 Обирати оптимальні дослідницькі підходи й методи для аналізу конкретного лінгвістичного чи літературного матеріалу. </w:t>
            </w:r>
          </w:p>
          <w:p w:rsidR="00374C68" w:rsidRDefault="00374C68" w:rsidP="00374C68">
            <w:r>
              <w:lastRenderedPageBreak/>
              <w:t xml:space="preserve">ПРН-16 Використовувати спеціалізовані концептуальні знання з обраної філологічної галузі для розв'язання складних задач і проблем, що потребує оновлення та інтеграції знань, часто в умовах неповної/недостатньої інформації та суперечливих вимог. </w:t>
            </w:r>
          </w:p>
          <w:p w:rsidR="00374C68" w:rsidRDefault="00374C68" w:rsidP="00374C68">
            <w:r>
              <w:t xml:space="preserve">ПРН-17 Планувати, організовувати, здійснювати і презентувати дослідження та/або інноваційні розробки в конкретній філологічній галузі. </w:t>
            </w:r>
          </w:p>
          <w:p w:rsidR="009B6570" w:rsidRPr="00C24F8C" w:rsidRDefault="00374C68" w:rsidP="00C24F8C">
            <w:pPr>
              <w:rPr>
                <w:rFonts w:asciiTheme="minorHAnsi" w:hAnsiTheme="minorHAnsi"/>
              </w:rPr>
            </w:pPr>
            <w:r>
              <w:t>ПРН-18 Здійснювати експертні консультації з питань культури мовлення, правильності використання літературної мови та літературознавчого аналізу текстів.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6684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</w:rPr>
              <w:t>-</w:t>
            </w:r>
            <w:r w:rsidRPr="00A56684">
              <w:rPr>
                <w:rFonts w:ascii="Times New Roman" w:hAnsi="Times New Roman" w:cs="Times New Roman"/>
              </w:rPr>
              <w:lastRenderedPageBreak/>
              <w:t xml:space="preserve">ілюстративний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(розповідь, презентації);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частково-пошуковий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(бесіда);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репродуктивний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(робота з художніми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текстами, підручником,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посібником);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дослідницький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(самостійна робота з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науковою літературою,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робота з фактичним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матеріалом);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інтерактивні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(дискусія, мозковий </w:t>
            </w:r>
          </w:p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5668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</w:t>
            </w:r>
            <w:r w:rsidRPr="00A56684">
              <w:rPr>
                <w:rFonts w:ascii="Times New Roman" w:hAnsi="Times New Roman" w:cs="Times New Roman"/>
                <w:iCs/>
              </w:rPr>
              <w:lastRenderedPageBreak/>
              <w:t xml:space="preserve">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D42524" w:rsidRDefault="00830BB7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bookmarkStart w:id="1" w:name="_Hlk212651524"/>
      <w:r w:rsidRPr="00D42524">
        <w:rPr>
          <w:rFonts w:ascii="Times New Roman" w:hAnsi="Times New Roman" w:cs="Times New Roman"/>
          <w:b/>
          <w:bCs/>
        </w:rPr>
        <w:t>3. Зміст навчальної дисципліни</w:t>
      </w:r>
    </w:p>
    <w:p w:rsidR="002E62F6" w:rsidRPr="00D42524" w:rsidRDefault="002E62F6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</w:p>
    <w:bookmarkEnd w:id="1"/>
    <w:p w:rsidR="00354531" w:rsidRPr="00D42524" w:rsidRDefault="00354531" w:rsidP="00354531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D42524">
        <w:rPr>
          <w:rFonts w:ascii="Times New Roman" w:hAnsi="Times New Roman" w:cs="Times New Roman"/>
          <w:b/>
          <w:lang w:val="ru-RU"/>
        </w:rPr>
        <w:t>Змістовий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модуль 1.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Фемінність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маскулінність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як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ґендерні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конструкти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: </w:t>
      </w:r>
    </w:p>
    <w:p w:rsidR="00354531" w:rsidRPr="00D42524" w:rsidRDefault="00354531" w:rsidP="00354531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D42524">
        <w:rPr>
          <w:rFonts w:ascii="Times New Roman" w:hAnsi="Times New Roman" w:cs="Times New Roman"/>
          <w:b/>
          <w:lang w:val="ru-RU"/>
        </w:rPr>
        <w:t>літературні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проекції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>Тема</w:t>
      </w:r>
      <w:r w:rsidRPr="00D42524">
        <w:rPr>
          <w:rFonts w:ascii="Times New Roman" w:hAnsi="Times New Roman" w:cs="Times New Roman"/>
          <w:b/>
          <w:lang w:val="ru-RU"/>
        </w:rPr>
        <w:t xml:space="preserve"> 1</w:t>
      </w:r>
      <w:r w:rsidRPr="00D4252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Основи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ґендерної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теорії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. 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Передумови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виникнення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інституціоналізація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„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досліджень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”.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Диференціація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понять „стать” і „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”.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Специфіка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досліджень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Теорії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Маскулінність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фемінність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конструкти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Інтердисциплінарність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досліджень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Стать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філософській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традиції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D42524">
        <w:rPr>
          <w:rFonts w:ascii="Times New Roman" w:hAnsi="Times New Roman" w:cs="Times New Roman"/>
          <w:bCs/>
          <w:lang w:val="ru-RU"/>
        </w:rPr>
        <w:t xml:space="preserve">Природа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жінки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proofErr w:type="gramStart"/>
      <w:r w:rsidRPr="00D42524">
        <w:rPr>
          <w:rFonts w:ascii="Times New Roman" w:hAnsi="Times New Roman" w:cs="Times New Roman"/>
          <w:bCs/>
          <w:lang w:val="ru-RU"/>
        </w:rPr>
        <w:t>проблема.Еволюція</w:t>
      </w:r>
      <w:proofErr w:type="spellEnd"/>
      <w:proofErr w:type="gram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свідомості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Вплив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факторів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на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літературний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дискурс.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Архетипно-ґендерна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природа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культури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Статевий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символізм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Культурні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конструкції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чоловічності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міфах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D42524">
        <w:rPr>
          <w:rFonts w:ascii="Times New Roman" w:hAnsi="Times New Roman" w:cs="Times New Roman"/>
          <w:bCs/>
          <w:lang w:val="ru-RU"/>
        </w:rPr>
        <w:t xml:space="preserve">легендах,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казках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народів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світу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аспекти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тексту.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дихотомія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психолінгвістиці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Проблема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нейтральної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мови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>Тема</w:t>
      </w:r>
      <w:r w:rsidRPr="00D42524">
        <w:rPr>
          <w:rFonts w:ascii="Times New Roman" w:hAnsi="Times New Roman" w:cs="Times New Roman"/>
          <w:b/>
          <w:lang w:val="ru-RU"/>
        </w:rPr>
        <w:t xml:space="preserve"> 2</w:t>
      </w:r>
      <w:r w:rsidRPr="00D4252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Феміністична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літературна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критика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Теорія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фемінізму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аспекти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суб’єктивності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Постфемінізм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письма.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Жіноче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читання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Американська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теорія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читацького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відгуку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Автобіографія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Постмодерні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феміністичній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критиці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Екзистенціалістська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суб’єктивності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С. де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D42524">
        <w:rPr>
          <w:rFonts w:ascii="Times New Roman" w:hAnsi="Times New Roman" w:cs="Times New Roman"/>
          <w:bCs/>
          <w:lang w:val="ru-RU"/>
        </w:rPr>
        <w:t xml:space="preserve">Бовуар.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Еротична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структура тексту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Р.Барта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Текстова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структура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деконструктивістській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критиці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Ж.Дерріди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Дискурс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тілесності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філософії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М.Фуко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Постмодерна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бажання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фемінного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філософії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Ю.Крістєвої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Психоаналітична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парадиґма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феміністичної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критики.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суб’єктивність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інтерпретації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З.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Фройда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Вплив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структурного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психоаналізу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на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формування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стратегій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феміністського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критицизму.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Феміністський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психоаналіз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lastRenderedPageBreak/>
        <w:t>Українська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феміністична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критика: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реалії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перспективи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рух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Труднощі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перспективи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об’єднань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Всеукраїнський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конгрес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1998 року.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Фемінізм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стратегія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аналізу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культури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Трансформація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феміністичних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ідей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українському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науковому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просторі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Соломія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Павличко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фемінізм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академічній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літературознавчій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науці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Спеціалізовані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центри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ґендерних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досліджень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науково</w:t>
      </w:r>
      <w:proofErr w:type="spellEnd"/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D42524">
        <w:rPr>
          <w:rFonts w:ascii="Times New Roman" w:hAnsi="Times New Roman" w:cs="Times New Roman"/>
          <w:bCs/>
          <w:lang w:val="ru-RU"/>
        </w:rPr>
        <w:t xml:space="preserve">практична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діяльність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>Тема</w:t>
      </w:r>
      <w:r w:rsidRPr="00D42524">
        <w:rPr>
          <w:rFonts w:ascii="Times New Roman" w:hAnsi="Times New Roman" w:cs="Times New Roman"/>
          <w:b/>
          <w:lang w:val="ru-RU"/>
        </w:rPr>
        <w:t xml:space="preserve"> 3</w:t>
      </w:r>
      <w:r w:rsidRPr="00D4252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Фемінізм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націоналізм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літературні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версії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"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визвольний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"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наратив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феміноцентричні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версії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90-х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рр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ХХ ст. –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перші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десятиліття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ХХІ ст. Проза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М.Матіос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політичні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інверсії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етнографічні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саги.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D42524">
        <w:rPr>
          <w:rFonts w:ascii="Times New Roman" w:hAnsi="Times New Roman" w:cs="Times New Roman"/>
          <w:bCs/>
          <w:lang w:val="ru-RU"/>
        </w:rPr>
        <w:t xml:space="preserve">Проза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О.Забужко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на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межі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масової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інтелектуальної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традиції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Вплив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європейського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роману на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формування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естетичних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стратегій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Є.Кононенко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>Тема</w:t>
      </w:r>
      <w:r w:rsidRPr="00D42524">
        <w:rPr>
          <w:rFonts w:ascii="Times New Roman" w:hAnsi="Times New Roman" w:cs="Times New Roman"/>
          <w:b/>
          <w:lang w:val="ru-RU"/>
        </w:rPr>
        <w:t xml:space="preserve"> 4</w:t>
      </w:r>
      <w:r w:rsidRPr="00D4252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Фемінні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й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маскулінні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репрезентації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кроскультурні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діахронічні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аспекти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Трансляція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гендерних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стереотипів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системі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сюжетних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моделей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масової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Жанрові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моделі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гендерні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проекції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 Фольклорно-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міфологічні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підтексти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версіях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"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справжньої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жінки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" і "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справжнього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чоловіка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":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досвід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кінематографу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фентезі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історичні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саги). Детектив як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експлікація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трансформованої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гендерної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ідентифікації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детективи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О.Мариніної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Є.Кононенко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Н.Сняданко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ін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 xml:space="preserve">Тема 5. </w:t>
      </w:r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Квір-студії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сучасній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гуманітаристиці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Квір-</w:t>
      </w:r>
      <w:proofErr w:type="gramStart"/>
      <w:r w:rsidRPr="00D42524">
        <w:rPr>
          <w:rFonts w:ascii="Times New Roman" w:hAnsi="Times New Roman" w:cs="Times New Roman"/>
          <w:bCs/>
          <w:lang w:val="ru-RU"/>
        </w:rPr>
        <w:t>дослідження:сучасні</w:t>
      </w:r>
      <w:proofErr w:type="spellEnd"/>
      <w:proofErr w:type="gram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тенденції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принципи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реалізації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D42524">
        <w:rPr>
          <w:rFonts w:ascii="Times New Roman" w:hAnsi="Times New Roman" w:cs="Times New Roman"/>
          <w:bCs/>
          <w:lang w:val="ru-RU"/>
        </w:rPr>
        <w:t xml:space="preserve">ЛГБТ-проблематика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літературознавчих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культурологічних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студіях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Принципи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формування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культури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толерантності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Перспективи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студій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у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східнослов'янській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гуманітаристиці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"Сто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двадцять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днів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Содому" М. де Сада.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Вітчизняна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антологія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r w:rsidR="00D42524">
        <w:rPr>
          <w:rFonts w:ascii="Times New Roman" w:hAnsi="Times New Roman" w:cs="Times New Roman"/>
          <w:bCs/>
          <w:lang w:val="ru-RU"/>
        </w:rPr>
        <w:t>ЛГБТ</w:t>
      </w:r>
      <w:r w:rsidRPr="00D42524">
        <w:rPr>
          <w:rFonts w:ascii="Times New Roman" w:hAnsi="Times New Roman" w:cs="Times New Roman"/>
          <w:bCs/>
          <w:lang w:val="ru-RU"/>
        </w:rPr>
        <w:t>-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прози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"120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сторінок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Содому":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стратегії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маніфестації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квір-ідентичності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Трансформація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стереотипів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ЛГБТ-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культури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масовій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російській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польській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Запорізька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D42524">
        <w:rPr>
          <w:rFonts w:ascii="Times New Roman" w:hAnsi="Times New Roman" w:cs="Times New Roman"/>
          <w:bCs/>
          <w:lang w:val="ru-RU"/>
        </w:rPr>
        <w:t>ЛГБТ-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проектів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проза,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поезія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драма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О.Барліга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Збірка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квір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-драм "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Звірі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подивляться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замість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тебе": проблематика,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поетика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>Тема</w:t>
      </w:r>
      <w:r w:rsidRPr="00D42524">
        <w:rPr>
          <w:rFonts w:ascii="Times New Roman" w:hAnsi="Times New Roman" w:cs="Times New Roman"/>
          <w:b/>
          <w:lang w:val="ru-RU"/>
        </w:rPr>
        <w:t xml:space="preserve"> 6</w:t>
      </w:r>
      <w:r w:rsidRPr="00D4252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Ґендер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ерос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порнографія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критерії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ідентифікації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диференціації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.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Порногламур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як стиль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культури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прецеденти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Специфіка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чоловічого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письма у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порногламуру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Р.Барта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:</w:t>
      </w:r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еротична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структура тексту. "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Фрагменти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мови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закоханого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"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Р.Барта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Чуттєвість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без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берегів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проза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Анаїс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Нін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Генрі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Міллера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Династії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подружжя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літературному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гендерні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аспекти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міжстатевих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взаємин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Леся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Ольга</w:t>
      </w:r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Кобилянська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специфіка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інтимної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комунікації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Романтична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мови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Лесі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Українки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 "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Порнографічні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екзерсиси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"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сучасної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:</w:t>
      </w:r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Ю.Винничук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Ю.Андрухович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Ю.Покальчук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 </w:t>
      </w:r>
    </w:p>
    <w:p w:rsidR="00354531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354531" w:rsidRPr="003D3596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3D3596">
        <w:rPr>
          <w:rFonts w:ascii="Times New Roman" w:hAnsi="Times New Roman" w:cs="Times New Roman"/>
          <w:b/>
          <w:lang w:val="ru-RU"/>
        </w:rPr>
        <w:t>Тема</w:t>
      </w:r>
      <w:r w:rsidRPr="003D3596">
        <w:rPr>
          <w:rFonts w:ascii="Times New Roman" w:hAnsi="Times New Roman" w:cs="Times New Roman"/>
          <w:b/>
          <w:lang w:val="ru-RU"/>
        </w:rPr>
        <w:t xml:space="preserve"> 7</w:t>
      </w:r>
      <w:r w:rsidRPr="003D3596">
        <w:rPr>
          <w:rFonts w:ascii="Times New Roman" w:hAnsi="Times New Roman" w:cs="Times New Roman"/>
          <w:b/>
          <w:lang w:val="ru-RU"/>
        </w:rPr>
        <w:t xml:space="preserve">. Дискурс </w:t>
      </w:r>
      <w:proofErr w:type="spellStart"/>
      <w:r w:rsidRPr="003D3596">
        <w:rPr>
          <w:rFonts w:ascii="Times New Roman" w:hAnsi="Times New Roman" w:cs="Times New Roman"/>
          <w:b/>
          <w:lang w:val="ru-RU"/>
        </w:rPr>
        <w:t>божевілля</w:t>
      </w:r>
      <w:proofErr w:type="spellEnd"/>
      <w:r w:rsidRPr="003D3596">
        <w:rPr>
          <w:rFonts w:ascii="Times New Roman" w:hAnsi="Times New Roman" w:cs="Times New Roman"/>
          <w:b/>
          <w:lang w:val="ru-RU"/>
        </w:rPr>
        <w:t xml:space="preserve"> і </w:t>
      </w:r>
      <w:proofErr w:type="spellStart"/>
      <w:r w:rsidRPr="003D3596">
        <w:rPr>
          <w:rFonts w:ascii="Times New Roman" w:hAnsi="Times New Roman" w:cs="Times New Roman"/>
          <w:b/>
          <w:lang w:val="ru-RU"/>
        </w:rPr>
        <w:t>насильства</w:t>
      </w:r>
      <w:proofErr w:type="spellEnd"/>
      <w:r w:rsidRPr="003D3596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3D3596">
        <w:rPr>
          <w:rFonts w:ascii="Times New Roman" w:hAnsi="Times New Roman" w:cs="Times New Roman"/>
          <w:b/>
          <w:lang w:val="ru-RU"/>
        </w:rPr>
        <w:t>історії</w:t>
      </w:r>
      <w:proofErr w:type="spellEnd"/>
      <w:r w:rsidRPr="003D359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/>
          <w:lang w:val="ru-RU"/>
        </w:rPr>
        <w:t>художньої</w:t>
      </w:r>
      <w:proofErr w:type="spellEnd"/>
      <w:r w:rsidRPr="003D359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/>
          <w:lang w:val="ru-RU"/>
        </w:rPr>
        <w:t>літератури</w:t>
      </w:r>
      <w:proofErr w:type="spellEnd"/>
      <w:r w:rsidRPr="003D3596">
        <w:rPr>
          <w:rFonts w:ascii="Times New Roman" w:hAnsi="Times New Roman" w:cs="Times New Roman"/>
          <w:b/>
          <w:lang w:val="ru-RU"/>
        </w:rPr>
        <w:t xml:space="preserve">. </w:t>
      </w:r>
    </w:p>
    <w:p w:rsidR="00354531" w:rsidRPr="003D3596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3D3596">
        <w:rPr>
          <w:rFonts w:ascii="Times New Roman" w:hAnsi="Times New Roman" w:cs="Times New Roman"/>
          <w:b/>
          <w:lang w:val="ru-RU"/>
        </w:rPr>
        <w:t>"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Божевілля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цивілізація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"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Мішеля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Фуко: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історія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божевілля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класичної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епохи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>.</w:t>
      </w:r>
      <w:r w:rsidRPr="003D359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Психопатологічний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дискурс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української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>: драма "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Блакитна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троянда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" </w:t>
      </w:r>
    </w:p>
    <w:p w:rsidR="00354531" w:rsidRPr="003D3596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3D3596">
        <w:rPr>
          <w:rFonts w:ascii="Times New Roman" w:hAnsi="Times New Roman" w:cs="Times New Roman"/>
          <w:bCs/>
          <w:lang w:val="ru-RU"/>
        </w:rPr>
        <w:t>Л.Українки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>, "роман "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Перехресні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стежки"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І.Франка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, проза і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драматургія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</w:t>
      </w:r>
    </w:p>
    <w:p w:rsidR="00C24F8C" w:rsidRPr="00D42524" w:rsidRDefault="00354531" w:rsidP="00354531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3D3596">
        <w:rPr>
          <w:rFonts w:ascii="Times New Roman" w:hAnsi="Times New Roman" w:cs="Times New Roman"/>
          <w:bCs/>
          <w:lang w:val="ru-RU"/>
        </w:rPr>
        <w:t>В.Винниченка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ін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Трангресивний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дискурс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між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нонконформізмом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3D3596">
        <w:rPr>
          <w:rFonts w:ascii="Times New Roman" w:hAnsi="Times New Roman" w:cs="Times New Roman"/>
          <w:bCs/>
          <w:lang w:val="ru-RU"/>
        </w:rPr>
        <w:t>ескапізмом</w:t>
      </w:r>
      <w:proofErr w:type="spellEnd"/>
      <w:r w:rsidRPr="003D3596">
        <w:rPr>
          <w:rFonts w:ascii="Times New Roman" w:hAnsi="Times New Roman" w:cs="Times New Roman"/>
          <w:bCs/>
          <w:lang w:val="ru-RU"/>
        </w:rPr>
        <w:t>.</w:t>
      </w:r>
    </w:p>
    <w:p w:rsidR="00354531" w:rsidRPr="00D42524" w:rsidRDefault="00354531" w:rsidP="00354531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</w:p>
    <w:p w:rsidR="00C24F8C" w:rsidRPr="00D42524" w:rsidRDefault="00C24F8C" w:rsidP="006C7ADC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D42524">
        <w:rPr>
          <w:rFonts w:ascii="Times New Roman" w:hAnsi="Times New Roman" w:cs="Times New Roman"/>
          <w:b/>
          <w:lang w:val="ru-RU"/>
        </w:rPr>
        <w:t>Змістовний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модуль 2.</w:t>
      </w:r>
      <w:r w:rsidR="006C7ADC"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Літературні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проєкції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 гендерного дискурсу.</w:t>
      </w:r>
    </w:p>
    <w:p w:rsidR="006C7ADC" w:rsidRPr="00D42524" w:rsidRDefault="006C7ADC" w:rsidP="006C7ADC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F3095E" w:rsidRPr="00D42524" w:rsidRDefault="00A01038" w:rsidP="006C7ADC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lastRenderedPageBreak/>
        <w:t xml:space="preserve">Тема </w:t>
      </w:r>
      <w:r w:rsidR="00D85AFE" w:rsidRPr="00D42524">
        <w:rPr>
          <w:rFonts w:ascii="Times New Roman" w:hAnsi="Times New Roman" w:cs="Times New Roman"/>
          <w:b/>
          <w:lang w:val="ru-RU"/>
        </w:rPr>
        <w:t>8</w:t>
      </w:r>
      <w:r w:rsidRPr="00D4252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Оповідання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 «Приязнь»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Лесі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Українки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повість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 «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Дівчатка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»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О.Забужко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типологічні</w:t>
      </w:r>
      <w:proofErr w:type="spellEnd"/>
      <w:r w:rsidR="006C7ADC"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C7ADC" w:rsidRPr="00D42524">
        <w:rPr>
          <w:rFonts w:ascii="Times New Roman" w:hAnsi="Times New Roman" w:cs="Times New Roman"/>
          <w:b/>
          <w:lang w:val="ru-RU"/>
        </w:rPr>
        <w:t>паралелі</w:t>
      </w:r>
      <w:proofErr w:type="spellEnd"/>
      <w:r w:rsidR="00F3095E" w:rsidRPr="00D42524">
        <w:rPr>
          <w:rFonts w:ascii="Times New Roman" w:hAnsi="Times New Roman" w:cs="Times New Roman"/>
          <w:b/>
          <w:lang w:val="ru-RU"/>
        </w:rPr>
        <w:t>.</w:t>
      </w:r>
    </w:p>
    <w:p w:rsidR="006C7ADC" w:rsidRPr="00D42524" w:rsidRDefault="006C7ADC" w:rsidP="006C7ADC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Автобіографічна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основа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творів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</w:t>
      </w:r>
      <w:r w:rsidR="00F3095E"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Структурні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фабульно-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сюжетні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паралелі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</w:t>
      </w:r>
      <w:r w:rsidR="00F3095E" w:rsidRPr="00D42524">
        <w:rPr>
          <w:rFonts w:ascii="Times New Roman" w:hAnsi="Times New Roman" w:cs="Times New Roman"/>
          <w:b/>
          <w:lang w:val="ru-RU"/>
        </w:rPr>
        <w:t xml:space="preserve"> </w:t>
      </w:r>
      <w:r w:rsidRPr="00D42524">
        <w:rPr>
          <w:rFonts w:ascii="Times New Roman" w:hAnsi="Times New Roman" w:cs="Times New Roman"/>
          <w:bCs/>
          <w:lang w:val="ru-RU"/>
        </w:rPr>
        <w:t xml:space="preserve">Характеристика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конфлікту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творів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екзистенціалістської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концепції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суб’єктивності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</w:t>
      </w:r>
    </w:p>
    <w:p w:rsidR="006C7ADC" w:rsidRPr="00D42524" w:rsidRDefault="006C7ADC" w:rsidP="006C7ADC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D85AFE" w:rsidRPr="00D42524" w:rsidRDefault="00D85AFE" w:rsidP="00D85AF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 xml:space="preserve">Тема 9.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Феміністична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проблематика в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українській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новелістиці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кінця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ХІХ – початку ХХ ст.</w:t>
      </w:r>
    </w:p>
    <w:p w:rsidR="00F3095E" w:rsidRPr="00D42524" w:rsidRDefault="00F3095E" w:rsidP="00D85AF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eastAsia="SimSun" w:hAnsi="Times New Roman" w:cs="Times New Roman"/>
        </w:rPr>
        <w:t xml:space="preserve">Феміністичні ідеї в новелістиці </w:t>
      </w:r>
      <w:proofErr w:type="spellStart"/>
      <w:r w:rsidRPr="00D42524">
        <w:rPr>
          <w:rFonts w:ascii="Times New Roman" w:eastAsia="SimSun" w:hAnsi="Times New Roman" w:cs="Times New Roman"/>
        </w:rPr>
        <w:t>Х.Алчевської</w:t>
      </w:r>
      <w:proofErr w:type="spellEnd"/>
      <w:r w:rsidRPr="00D42524">
        <w:rPr>
          <w:rFonts w:ascii="Times New Roman" w:eastAsia="SimSun" w:hAnsi="Times New Roman" w:cs="Times New Roman"/>
        </w:rPr>
        <w:t xml:space="preserve"> («</w:t>
      </w:r>
      <w:proofErr w:type="spellStart"/>
      <w:r w:rsidRPr="00D42524">
        <w:rPr>
          <w:rFonts w:ascii="Times New Roman" w:eastAsia="SimSun" w:hAnsi="Times New Roman" w:cs="Times New Roman"/>
        </w:rPr>
        <w:t>Одірвана</w:t>
      </w:r>
      <w:proofErr w:type="spellEnd"/>
      <w:r w:rsidRPr="00D42524">
        <w:rPr>
          <w:rFonts w:ascii="Times New Roman" w:eastAsia="SimSun" w:hAnsi="Times New Roman" w:cs="Times New Roman"/>
        </w:rPr>
        <w:t xml:space="preserve"> гілка»), </w:t>
      </w:r>
      <w:proofErr w:type="spellStart"/>
      <w:r w:rsidRPr="00D42524">
        <w:rPr>
          <w:rFonts w:ascii="Times New Roman" w:eastAsia="SimSun" w:hAnsi="Times New Roman" w:cs="Times New Roman"/>
        </w:rPr>
        <w:t>Н.Кобринської</w:t>
      </w:r>
      <w:proofErr w:type="spellEnd"/>
      <w:r w:rsidRPr="00D42524">
        <w:rPr>
          <w:rFonts w:ascii="Times New Roman" w:eastAsia="SimSun" w:hAnsi="Times New Roman" w:cs="Times New Roman"/>
        </w:rPr>
        <w:t xml:space="preserve"> («Дух часу», «Задля кусника хліба»).</w:t>
      </w:r>
      <w:r w:rsidR="00D85AFE" w:rsidRPr="00D42524">
        <w:rPr>
          <w:rFonts w:ascii="Times New Roman" w:eastAsia="SimSun" w:hAnsi="Times New Roman" w:cs="Times New Roman"/>
        </w:rPr>
        <w:t xml:space="preserve"> </w:t>
      </w:r>
      <w:r w:rsidRPr="00D42524">
        <w:rPr>
          <w:rFonts w:ascii="Times New Roman" w:eastAsia="SimSun" w:hAnsi="Times New Roman" w:cs="Times New Roman"/>
        </w:rPr>
        <w:t xml:space="preserve">Ґендерний конфлікт у системі патріархальної моралі (новели «Асан і </w:t>
      </w:r>
      <w:proofErr w:type="spellStart"/>
      <w:r w:rsidRPr="00D42524">
        <w:rPr>
          <w:rFonts w:ascii="Times New Roman" w:eastAsia="SimSun" w:hAnsi="Times New Roman" w:cs="Times New Roman"/>
        </w:rPr>
        <w:t>Зейнеп</w:t>
      </w:r>
      <w:proofErr w:type="spellEnd"/>
      <w:r w:rsidRPr="00D42524">
        <w:rPr>
          <w:rFonts w:ascii="Times New Roman" w:eastAsia="SimSun" w:hAnsi="Times New Roman" w:cs="Times New Roman"/>
        </w:rPr>
        <w:t xml:space="preserve">» </w:t>
      </w:r>
      <w:proofErr w:type="spellStart"/>
      <w:r w:rsidRPr="00D42524">
        <w:rPr>
          <w:rFonts w:ascii="Times New Roman" w:eastAsia="SimSun" w:hAnsi="Times New Roman" w:cs="Times New Roman"/>
        </w:rPr>
        <w:t>Х.Алчевської</w:t>
      </w:r>
      <w:proofErr w:type="spellEnd"/>
      <w:r w:rsidRPr="00D42524">
        <w:rPr>
          <w:rFonts w:ascii="Times New Roman" w:eastAsia="SimSun" w:hAnsi="Times New Roman" w:cs="Times New Roman"/>
        </w:rPr>
        <w:t>; «Дора» і «Вона» М. Жука; «Інвалідка», «</w:t>
      </w:r>
      <w:proofErr w:type="spellStart"/>
      <w:r w:rsidRPr="00D42524">
        <w:rPr>
          <w:rFonts w:ascii="Times New Roman" w:eastAsia="SimSun" w:hAnsi="Times New Roman" w:cs="Times New Roman"/>
        </w:rPr>
        <w:t>Парасочка</w:t>
      </w:r>
      <w:proofErr w:type="spellEnd"/>
      <w:r w:rsidRPr="00D42524">
        <w:rPr>
          <w:rFonts w:ascii="Times New Roman" w:eastAsia="SimSun" w:hAnsi="Times New Roman" w:cs="Times New Roman"/>
        </w:rPr>
        <w:t xml:space="preserve">» </w:t>
      </w:r>
      <w:proofErr w:type="spellStart"/>
      <w:r w:rsidRPr="00D42524">
        <w:rPr>
          <w:rFonts w:ascii="Times New Roman" w:eastAsia="SimSun" w:hAnsi="Times New Roman" w:cs="Times New Roman"/>
        </w:rPr>
        <w:t>М.Черемшини</w:t>
      </w:r>
      <w:proofErr w:type="spellEnd"/>
      <w:r w:rsidRPr="00D42524">
        <w:rPr>
          <w:rFonts w:ascii="Times New Roman" w:eastAsia="SimSun" w:hAnsi="Times New Roman" w:cs="Times New Roman"/>
        </w:rPr>
        <w:t xml:space="preserve">; «Згуба» </w:t>
      </w:r>
      <w:proofErr w:type="spellStart"/>
      <w:r w:rsidRPr="00D42524">
        <w:rPr>
          <w:rFonts w:ascii="Times New Roman" w:eastAsia="SimSun" w:hAnsi="Times New Roman" w:cs="Times New Roman"/>
        </w:rPr>
        <w:t>М.Могилянського</w:t>
      </w:r>
      <w:proofErr w:type="spellEnd"/>
      <w:r w:rsidRPr="00D42524">
        <w:rPr>
          <w:rFonts w:ascii="Times New Roman" w:eastAsia="SimSun" w:hAnsi="Times New Roman" w:cs="Times New Roman"/>
        </w:rPr>
        <w:t xml:space="preserve">; «Гріх» </w:t>
      </w:r>
      <w:proofErr w:type="spellStart"/>
      <w:r w:rsidRPr="00D42524">
        <w:rPr>
          <w:rFonts w:ascii="Times New Roman" w:eastAsia="SimSun" w:hAnsi="Times New Roman" w:cs="Times New Roman"/>
        </w:rPr>
        <w:t>В.Стефаника</w:t>
      </w:r>
      <w:proofErr w:type="spellEnd"/>
      <w:r w:rsidRPr="00D42524">
        <w:rPr>
          <w:rFonts w:ascii="Times New Roman" w:eastAsia="SimSun" w:hAnsi="Times New Roman" w:cs="Times New Roman"/>
        </w:rPr>
        <w:t xml:space="preserve">»; «Грішниця» </w:t>
      </w:r>
      <w:proofErr w:type="spellStart"/>
      <w:r w:rsidRPr="00D42524">
        <w:rPr>
          <w:rFonts w:ascii="Times New Roman" w:eastAsia="SimSun" w:hAnsi="Times New Roman" w:cs="Times New Roman"/>
        </w:rPr>
        <w:t>Л.Мартовича</w:t>
      </w:r>
      <w:proofErr w:type="spellEnd"/>
      <w:r w:rsidRPr="00D42524">
        <w:rPr>
          <w:rFonts w:ascii="Times New Roman" w:eastAsia="SimSun" w:hAnsi="Times New Roman" w:cs="Times New Roman"/>
        </w:rPr>
        <w:t>).</w:t>
      </w:r>
      <w:r w:rsidR="00D85AFE" w:rsidRPr="00D42524">
        <w:rPr>
          <w:rFonts w:ascii="Times New Roman" w:eastAsia="SimSun" w:hAnsi="Times New Roman" w:cs="Times New Roman"/>
        </w:rPr>
        <w:t xml:space="preserve"> </w:t>
      </w:r>
      <w:r w:rsidRPr="00D42524">
        <w:rPr>
          <w:rFonts w:ascii="Times New Roman" w:hAnsi="Times New Roman" w:cs="Times New Roman"/>
          <w:color w:val="000000"/>
          <w:spacing w:val="-6"/>
        </w:rPr>
        <w:t>Чоловік як психологічний феномен (</w:t>
      </w:r>
      <w:r w:rsidRPr="00D42524">
        <w:rPr>
          <w:rFonts w:ascii="Times New Roman" w:eastAsia="SimSun" w:hAnsi="Times New Roman" w:cs="Times New Roman"/>
        </w:rPr>
        <w:t xml:space="preserve">«Старий – молодий» </w:t>
      </w:r>
      <w:proofErr w:type="spellStart"/>
      <w:r w:rsidRPr="00D42524">
        <w:rPr>
          <w:rFonts w:ascii="Times New Roman" w:eastAsia="SimSun" w:hAnsi="Times New Roman" w:cs="Times New Roman"/>
        </w:rPr>
        <w:t>Г.Григоренка</w:t>
      </w:r>
      <w:proofErr w:type="spellEnd"/>
      <w:r w:rsidRPr="00D42524">
        <w:rPr>
          <w:rFonts w:ascii="Times New Roman" w:eastAsia="SimSun" w:hAnsi="Times New Roman" w:cs="Times New Roman"/>
        </w:rPr>
        <w:t xml:space="preserve">; «В дорозі на той світ» </w:t>
      </w:r>
      <w:proofErr w:type="spellStart"/>
      <w:r w:rsidRPr="00D42524">
        <w:rPr>
          <w:rFonts w:ascii="Times New Roman" w:eastAsia="SimSun" w:hAnsi="Times New Roman" w:cs="Times New Roman"/>
        </w:rPr>
        <w:t>Є.Мандичевського</w:t>
      </w:r>
      <w:proofErr w:type="spellEnd"/>
      <w:r w:rsidRPr="00D42524">
        <w:rPr>
          <w:rFonts w:ascii="Times New Roman" w:eastAsia="SimSun" w:hAnsi="Times New Roman" w:cs="Times New Roman"/>
        </w:rPr>
        <w:t xml:space="preserve">; </w:t>
      </w:r>
      <w:r w:rsidRPr="00D42524">
        <w:rPr>
          <w:rFonts w:ascii="Times New Roman" w:hAnsi="Times New Roman" w:cs="Times New Roman"/>
          <w:color w:val="000000"/>
          <w:spacing w:val="-6"/>
        </w:rPr>
        <w:t xml:space="preserve">«Женячка на виплат» </w:t>
      </w:r>
      <w:proofErr w:type="spellStart"/>
      <w:r w:rsidRPr="00D42524">
        <w:rPr>
          <w:rFonts w:ascii="Times New Roman" w:hAnsi="Times New Roman" w:cs="Times New Roman"/>
          <w:color w:val="000000"/>
          <w:spacing w:val="-6"/>
        </w:rPr>
        <w:t>Є.Ярошинської</w:t>
      </w:r>
      <w:proofErr w:type="spellEnd"/>
      <w:r w:rsidRPr="00D42524">
        <w:rPr>
          <w:rFonts w:ascii="Times New Roman" w:hAnsi="Times New Roman" w:cs="Times New Roman"/>
          <w:color w:val="000000"/>
          <w:spacing w:val="-6"/>
        </w:rPr>
        <w:t xml:space="preserve">; «Таємна пригода» </w:t>
      </w:r>
      <w:proofErr w:type="spellStart"/>
      <w:r w:rsidRPr="00D42524">
        <w:rPr>
          <w:rFonts w:ascii="Times New Roman" w:hAnsi="Times New Roman" w:cs="Times New Roman"/>
          <w:color w:val="000000"/>
          <w:spacing w:val="-6"/>
        </w:rPr>
        <w:t>В.Винниченка</w:t>
      </w:r>
      <w:proofErr w:type="spellEnd"/>
      <w:r w:rsidRPr="00D42524">
        <w:rPr>
          <w:rFonts w:ascii="Times New Roman" w:hAnsi="Times New Roman" w:cs="Times New Roman"/>
          <w:color w:val="000000"/>
          <w:spacing w:val="-6"/>
        </w:rPr>
        <w:t xml:space="preserve">; «Ідеальний батько» </w:t>
      </w:r>
      <w:proofErr w:type="spellStart"/>
      <w:r w:rsidRPr="00D42524">
        <w:rPr>
          <w:rFonts w:ascii="Times New Roman" w:hAnsi="Times New Roman" w:cs="Times New Roman"/>
          <w:color w:val="000000"/>
          <w:spacing w:val="-6"/>
        </w:rPr>
        <w:t>Л.Яновської</w:t>
      </w:r>
      <w:proofErr w:type="spellEnd"/>
      <w:r w:rsidRPr="00D42524">
        <w:rPr>
          <w:rFonts w:ascii="Times New Roman" w:hAnsi="Times New Roman" w:cs="Times New Roman"/>
          <w:color w:val="000000"/>
          <w:spacing w:val="-6"/>
        </w:rPr>
        <w:t xml:space="preserve">; «Сповідь» </w:t>
      </w:r>
      <w:proofErr w:type="spellStart"/>
      <w:r w:rsidRPr="00D42524">
        <w:rPr>
          <w:rFonts w:ascii="Times New Roman" w:hAnsi="Times New Roman" w:cs="Times New Roman"/>
          <w:color w:val="000000"/>
          <w:spacing w:val="-6"/>
        </w:rPr>
        <w:t>О.Плюща</w:t>
      </w:r>
      <w:proofErr w:type="spellEnd"/>
      <w:r w:rsidRPr="00D42524">
        <w:rPr>
          <w:rFonts w:ascii="Times New Roman" w:hAnsi="Times New Roman" w:cs="Times New Roman"/>
          <w:color w:val="000000"/>
          <w:spacing w:val="-6"/>
        </w:rPr>
        <w:t>).</w:t>
      </w:r>
      <w:r w:rsidR="00D85AFE" w:rsidRPr="00D42524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D42524">
        <w:rPr>
          <w:rFonts w:ascii="Times New Roman" w:eastAsia="SimSun" w:hAnsi="Times New Roman" w:cs="Times New Roman"/>
        </w:rPr>
        <w:t xml:space="preserve">Образ фатальної жінки («Дияволиця» </w:t>
      </w:r>
      <w:proofErr w:type="spellStart"/>
      <w:r w:rsidRPr="00D42524">
        <w:rPr>
          <w:rFonts w:ascii="Times New Roman" w:eastAsia="SimSun" w:hAnsi="Times New Roman" w:cs="Times New Roman"/>
        </w:rPr>
        <w:t>Г.Хоткевича</w:t>
      </w:r>
      <w:proofErr w:type="spellEnd"/>
      <w:r w:rsidRPr="00D42524">
        <w:rPr>
          <w:rFonts w:ascii="Times New Roman" w:eastAsia="SimSun" w:hAnsi="Times New Roman" w:cs="Times New Roman"/>
        </w:rPr>
        <w:t>; «</w:t>
      </w:r>
      <w:proofErr w:type="spellStart"/>
      <w:r w:rsidRPr="00D42524">
        <w:rPr>
          <w:rFonts w:ascii="Times New Roman" w:eastAsia="SimSun" w:hAnsi="Times New Roman" w:cs="Times New Roman"/>
        </w:rPr>
        <w:t>Сойчине</w:t>
      </w:r>
      <w:proofErr w:type="spellEnd"/>
      <w:r w:rsidRPr="00D42524">
        <w:rPr>
          <w:rFonts w:ascii="Times New Roman" w:eastAsia="SimSun" w:hAnsi="Times New Roman" w:cs="Times New Roman"/>
        </w:rPr>
        <w:t xml:space="preserve"> крило» </w:t>
      </w:r>
      <w:proofErr w:type="spellStart"/>
      <w:r w:rsidRPr="00D42524">
        <w:rPr>
          <w:rFonts w:ascii="Times New Roman" w:eastAsia="SimSun" w:hAnsi="Times New Roman" w:cs="Times New Roman"/>
        </w:rPr>
        <w:t>І.Франка</w:t>
      </w:r>
      <w:proofErr w:type="spellEnd"/>
      <w:r w:rsidRPr="00D42524">
        <w:rPr>
          <w:rFonts w:ascii="Times New Roman" w:eastAsia="SimSun" w:hAnsi="Times New Roman" w:cs="Times New Roman"/>
        </w:rPr>
        <w:t>).</w:t>
      </w:r>
    </w:p>
    <w:p w:rsidR="00F3095E" w:rsidRPr="00D42524" w:rsidRDefault="00F3095E" w:rsidP="006C7ADC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A86AC5" w:rsidRPr="00D42524" w:rsidRDefault="00A86AC5" w:rsidP="006C7ADC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 xml:space="preserve">Тема 10.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Феміністичний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дискурс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прози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О.Забужко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і Є. Кононенко.</w:t>
      </w:r>
    </w:p>
    <w:p w:rsidR="00F3095E" w:rsidRPr="00D42524" w:rsidRDefault="00F3095E" w:rsidP="00F3095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Пошук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самоідентичності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романі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«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Польові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дослідження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з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сексу»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есеї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«Без мужика». Проблема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вільної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особистості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</w:t>
      </w:r>
      <w:r w:rsidR="00A86AC5"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Деконструкція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стереотипів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есеї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«Без мужика»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Є.Кононенко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</w:t>
      </w:r>
      <w:r w:rsidR="00A86AC5"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Повісті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«Я,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Мілена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», «Калинова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сопілка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»: проблематика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бунту.</w:t>
      </w:r>
      <w:r w:rsidR="00A86AC5"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Поліфонічна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фактура роману „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Польові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дослідження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з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українського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сексу”.</w:t>
      </w:r>
      <w:r w:rsidR="00A86AC5"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Постколоніальний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контекст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творів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О.Забужко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Є.Кононенко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</w:p>
    <w:p w:rsidR="00F3095E" w:rsidRPr="00D42524" w:rsidRDefault="00F3095E" w:rsidP="00F3095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A86AC5" w:rsidRPr="00D42524" w:rsidRDefault="00A86AC5" w:rsidP="00F3095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>Тема 11. Проза Н. 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Сняданко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>.</w:t>
      </w:r>
    </w:p>
    <w:p w:rsidR="00F3095E" w:rsidRPr="00D42524" w:rsidRDefault="00F3095E" w:rsidP="00F3095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42524">
        <w:rPr>
          <w:rFonts w:ascii="Times New Roman" w:hAnsi="Times New Roman" w:cs="Times New Roman"/>
          <w:bCs/>
          <w:lang w:val="ru-RU"/>
        </w:rPr>
        <w:t>Повісті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Н.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Сняданко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«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Екскурсія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містом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», «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Колекція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пристрастей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…» і «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Музичний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бізнесмен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» —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урбаністичні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історії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жіночої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суб’єктивності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Наративні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моделі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пошуку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ідентичності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Інтеркультурні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міжмовні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перетини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простір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свободи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розгубленості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Іронічне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моделювання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гендерних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ролей.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Тілесність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чуттєвість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осердя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внутрішнього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монологу.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Міські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простори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як метафора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соціальних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обмежень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особистісних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трансформацій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Жіночі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голоси як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деконструкція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42524">
        <w:rPr>
          <w:rFonts w:ascii="Times New Roman" w:hAnsi="Times New Roman" w:cs="Times New Roman"/>
          <w:bCs/>
          <w:lang w:val="ru-RU"/>
        </w:rPr>
        <w:t>стереотипів</w:t>
      </w:r>
      <w:proofErr w:type="spellEnd"/>
      <w:r w:rsidRPr="00D42524">
        <w:rPr>
          <w:rFonts w:ascii="Times New Roman" w:hAnsi="Times New Roman" w:cs="Times New Roman"/>
          <w:bCs/>
          <w:lang w:val="ru-RU"/>
        </w:rPr>
        <w:t>.</w:t>
      </w:r>
    </w:p>
    <w:p w:rsidR="00A86AC5" w:rsidRPr="00D42524" w:rsidRDefault="00A86AC5" w:rsidP="00F3095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A86AC5" w:rsidRPr="00D42524" w:rsidRDefault="00A86AC5" w:rsidP="00F3095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D42524">
        <w:rPr>
          <w:rFonts w:ascii="Times New Roman" w:hAnsi="Times New Roman" w:cs="Times New Roman"/>
          <w:b/>
          <w:lang w:val="ru-RU"/>
        </w:rPr>
        <w:t xml:space="preserve">Тема 12.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Феміністична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проблематика у 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творах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П. </w:t>
      </w:r>
      <w:proofErr w:type="spellStart"/>
      <w:r w:rsidRPr="00D42524">
        <w:rPr>
          <w:rFonts w:ascii="Times New Roman" w:hAnsi="Times New Roman" w:cs="Times New Roman"/>
          <w:b/>
          <w:lang w:val="ru-RU"/>
        </w:rPr>
        <w:t>Загребельного</w:t>
      </w:r>
      <w:proofErr w:type="spellEnd"/>
      <w:r w:rsidRPr="00D42524">
        <w:rPr>
          <w:rFonts w:ascii="Times New Roman" w:hAnsi="Times New Roman" w:cs="Times New Roman"/>
          <w:b/>
          <w:lang w:val="ru-RU"/>
        </w:rPr>
        <w:t xml:space="preserve"> і Вал. Шевчука.</w:t>
      </w:r>
    </w:p>
    <w:p w:rsidR="00F3095E" w:rsidRPr="00D42524" w:rsidRDefault="00F3095E" w:rsidP="00A86AC5">
      <w:pPr>
        <w:suppressAutoHyphens w:val="0"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</w:rPr>
      </w:pPr>
      <w:proofErr w:type="spellStart"/>
      <w:r w:rsidRPr="00D42524">
        <w:rPr>
          <w:rFonts w:ascii="Times New Roman" w:eastAsia="SimSun" w:hAnsi="Times New Roman" w:cs="Times New Roman"/>
        </w:rPr>
        <w:t>Демонізація</w:t>
      </w:r>
      <w:proofErr w:type="spellEnd"/>
      <w:r w:rsidRPr="00D42524">
        <w:rPr>
          <w:rFonts w:ascii="Times New Roman" w:eastAsia="SimSun" w:hAnsi="Times New Roman" w:cs="Times New Roman"/>
        </w:rPr>
        <w:t xml:space="preserve"> жінки у творах </w:t>
      </w:r>
      <w:proofErr w:type="spellStart"/>
      <w:r w:rsidRPr="00D42524">
        <w:rPr>
          <w:rFonts w:ascii="Times New Roman" w:eastAsia="SimSun" w:hAnsi="Times New Roman" w:cs="Times New Roman"/>
        </w:rPr>
        <w:t>Вал.Шевчука</w:t>
      </w:r>
      <w:proofErr w:type="spellEnd"/>
      <w:r w:rsidR="00A86AC5" w:rsidRPr="00D42524">
        <w:rPr>
          <w:rFonts w:ascii="Times New Roman" w:eastAsia="SimSun" w:hAnsi="Times New Roman" w:cs="Times New Roman"/>
        </w:rPr>
        <w:t xml:space="preserve">. </w:t>
      </w:r>
      <w:r w:rsidRPr="00D42524">
        <w:rPr>
          <w:rFonts w:ascii="Times New Roman" w:eastAsia="SimSun" w:hAnsi="Times New Roman" w:cs="Times New Roman"/>
        </w:rPr>
        <w:t>Жіноча самотність в чоловічій інтерпретації.</w:t>
      </w:r>
      <w:r w:rsidR="00A86AC5" w:rsidRPr="00D42524">
        <w:rPr>
          <w:rFonts w:ascii="Times New Roman" w:eastAsia="SimSun" w:hAnsi="Times New Roman" w:cs="Times New Roman"/>
        </w:rPr>
        <w:t xml:space="preserve"> </w:t>
      </w:r>
      <w:r w:rsidRPr="00D42524">
        <w:rPr>
          <w:rFonts w:ascii="Times New Roman" w:eastAsia="SimSun" w:hAnsi="Times New Roman" w:cs="Times New Roman"/>
        </w:rPr>
        <w:t>Статус жінки в суспільстві. Жінка і влада.</w:t>
      </w:r>
      <w:r w:rsidR="00A86AC5" w:rsidRPr="00D42524">
        <w:rPr>
          <w:rFonts w:ascii="Times New Roman" w:eastAsia="SimSun" w:hAnsi="Times New Roman" w:cs="Times New Roman"/>
        </w:rPr>
        <w:t xml:space="preserve"> </w:t>
      </w:r>
      <w:r w:rsidRPr="00D42524">
        <w:rPr>
          <w:rFonts w:ascii="Times New Roman" w:eastAsia="SimSun" w:hAnsi="Times New Roman" w:cs="Times New Roman"/>
        </w:rPr>
        <w:t>Автор як реальний чоловік: погляди на роль жінки в культурі.</w:t>
      </w:r>
    </w:p>
    <w:p w:rsidR="00DD5BAB" w:rsidRPr="00B22FBE" w:rsidRDefault="00DD5BAB" w:rsidP="00D42524">
      <w:pPr>
        <w:tabs>
          <w:tab w:val="num" w:pos="0"/>
        </w:tabs>
        <w:rPr>
          <w:rFonts w:ascii="Times New Roman" w:hAnsi="Times New Roman" w:cs="Times New Roman"/>
          <w:b/>
          <w:caps/>
          <w:lang w:val="ru-RU"/>
        </w:rPr>
      </w:pPr>
    </w:p>
    <w:p w:rsidR="00334C0C" w:rsidRPr="00B22FBE" w:rsidRDefault="00334C0C" w:rsidP="00334C0C">
      <w:pPr>
        <w:pStyle w:val="a4"/>
        <w:jc w:val="center"/>
        <w:rPr>
          <w:b/>
          <w:sz w:val="24"/>
          <w:szCs w:val="24"/>
          <w:lang w:val="uk-UA"/>
        </w:rPr>
      </w:pPr>
      <w:r w:rsidRPr="00B22FBE">
        <w:rPr>
          <w:b/>
          <w:sz w:val="24"/>
          <w:szCs w:val="24"/>
          <w:lang w:val="uk-UA"/>
        </w:rPr>
        <w:t xml:space="preserve">4. Структура навчальної дисципліни </w:t>
      </w:r>
    </w:p>
    <w:p w:rsidR="00334C0C" w:rsidRPr="00B22FBE" w:rsidRDefault="00334C0C" w:rsidP="00334C0C">
      <w:pPr>
        <w:pStyle w:val="a4"/>
        <w:jc w:val="center"/>
        <w:rPr>
          <w:b/>
          <w:sz w:val="24"/>
          <w:szCs w:val="24"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685"/>
        <w:gridCol w:w="1276"/>
        <w:gridCol w:w="964"/>
        <w:gridCol w:w="28"/>
        <w:gridCol w:w="1985"/>
      </w:tblGrid>
      <w:tr w:rsidR="00334C0C" w:rsidRPr="00017EA1" w:rsidTr="00C7133E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334C0C" w:rsidRPr="00017EA1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16560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334C0C" w:rsidRPr="00017EA1" w:rsidTr="00C24F8C">
        <w:trPr>
          <w:trHeight w:val="26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334C0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017EA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0C" w:rsidRPr="00017EA1" w:rsidTr="00C24F8C">
        <w:trPr>
          <w:trHeight w:val="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017EA1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017EA1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17E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E0FFE" w:rsidRPr="00017EA1" w:rsidTr="006A27D9">
        <w:trPr>
          <w:trHeight w:val="33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6A27D9" w:rsidRDefault="00186A00" w:rsidP="001E0F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6A27D9">
              <w:rPr>
                <w:rFonts w:ascii="Times New Roman" w:hAnsi="Times New Roman" w:cs="Times New Roman"/>
                <w:bCs/>
                <w:lang w:eastAsia="en-US"/>
              </w:rPr>
              <w:t>Лекція 1</w:t>
            </w:r>
            <w:r w:rsidR="005620D9" w:rsidRPr="006A27D9"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6A27D9" w:rsidRDefault="006A27D9" w:rsidP="006A27D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Тема 1.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Основи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ґендерної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теорії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6A27D9" w:rsidRDefault="00A26E8F" w:rsidP="00622D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017EA1" w:rsidRDefault="00A26E8F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017EA1" w:rsidRDefault="00555B65" w:rsidP="001E0FFE">
            <w:r w:rsidRPr="00017EA1">
              <w:t>щотижня</w:t>
            </w:r>
          </w:p>
        </w:tc>
      </w:tr>
      <w:tr w:rsidR="008B06CC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6A27D9" w:rsidRDefault="005620D9" w:rsidP="001E0F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A27D9">
              <w:rPr>
                <w:rFonts w:ascii="Times New Roman" w:hAnsi="Times New Roman" w:cs="Times New Roman"/>
                <w:bCs/>
                <w:lang w:eastAsia="en-US"/>
              </w:rPr>
              <w:t>Лекція 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6A27D9" w:rsidRDefault="006A27D9" w:rsidP="006A27D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Тема 2.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Феміністична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літературна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критика.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6A27D9" w:rsidRDefault="00A26E8F" w:rsidP="00622D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017EA1" w:rsidRDefault="00486064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CC" w:rsidRPr="00017EA1" w:rsidRDefault="008B06CC" w:rsidP="001E0FFE"/>
        </w:tc>
      </w:tr>
      <w:tr w:rsidR="00186A00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6A27D9" w:rsidRDefault="005620D9" w:rsidP="00186A00">
            <w:pPr>
              <w:rPr>
                <w:rFonts w:ascii="Times New Roman" w:hAnsi="Times New Roman" w:cs="Times New Roman"/>
              </w:rPr>
            </w:pPr>
            <w:r w:rsidRPr="006A27D9">
              <w:rPr>
                <w:rFonts w:ascii="Times New Roman" w:hAnsi="Times New Roman" w:cs="Times New Roman"/>
              </w:rPr>
              <w:t xml:space="preserve">Лекція 3.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6A27D9" w:rsidRDefault="006A27D9" w:rsidP="006A27D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Тема 3.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Фемінізм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націоналізм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літературні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версії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6A27D9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844762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6A27D9" w:rsidRDefault="005620D9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6A27D9">
              <w:rPr>
                <w:rFonts w:ascii="Times New Roman" w:hAnsi="Times New Roman" w:cs="Times New Roman"/>
                <w:bCs/>
                <w:lang w:eastAsia="en-US"/>
              </w:rPr>
              <w:t>Лекція 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6A27D9" w:rsidRDefault="006A27D9" w:rsidP="006A27D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Тема 4.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Фемінні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й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маскулінні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репрезентації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кроскультурні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діахронічні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аспекти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6A27D9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62" w:rsidRPr="00017EA1" w:rsidRDefault="00844762" w:rsidP="00186A00"/>
        </w:tc>
      </w:tr>
      <w:tr w:rsidR="00C31584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6A27D9" w:rsidRDefault="005620D9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6A27D9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 xml:space="preserve">Лекція 5.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6A27D9" w:rsidRDefault="006A27D9" w:rsidP="006A27D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Тема 5. 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Квір-студії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в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сучасній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lang w:val="ru-RU"/>
              </w:rPr>
              <w:t>гуманітаристиці</w:t>
            </w:r>
            <w:proofErr w:type="spellEnd"/>
            <w:r w:rsidRPr="006A27D9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6A27D9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/>
        </w:tc>
      </w:tr>
      <w:tr w:rsidR="00186A00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6A27D9" w:rsidRDefault="005620D9" w:rsidP="00186A00">
            <w:pPr>
              <w:rPr>
                <w:rFonts w:ascii="Times New Roman" w:hAnsi="Times New Roman" w:cs="Times New Roman"/>
              </w:rPr>
            </w:pPr>
            <w:r w:rsidRPr="006A27D9">
              <w:rPr>
                <w:rFonts w:ascii="Times New Roman" w:hAnsi="Times New Roman" w:cs="Times New Roman"/>
              </w:rPr>
              <w:t xml:space="preserve">Лекція 6.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6A27D9" w:rsidRDefault="006A27D9" w:rsidP="0016560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6. </w:t>
            </w:r>
            <w:proofErr w:type="spellStart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Ґендер</w:t>
            </w:r>
            <w:proofErr w:type="spellEnd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ерос</w:t>
            </w:r>
            <w:proofErr w:type="spellEnd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порнографія</w:t>
            </w:r>
            <w:proofErr w:type="spellEnd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критерії</w:t>
            </w:r>
            <w:proofErr w:type="spellEnd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ідентифікації</w:t>
            </w:r>
            <w:proofErr w:type="spellEnd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диференціації</w:t>
            </w:r>
            <w:proofErr w:type="spellEnd"/>
            <w:r w:rsidRPr="006A27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6A27D9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186A00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6A27D9" w:rsidRDefault="006A27D9" w:rsidP="00186A00">
            <w:pPr>
              <w:rPr>
                <w:rFonts w:ascii="Times New Roman" w:hAnsi="Times New Roman" w:cs="Times New Roman"/>
              </w:rPr>
            </w:pPr>
            <w:r w:rsidRPr="006A27D9">
              <w:rPr>
                <w:rFonts w:ascii="Times New Roman" w:hAnsi="Times New Roman" w:cs="Times New Roman"/>
              </w:rPr>
              <w:t>Самостійна робота 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D9" w:rsidRPr="006A27D9" w:rsidRDefault="006A27D9" w:rsidP="006A27D9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6A27D9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 xml:space="preserve">Тема 7. Дискурс божевілля і насильства в історії художньої літератури. </w:t>
            </w:r>
          </w:p>
          <w:p w:rsidR="00186A00" w:rsidRPr="006A27D9" w:rsidRDefault="006A27D9" w:rsidP="006A27D9">
            <w:pPr>
              <w:widowControl/>
              <w:suppressAutoHyphens w:val="0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"Божевілля і цивілізація" Мішеля Фуко: історія божевілля класичної епохи. Психопатологічний дискурс української літератури: драма "Блакитна троянда"</w:t>
            </w:r>
            <w:r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Л.Українки</w:t>
            </w:r>
            <w:proofErr w:type="spellEnd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"роман "Перехресні стежки" </w:t>
            </w:r>
            <w:proofErr w:type="spellStart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І.Франка</w:t>
            </w:r>
            <w:proofErr w:type="spellEnd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, проза і драматургія </w:t>
            </w:r>
            <w:proofErr w:type="spellStart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В.Винниченка</w:t>
            </w:r>
            <w:proofErr w:type="spellEnd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та ін. </w:t>
            </w:r>
            <w:proofErr w:type="spellStart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Трангресивний</w:t>
            </w:r>
            <w:proofErr w:type="spellEnd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дискурс літератури: між нонконформізмом і </w:t>
            </w:r>
            <w:proofErr w:type="spellStart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ескапізмом</w:t>
            </w:r>
            <w:proofErr w:type="spellEnd"/>
            <w:r w:rsidRPr="006A27D9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8561E9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390F05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Практичне заняття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05" w:rsidRPr="00D42524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Тема 8.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Оповідання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«Приязнь»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Лесі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Українки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повість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«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Дівчатка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О.Забужко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типологічні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паралелі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8561E9" w:rsidRPr="00390F05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Автобіографічна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основа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творів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Структурні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і фабульно-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сюжетні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паралелі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Характеристика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конфлікту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творів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контексті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екзистенціалістської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концепції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суб’єктивності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9" w:rsidRPr="00017EA1" w:rsidRDefault="008561E9" w:rsidP="00186A00"/>
        </w:tc>
      </w:tr>
      <w:tr w:rsidR="00186A00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A26E8F" w:rsidRDefault="00A26E8F" w:rsidP="00186A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Практичне заняття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05" w:rsidRPr="00D42524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Тема 9.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Феміністична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проблематика в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українській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новелістиці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кінця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ХІХ – початку ХХ ст.</w:t>
            </w:r>
          </w:p>
          <w:p w:rsidR="00186A00" w:rsidRPr="00390F05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2524">
              <w:rPr>
                <w:rFonts w:ascii="Times New Roman" w:eastAsia="SimSun" w:hAnsi="Times New Roman" w:cs="Times New Roman"/>
              </w:rPr>
              <w:t xml:space="preserve">Феміністичні ідеї в новелістиці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Х.Алчевської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 («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Одірвана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 гілка»),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Н.Кобринської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 («Дух часу», «Задля кусника хліба»). Ґендерний конфлікт у системі патріархальної моралі (новели «Асан і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Зейнеп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Х.Алчевської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>; «Дора» і «Вона» М. Жука; «Інвалідка», «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Парасочка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М.Черемшини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; «Згуба»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М.Могилянського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; «Гріх»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В.Стефаника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»; «Грішниця»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Л.Мартовича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). </w:t>
            </w:r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>Чоловік як психологічний феномен (</w:t>
            </w:r>
            <w:r w:rsidRPr="00D42524">
              <w:rPr>
                <w:rFonts w:ascii="Times New Roman" w:eastAsia="SimSun" w:hAnsi="Times New Roman" w:cs="Times New Roman"/>
              </w:rPr>
              <w:t xml:space="preserve">«Старий – молодий»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Г.Григоренка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; «В дорозі на той світ»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Є.Мандичевського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; </w:t>
            </w:r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 xml:space="preserve">«Женячка на виплат» </w:t>
            </w:r>
            <w:proofErr w:type="spellStart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>Є.Ярошинської</w:t>
            </w:r>
            <w:proofErr w:type="spellEnd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 xml:space="preserve">; «Таємна пригода» </w:t>
            </w:r>
            <w:proofErr w:type="spellStart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>В.Винниченка</w:t>
            </w:r>
            <w:proofErr w:type="spellEnd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 xml:space="preserve">; «Ідеальний батько» </w:t>
            </w:r>
            <w:proofErr w:type="spellStart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>Л.Яновської</w:t>
            </w:r>
            <w:proofErr w:type="spellEnd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 xml:space="preserve">; «Сповідь» </w:t>
            </w:r>
            <w:proofErr w:type="spellStart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>О.Плюща</w:t>
            </w:r>
            <w:proofErr w:type="spellEnd"/>
            <w:r w:rsidRPr="00D42524">
              <w:rPr>
                <w:rFonts w:ascii="Times New Roman" w:hAnsi="Times New Roman" w:cs="Times New Roman"/>
                <w:color w:val="000000"/>
                <w:spacing w:val="-6"/>
              </w:rPr>
              <w:t xml:space="preserve">). </w:t>
            </w:r>
            <w:r w:rsidRPr="00D42524">
              <w:rPr>
                <w:rFonts w:ascii="Times New Roman" w:eastAsia="SimSun" w:hAnsi="Times New Roman" w:cs="Times New Roman"/>
              </w:rPr>
              <w:t xml:space="preserve">Образ фатальної жінки («Дияволиця»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Г.Хоткевича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>; «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Сойчине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 крило» </w:t>
            </w:r>
            <w:proofErr w:type="spellStart"/>
            <w:r w:rsidRPr="00D42524">
              <w:rPr>
                <w:rFonts w:ascii="Times New Roman" w:eastAsia="SimSun" w:hAnsi="Times New Roman" w:cs="Times New Roman"/>
              </w:rPr>
              <w:t>І.Франка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C31584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A26E8F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Практичне заняття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05" w:rsidRPr="00D42524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Тема 10.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Феміністичний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дискурс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прози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О.Забужко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і Є. Кононенко.</w:t>
            </w:r>
          </w:p>
          <w:p w:rsidR="00C31584" w:rsidRPr="00017EA1" w:rsidRDefault="00390F05" w:rsidP="00390F0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Пошук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самоідентичності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романі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Польові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дослідження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з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українського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сексу» і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есеї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«Без мужика». Проблема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вільної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особистості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Деконструкція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стереотипів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есеї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«Без мужика»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Є.Кононенко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Повісті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«Я,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Мілена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», «Калинова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сопілка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»: проблематика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жіночого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бунту.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Поліфонічна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фактура роману „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Польові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дослідження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з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українського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сексу”.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Постколоніальний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контекст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творів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О.Забужко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Є.Кононенко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84" w:rsidRPr="00017EA1" w:rsidRDefault="00C31584" w:rsidP="00186A00"/>
        </w:tc>
      </w:tr>
      <w:tr w:rsidR="00186A00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A26E8F" w:rsidRDefault="00A26E8F" w:rsidP="00186A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Практичне заняття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05" w:rsidRPr="00D42524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2524">
              <w:rPr>
                <w:rFonts w:ascii="Times New Roman" w:hAnsi="Times New Roman" w:cs="Times New Roman"/>
                <w:b/>
                <w:lang w:val="ru-RU"/>
              </w:rPr>
              <w:t>Тема 11. Проза Н. 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Сняданко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186A00" w:rsidRPr="00390F05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Повісті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Н.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Сняданко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Екскурсія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містом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>», «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Колекція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пристрастей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>…» і «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Музичний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бізнесмен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» —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урбаністичні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історії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жіночої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суб’єктивності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Наративні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моделі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пошуку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ідентичності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Інтеркультурні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міжмовні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перетини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простір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свободи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розгубленості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Іронічне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моделювання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гендерних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ролей.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Тілесність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чуттєвість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осердя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внутрішнього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монологу.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Міські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простори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як метафора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соціальних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обмежень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особистісних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трансформацій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Жіночі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голоси як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деконструкція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42524">
              <w:rPr>
                <w:rFonts w:ascii="Times New Roman" w:hAnsi="Times New Roman" w:cs="Times New Roman"/>
                <w:bCs/>
                <w:lang w:val="ru-RU"/>
              </w:rPr>
              <w:t>стереотипів</w:t>
            </w:r>
            <w:proofErr w:type="spellEnd"/>
            <w:r w:rsidRPr="00D4252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  <w:tr w:rsidR="00186A00" w:rsidRPr="00017EA1" w:rsidTr="00C24F8C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A26E8F" w:rsidRDefault="00A26E8F" w:rsidP="00186A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Практичне заняття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05" w:rsidRPr="00D42524" w:rsidRDefault="00390F05" w:rsidP="00390F0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Тема 12.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Феміністична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проблематика у 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творах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П. </w:t>
            </w:r>
            <w:proofErr w:type="spellStart"/>
            <w:r w:rsidRPr="00D42524">
              <w:rPr>
                <w:rFonts w:ascii="Times New Roman" w:hAnsi="Times New Roman" w:cs="Times New Roman"/>
                <w:b/>
                <w:lang w:val="ru-RU"/>
              </w:rPr>
              <w:t>Загребельного</w:t>
            </w:r>
            <w:proofErr w:type="spellEnd"/>
            <w:r w:rsidRPr="00D42524">
              <w:rPr>
                <w:rFonts w:ascii="Times New Roman" w:hAnsi="Times New Roman" w:cs="Times New Roman"/>
                <w:b/>
                <w:lang w:val="ru-RU"/>
              </w:rPr>
              <w:t xml:space="preserve"> і Вал. Шевчука.</w:t>
            </w:r>
          </w:p>
          <w:p w:rsidR="00186A00" w:rsidRPr="00390F05" w:rsidRDefault="00390F05" w:rsidP="00390F0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proofErr w:type="spellStart"/>
            <w:r w:rsidRPr="00D42524">
              <w:rPr>
                <w:rFonts w:ascii="Times New Roman" w:eastAsia="SimSun" w:hAnsi="Times New Roman" w:cs="Times New Roman"/>
              </w:rPr>
              <w:t>Демонізація</w:t>
            </w:r>
            <w:proofErr w:type="spellEnd"/>
            <w:r w:rsidRPr="00D42524">
              <w:rPr>
                <w:rFonts w:ascii="Times New Roman" w:eastAsia="SimSun" w:hAnsi="Times New Roman" w:cs="Times New Roman"/>
              </w:rPr>
              <w:t xml:space="preserve"> жінки у творах Вал.</w:t>
            </w:r>
            <w:r w:rsidR="00415863">
              <w:rPr>
                <w:rFonts w:ascii="Times New Roman" w:eastAsia="SimSun" w:hAnsi="Times New Roman" w:cs="Times New Roman"/>
              </w:rPr>
              <w:t> </w:t>
            </w:r>
            <w:r w:rsidRPr="00D42524">
              <w:rPr>
                <w:rFonts w:ascii="Times New Roman" w:eastAsia="SimSun" w:hAnsi="Times New Roman" w:cs="Times New Roman"/>
              </w:rPr>
              <w:t>Шевчука. Жіноча самотність в чоловічій інтерпретації. Статус жінки в суспільстві. Жінка і влада. Автор як реальний чоловік: погляди на роль жінки в культурі.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A26E8F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48606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017EA1" w:rsidRDefault="00186A00" w:rsidP="00186A00"/>
        </w:tc>
      </w:tr>
    </w:tbl>
    <w:p w:rsidR="00B56C83" w:rsidRPr="00A56684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426" w:rsidRPr="00A5668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84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F77426" w:rsidRPr="00A5668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F77426" w:rsidRPr="00A26E8F" w:rsidTr="00FC1EA4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26E8F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E8F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E8F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E8F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26E8F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E8F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26E8F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A26E8F" w:rsidTr="00FC1EA4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6E8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6E8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6E8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6E8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6E8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A26E8F" w:rsidTr="00F77762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26" w:rsidRPr="00A26E8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E8F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364A9" w:rsidRPr="00A26E8F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26E8F" w:rsidRDefault="00F77762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Практичне</w:t>
            </w:r>
            <w:r w:rsidR="00744F2D" w:rsidRPr="00A26E8F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="004926E2" w:rsidRPr="00A26E8F">
              <w:rPr>
                <w:rFonts w:ascii="Times New Roman" w:hAnsi="Times New Roman" w:cs="Times New Roman"/>
                <w:lang w:eastAsia="en-US"/>
              </w:rPr>
              <w:t>-</w:t>
            </w:r>
            <w:r w:rsidR="00E0079B" w:rsidRPr="00A26E8F">
              <w:rPr>
                <w:rFonts w:ascii="Times New Roman" w:hAnsi="Times New Roman" w:cs="Times New Roman"/>
                <w:lang w:eastAsia="en-US"/>
              </w:rPr>
              <w:t>5</w:t>
            </w:r>
            <w:r w:rsidR="001A2C91" w:rsidRPr="00A26E8F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530500" w:rsidRPr="00A26E8F">
              <w:rPr>
                <w:rFonts w:ascii="Times New Roman" w:hAnsi="Times New Roman" w:cs="Times New Roman"/>
                <w:lang w:eastAsia="en-US"/>
              </w:rPr>
              <w:t xml:space="preserve">від 0 до </w:t>
            </w:r>
            <w:r w:rsidR="00A26E8F" w:rsidRPr="00A26E8F">
              <w:rPr>
                <w:rFonts w:ascii="Times New Roman" w:hAnsi="Times New Roman" w:cs="Times New Roman"/>
                <w:lang w:eastAsia="en-US"/>
              </w:rPr>
              <w:t>8</w:t>
            </w:r>
            <w:r w:rsidR="003210AE" w:rsidRPr="00A26E8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30500" w:rsidRPr="00A26E8F">
              <w:rPr>
                <w:rFonts w:ascii="Times New Roman" w:hAnsi="Times New Roman" w:cs="Times New Roman"/>
                <w:lang w:eastAsia="en-US"/>
              </w:rPr>
              <w:t>б.</w:t>
            </w:r>
          </w:p>
          <w:p w:rsidR="005A66AA" w:rsidRPr="00A26E8F" w:rsidRDefault="005A66AA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364A9" w:rsidRPr="00A26E8F" w:rsidRDefault="00D364A9" w:rsidP="003709F1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Підготовка теоретичних питань і р</w:t>
            </w:r>
            <w:r w:rsidR="007B4100" w:rsidRPr="00A26E8F">
              <w:rPr>
                <w:rFonts w:ascii="Times New Roman" w:hAnsi="Times New Roman" w:cs="Times New Roman"/>
              </w:rPr>
              <w:t>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4604" w:rsidRPr="00A26E8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A26E8F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26E8F">
              <w:rPr>
                <w:rFonts w:ascii="Times New Roman" w:hAnsi="Times New Roman" w:cs="Times New Roman"/>
                <w:bCs/>
                <w:lang w:eastAsia="en-US"/>
              </w:rPr>
              <w:t>40</w:t>
            </w:r>
          </w:p>
        </w:tc>
      </w:tr>
      <w:tr w:rsidR="00D364A9" w:rsidRPr="00A26E8F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0" w:rsidRPr="00A26E8F" w:rsidRDefault="007339BD" w:rsidP="003709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Самостійна робота</w:t>
            </w:r>
            <w:r w:rsidR="009B600A" w:rsidRPr="00A26E8F">
              <w:rPr>
                <w:rFonts w:ascii="Times New Roman" w:hAnsi="Times New Roman" w:cs="Times New Roman"/>
              </w:rPr>
              <w:t xml:space="preserve">1 </w:t>
            </w:r>
            <w:r w:rsidR="00A4060A" w:rsidRPr="00A26E8F">
              <w:rPr>
                <w:rFonts w:ascii="Times New Roman" w:hAnsi="Times New Roman" w:cs="Times New Roman"/>
              </w:rPr>
              <w:t xml:space="preserve">– від 0 до </w:t>
            </w:r>
            <w:r w:rsidR="00486064">
              <w:rPr>
                <w:rFonts w:ascii="Times New Roman" w:hAnsi="Times New Roman" w:cs="Times New Roman"/>
              </w:rPr>
              <w:t>10</w:t>
            </w:r>
            <w:r w:rsidR="00A4060A" w:rsidRPr="00A26E8F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26E8F" w:rsidRDefault="00A26E8F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26E8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0C34A9" w:rsidRPr="00A26E8F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26E8F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Тест</w:t>
            </w:r>
            <w:r w:rsidR="005B7C2A" w:rsidRPr="00A26E8F">
              <w:rPr>
                <w:rFonts w:ascii="Times New Roman" w:hAnsi="Times New Roman" w:cs="Times New Roman"/>
              </w:rPr>
              <w:t xml:space="preserve">ування за результатами вивчення змістовного модуля </w:t>
            </w:r>
            <w:r w:rsidR="00084604" w:rsidRPr="00A26E8F">
              <w:rPr>
                <w:rFonts w:ascii="Times New Roman" w:hAnsi="Times New Roman" w:cs="Times New Roman"/>
              </w:rPr>
              <w:t>(</w:t>
            </w:r>
            <w:r w:rsidR="00A26E8F" w:rsidRPr="00A26E8F">
              <w:rPr>
                <w:rFonts w:ascii="Times New Roman" w:hAnsi="Times New Roman" w:cs="Times New Roman"/>
              </w:rPr>
              <w:t>1</w:t>
            </w:r>
            <w:r w:rsidR="005B7C2A" w:rsidRPr="00A26E8F">
              <w:rPr>
                <w:rFonts w:ascii="Times New Roman" w:hAnsi="Times New Roman" w:cs="Times New Roman"/>
              </w:rPr>
              <w:t>)</w:t>
            </w:r>
            <w:r w:rsidR="00CE4B7E" w:rsidRPr="00A26E8F">
              <w:rPr>
                <w:rFonts w:ascii="Times New Roman" w:hAnsi="Times New Roman" w:cs="Times New Roman"/>
              </w:rPr>
              <w:t xml:space="preserve"> – від 1 до</w:t>
            </w:r>
            <w:r w:rsidR="00A26E8F" w:rsidRPr="00A26E8F">
              <w:rPr>
                <w:rFonts w:ascii="Times New Roman" w:hAnsi="Times New Roman" w:cs="Times New Roman"/>
              </w:rPr>
              <w:t xml:space="preserve"> 10 </w:t>
            </w:r>
            <w:r w:rsidR="00CE4B7E" w:rsidRPr="00A26E8F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26E8F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B3" w:rsidRPr="00A26E8F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:rsidR="00050BB3" w:rsidRPr="00A26E8F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A26E8F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A26E8F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  <w:p w:rsidR="00050BB3" w:rsidRPr="00A26E8F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 xml:space="preserve">У разі виявлення академічної </w:t>
            </w:r>
            <w:proofErr w:type="spellStart"/>
            <w:r w:rsidRPr="00A26E8F">
              <w:rPr>
                <w:rFonts w:ascii="Times New Roman" w:hAnsi="Times New Roman" w:cs="Times New Roman"/>
                <w:lang w:eastAsia="en-US"/>
              </w:rPr>
              <w:t>недоброчесності</w:t>
            </w:r>
            <w:proofErr w:type="spellEnd"/>
            <w:r w:rsidRPr="00A26E8F">
              <w:rPr>
                <w:rFonts w:ascii="Times New Roman" w:hAnsi="Times New Roman" w:cs="Times New Roman"/>
                <w:lang w:eastAsia="en-US"/>
              </w:rPr>
              <w:t xml:space="preserve"> (використання сторонніх джерел, автоматичних підказок тощо) — тест оцінюється в 0 балів незалежно від результатів.</w:t>
            </w:r>
          </w:p>
          <w:p w:rsidR="000C34A9" w:rsidRPr="00A26E8F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Результат тесту можна покращити через повторне проходження (за погодженням із викладачем і в межах строків модуля).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26E8F" w:rsidRDefault="00353CC4" w:rsidP="000C34A9">
            <w:pPr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26E8F" w:rsidRDefault="00A26E8F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26E8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0C34A9" w:rsidRPr="005D464E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26E8F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Альтернативні завдання (неформальна/</w:t>
            </w:r>
            <w:r w:rsidR="00447FDE" w:rsidRPr="00A2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FDE" w:rsidRPr="00A26E8F">
              <w:rPr>
                <w:rFonts w:ascii="Times New Roman" w:hAnsi="Times New Roman" w:cs="Times New Roman"/>
              </w:rPr>
              <w:t>і</w:t>
            </w:r>
            <w:r w:rsidRPr="00A26E8F">
              <w:rPr>
                <w:rFonts w:ascii="Times New Roman" w:hAnsi="Times New Roman" w:cs="Times New Roman"/>
              </w:rPr>
              <w:t>нформальна</w:t>
            </w:r>
            <w:proofErr w:type="spellEnd"/>
            <w:r w:rsidRPr="00A26E8F">
              <w:rPr>
                <w:rFonts w:ascii="Times New Roman" w:hAnsi="Times New Roman" w:cs="Times New Roman"/>
              </w:rPr>
              <w:t xml:space="preserve"> </w:t>
            </w:r>
            <w:r w:rsidRPr="00A26E8F">
              <w:rPr>
                <w:rFonts w:ascii="Times New Roman" w:hAnsi="Times New Roman" w:cs="Times New Roman"/>
              </w:rPr>
              <w:lastRenderedPageBreak/>
              <w:t>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26E8F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lastRenderedPageBreak/>
              <w:t xml:space="preserve">Студент(ка) можуть запропонувати свій варіант </w:t>
            </w:r>
            <w:r w:rsidRPr="00A26E8F">
              <w:rPr>
                <w:rFonts w:ascii="Times New Roman" w:hAnsi="Times New Roman" w:cs="Times New Roman"/>
              </w:rPr>
              <w:lastRenderedPageBreak/>
              <w:t>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26E8F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lastRenderedPageBreak/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26E8F" w:rsidRDefault="00353CC4" w:rsidP="000C34A9">
            <w:pPr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26E8F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26E8F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744F2D" w:rsidRPr="005D464E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26E8F" w:rsidRDefault="00744F2D" w:rsidP="00744F2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26E8F">
              <w:rPr>
                <w:rFonts w:ascii="Times New Roman" w:hAnsi="Times New Roman" w:cs="Times New Roman"/>
                <w:b/>
              </w:rPr>
              <w:lastRenderedPageBreak/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E8F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44F2D" w:rsidRPr="005D464E" w:rsidTr="00F7776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5D464E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26E8F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E34CD9" w:rsidRPr="005D464E" w:rsidTr="00E34CD9">
        <w:trPr>
          <w:trHeight w:val="13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D9" w:rsidRPr="00A26E8F" w:rsidRDefault="00E34CD9" w:rsidP="00E34C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4CD9" w:rsidRPr="00A26E8F" w:rsidRDefault="004D0F7C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26E8F">
              <w:rPr>
                <w:rFonts w:ascii="Times New Roman" w:hAnsi="Times New Roman" w:cs="Times New Roman"/>
                <w:bCs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26E8F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26E8F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26E8F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26E8F" w:rsidRDefault="00A26E8F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</w:tr>
      <w:tr w:rsidR="00E34CD9" w:rsidRPr="005D464E" w:rsidTr="00FC1EA4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A26E8F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A26E8F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26E8F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A26E8F">
              <w:rPr>
                <w:rFonts w:ascii="Times New Roman" w:hAnsi="Times New Roman" w:cs="Times New Roman"/>
              </w:rPr>
              <w:t>Тв</w:t>
            </w:r>
            <w:r w:rsidR="00486064">
              <w:rPr>
                <w:rFonts w:ascii="Times New Roman" w:hAnsi="Times New Roman" w:cs="Times New Roman"/>
              </w:rPr>
              <w:t>о</w:t>
            </w:r>
            <w:r w:rsidRPr="00A26E8F">
              <w:rPr>
                <w:rFonts w:ascii="Times New Roman" w:hAnsi="Times New Roman" w:cs="Times New Roman"/>
              </w:rPr>
              <w:t xml:space="preserve">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82" w:rsidRPr="00A26E8F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26E8F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34CD9" w:rsidRPr="00A26E8F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рефлексійного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6E8F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A26E8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26E8F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E8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26E8F" w:rsidRDefault="00A26E8F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26E8F"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</w:tr>
      <w:tr w:rsidR="00744F2D" w:rsidRPr="00A56684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A26E8F">
              <w:rPr>
                <w:rFonts w:ascii="Times New Roman" w:hAnsi="Times New Roman" w:cs="Times New Roman"/>
                <w:bCs/>
              </w:rPr>
              <w:t xml:space="preserve">Усього за </w:t>
            </w:r>
          </w:p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26E8F">
              <w:rPr>
                <w:rFonts w:ascii="Times New Roman" w:hAnsi="Times New Roman" w:cs="Times New Roman"/>
                <w:bCs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26E8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A26E8F">
              <w:rPr>
                <w:rFonts w:ascii="Times New Roman" w:hAnsi="Times New Roman" w:cs="Times New Roman"/>
                <w:bCs/>
              </w:rPr>
              <w:t>40</w:t>
            </w:r>
          </w:p>
        </w:tc>
      </w:tr>
    </w:tbl>
    <w:p w:rsidR="0003147F" w:rsidRPr="00A56684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3147F" w:rsidRPr="0049121B" w:rsidRDefault="0003147F" w:rsidP="000314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121B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03147F" w:rsidRPr="0049121B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032"/>
        <w:gridCol w:w="6596"/>
      </w:tblGrid>
      <w:tr w:rsidR="007835F1" w:rsidRPr="0049121B" w:rsidTr="00267335">
        <w:tc>
          <w:tcPr>
            <w:tcW w:w="0" w:type="auto"/>
          </w:tcPr>
          <w:p w:rsidR="008F2D86" w:rsidRPr="0049121B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21B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0" w:type="auto"/>
          </w:tcPr>
          <w:p w:rsidR="008F2D86" w:rsidRPr="0049121B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21B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7835F1" w:rsidRPr="00855B42" w:rsidTr="00267335">
        <w:tc>
          <w:tcPr>
            <w:tcW w:w="0" w:type="auto"/>
          </w:tcPr>
          <w:p w:rsidR="008F2D86" w:rsidRPr="003D3596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Критерії оцінювання</w:t>
            </w:r>
            <w:r w:rsidR="002F0468" w:rsidRPr="003D3596">
              <w:rPr>
                <w:rFonts w:ascii="Times New Roman" w:hAnsi="Times New Roman" w:cs="Times New Roman"/>
                <w:bCs/>
              </w:rPr>
              <w:t xml:space="preserve"> </w:t>
            </w:r>
            <w:r w:rsidRPr="003D3596">
              <w:rPr>
                <w:rFonts w:ascii="Times New Roman" w:hAnsi="Times New Roman" w:cs="Times New Roman"/>
                <w:bCs/>
              </w:rPr>
              <w:t xml:space="preserve">відповіді на </w:t>
            </w:r>
            <w:r w:rsidR="00997727" w:rsidRPr="003D3596">
              <w:rPr>
                <w:rFonts w:ascii="Times New Roman" w:hAnsi="Times New Roman" w:cs="Times New Roman"/>
                <w:bCs/>
              </w:rPr>
              <w:t>теоретичні питання</w:t>
            </w:r>
            <w:r w:rsidR="002F0468" w:rsidRPr="003D3596">
              <w:rPr>
                <w:rFonts w:ascii="Times New Roman" w:hAnsi="Times New Roman" w:cs="Times New Roman"/>
                <w:bCs/>
              </w:rPr>
              <w:t xml:space="preserve"> тем змістовних модулів</w:t>
            </w:r>
            <w:r w:rsidR="00997727" w:rsidRPr="003D3596">
              <w:rPr>
                <w:rFonts w:ascii="Times New Roman" w:hAnsi="Times New Roman" w:cs="Times New Roman"/>
                <w:bCs/>
              </w:rPr>
              <w:t xml:space="preserve"> (</w:t>
            </w:r>
            <w:r w:rsidRPr="003D3596">
              <w:rPr>
                <w:rFonts w:ascii="Times New Roman" w:hAnsi="Times New Roman" w:cs="Times New Roman"/>
                <w:bCs/>
              </w:rPr>
              <w:t>практичн</w:t>
            </w:r>
            <w:r w:rsidR="002F0468" w:rsidRPr="003D3596">
              <w:rPr>
                <w:rFonts w:ascii="Times New Roman" w:hAnsi="Times New Roman" w:cs="Times New Roman"/>
                <w:bCs/>
              </w:rPr>
              <w:t>і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занятт</w:t>
            </w:r>
            <w:r w:rsidR="00997727" w:rsidRPr="003D3596">
              <w:rPr>
                <w:rFonts w:ascii="Times New Roman" w:hAnsi="Times New Roman" w:cs="Times New Roman"/>
                <w:bCs/>
              </w:rPr>
              <w:t>я</w:t>
            </w:r>
            <w:r w:rsidR="002F0468" w:rsidRPr="003D3596">
              <w:rPr>
                <w:rFonts w:ascii="Times New Roman" w:hAnsi="Times New Roman" w:cs="Times New Roman"/>
                <w:bCs/>
              </w:rPr>
              <w:t xml:space="preserve"> (</w:t>
            </w:r>
            <w:r w:rsidR="00486064" w:rsidRPr="003D3596">
              <w:rPr>
                <w:rFonts w:ascii="Times New Roman" w:hAnsi="Times New Roman" w:cs="Times New Roman"/>
                <w:bCs/>
              </w:rPr>
              <w:t>5</w:t>
            </w:r>
            <w:r w:rsidR="0026059D" w:rsidRPr="003D3596">
              <w:rPr>
                <w:rFonts w:ascii="Times New Roman" w:hAnsi="Times New Roman" w:cs="Times New Roman"/>
                <w:bCs/>
              </w:rPr>
              <w:t xml:space="preserve"> занять</w:t>
            </w:r>
            <w:r w:rsidR="002F0468" w:rsidRPr="003D3596">
              <w:rPr>
                <w:rFonts w:ascii="Times New Roman" w:hAnsi="Times New Roman" w:cs="Times New Roman"/>
                <w:bCs/>
              </w:rPr>
              <w:t>)</w:t>
            </w:r>
            <w:r w:rsidR="007835F1" w:rsidRPr="003D3596">
              <w:rPr>
                <w:rFonts w:ascii="Times New Roman" w:hAnsi="Times New Roman" w:cs="Times New Roman"/>
                <w:bCs/>
              </w:rPr>
              <w:t xml:space="preserve">: </w:t>
            </w:r>
            <w:r w:rsidRPr="003D3596">
              <w:rPr>
                <w:rFonts w:ascii="Times New Roman" w:hAnsi="Times New Roman" w:cs="Times New Roman"/>
                <w:bCs/>
              </w:rPr>
              <w:t>0–</w:t>
            </w:r>
            <w:r w:rsidR="00486064" w:rsidRPr="003D3596">
              <w:rPr>
                <w:rFonts w:ascii="Times New Roman" w:hAnsi="Times New Roman" w:cs="Times New Roman"/>
                <w:bCs/>
              </w:rPr>
              <w:t>8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бали</w:t>
            </w:r>
          </w:p>
          <w:p w:rsidR="008F2D86" w:rsidRPr="003D3596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8 балів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Відмінна відповідь.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Повністю розкрито всі аспекти питання.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Чітке й точне використання термінології.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Глибоке розуміння теорій та їх застосування до конкретних літературних прикладів.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Аргументовані висновки,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побудована структура.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Відповідь самостійна, без шаблонних формулювань.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7 балів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Дуже добра відповідь.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Розкрито основний зміст питання з мінімальними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lastRenderedPageBreak/>
              <w:t xml:space="preserve">Терміни вживаються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коректно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Наведено приклади або аналітичні елементи, але не повною мірою розгорнуті.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Логіка викладу загалом витримана.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6 балів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Добра відповідь.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Подано основні положення теми, але окремі аспекти неповні або фрагментарні.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Є поодинокі помилки в термінах або інтерпретації.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Аргументація не завжди переконлива, приклади узагальнені.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5 балів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Задовільна відповідь.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Викладено лише базові елементи питання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Існує поверхове розуміння теоретичних положень.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Недостатній аналіз або відсутність прикладів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Структура відповіді нечітка.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4 бали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Мінімально достатня відповідь.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Питання розкрито частково.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Присутні суттєві неточності в термінах чи визначеннях.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Відсутні приклади або логічна аргументація.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Проявляється слабка обізнаність з темою.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3 бали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Низький рівень.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Подано розрізнені фрагменти інформації.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Відсутнє розуміння базових понять.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Відповідь непослідовна,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не оформлена.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2 бали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Дуже низький рівень.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Інформація переважно неправильна або випадкова.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Немає зв’язного викладу.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Відповідь не відображає засвоєння матеріалу.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 бал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Формальна відповідь.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Присутні окремі слова з теми, але відсутній зміст.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Немає логіки або розуміння предмета.</w:t>
            </w: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9121B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0 балів</w:t>
            </w:r>
          </w:p>
          <w:p w:rsidR="008F2D86" w:rsidRPr="003D3596" w:rsidRDefault="0049121B" w:rsidP="0049121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Відсутність відповіді або відповідь не за темою.</w:t>
            </w:r>
          </w:p>
        </w:tc>
      </w:tr>
      <w:tr w:rsidR="007835F1" w:rsidRPr="00855B42" w:rsidTr="00267335">
        <w:tc>
          <w:tcPr>
            <w:tcW w:w="0" w:type="auto"/>
          </w:tcPr>
          <w:p w:rsidR="008F2D86" w:rsidRPr="003D3596" w:rsidRDefault="008F2D86" w:rsidP="004860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</w:t>
            </w:r>
            <w:r w:rsidR="007835F1" w:rsidRPr="003D3596">
              <w:rPr>
                <w:rFonts w:ascii="Times New Roman" w:hAnsi="Times New Roman" w:cs="Times New Roman"/>
                <w:bCs/>
              </w:rPr>
              <w:t xml:space="preserve"> (</w:t>
            </w:r>
            <w:r w:rsidR="00486064" w:rsidRPr="003D3596">
              <w:rPr>
                <w:rFonts w:ascii="Times New Roman" w:hAnsi="Times New Roman" w:cs="Times New Roman"/>
                <w:bCs/>
              </w:rPr>
              <w:t>1</w:t>
            </w:r>
            <w:r w:rsidR="007835F1" w:rsidRPr="003D3596">
              <w:rPr>
                <w:rFonts w:ascii="Times New Roman" w:hAnsi="Times New Roman" w:cs="Times New Roman"/>
                <w:bCs/>
              </w:rPr>
              <w:t xml:space="preserve"> тести</w:t>
            </w:r>
            <w:r w:rsidR="00850690" w:rsidRPr="003D3596">
              <w:rPr>
                <w:rFonts w:ascii="Times New Roman" w:hAnsi="Times New Roman" w:cs="Times New Roman"/>
                <w:bCs/>
              </w:rPr>
              <w:t xml:space="preserve"> по </w:t>
            </w:r>
            <w:r w:rsidR="00486064" w:rsidRPr="003D3596">
              <w:rPr>
                <w:rFonts w:ascii="Times New Roman" w:hAnsi="Times New Roman" w:cs="Times New Roman"/>
                <w:bCs/>
              </w:rPr>
              <w:t>30</w:t>
            </w:r>
            <w:r w:rsidR="00850690" w:rsidRPr="003D3596">
              <w:rPr>
                <w:rFonts w:ascii="Times New Roman" w:hAnsi="Times New Roman" w:cs="Times New Roman"/>
                <w:bCs/>
              </w:rPr>
              <w:t xml:space="preserve"> питань</w:t>
            </w:r>
            <w:r w:rsidR="007835F1" w:rsidRPr="003D3596">
              <w:rPr>
                <w:rFonts w:ascii="Times New Roman" w:hAnsi="Times New Roman" w:cs="Times New Roman"/>
                <w:bCs/>
              </w:rPr>
              <w:t xml:space="preserve">): </w:t>
            </w:r>
          </w:p>
        </w:tc>
        <w:tc>
          <w:tcPr>
            <w:tcW w:w="0" w:type="auto"/>
          </w:tcPr>
          <w:p w:rsidR="00850690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90–100 % (18–20 правильних відповідей)</w:t>
            </w:r>
            <w:r w:rsidRPr="003D3596">
              <w:rPr>
                <w:rFonts w:ascii="Times New Roman" w:hAnsi="Times New Roman" w:cs="Times New Roman"/>
                <w:bCs/>
              </w:rPr>
              <w:tab/>
            </w:r>
            <w:r w:rsidR="0049121B" w:rsidRPr="003D3596">
              <w:rPr>
                <w:rFonts w:ascii="Times New Roman" w:hAnsi="Times New Roman" w:cs="Times New Roman"/>
                <w:bCs/>
              </w:rPr>
              <w:t>10-9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б</w:t>
            </w:r>
            <w:r w:rsidR="0049121B"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850690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80–89 % (16–17 правильних відповідей)</w:t>
            </w:r>
            <w:r w:rsidRPr="003D3596">
              <w:rPr>
                <w:rFonts w:ascii="Times New Roman" w:hAnsi="Times New Roman" w:cs="Times New Roman"/>
                <w:bCs/>
              </w:rPr>
              <w:tab/>
            </w:r>
            <w:r w:rsidR="0049121B" w:rsidRPr="003D3596">
              <w:rPr>
                <w:rFonts w:ascii="Times New Roman" w:hAnsi="Times New Roman" w:cs="Times New Roman"/>
                <w:bCs/>
              </w:rPr>
              <w:t>7-8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б</w:t>
            </w:r>
            <w:r w:rsidR="0049121B"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850690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65–79 % (13–15 правильних відповідей)</w:t>
            </w:r>
            <w:r w:rsidRPr="003D3596">
              <w:rPr>
                <w:rFonts w:ascii="Times New Roman" w:hAnsi="Times New Roman" w:cs="Times New Roman"/>
                <w:bCs/>
              </w:rPr>
              <w:tab/>
            </w:r>
            <w:r w:rsidR="0049121B" w:rsidRPr="003D3596">
              <w:rPr>
                <w:rFonts w:ascii="Times New Roman" w:hAnsi="Times New Roman" w:cs="Times New Roman"/>
                <w:bCs/>
              </w:rPr>
              <w:t>5-6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б</w:t>
            </w:r>
            <w:r w:rsidR="0049121B"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850690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50–64 % (10–12 правильних відповідей)</w:t>
            </w:r>
            <w:r w:rsidRPr="003D3596">
              <w:rPr>
                <w:rFonts w:ascii="Times New Roman" w:hAnsi="Times New Roman" w:cs="Times New Roman"/>
                <w:bCs/>
              </w:rPr>
              <w:tab/>
            </w:r>
            <w:r w:rsidR="0049121B" w:rsidRPr="003D3596">
              <w:rPr>
                <w:rFonts w:ascii="Times New Roman" w:hAnsi="Times New Roman" w:cs="Times New Roman"/>
                <w:bCs/>
              </w:rPr>
              <w:t>3-4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б</w:t>
            </w:r>
            <w:r w:rsidR="0049121B"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850690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F2D86" w:rsidRPr="003D359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lastRenderedPageBreak/>
              <w:t xml:space="preserve">Менше ніж 50 % (0–9 правильних відповідей) </w:t>
            </w:r>
            <w:r w:rsidR="0049121B" w:rsidRPr="003D3596">
              <w:rPr>
                <w:rFonts w:ascii="Times New Roman" w:hAnsi="Times New Roman" w:cs="Times New Roman"/>
                <w:bCs/>
              </w:rPr>
              <w:t>0-2</w:t>
            </w:r>
            <w:r w:rsidRPr="003D359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</w:tc>
      </w:tr>
      <w:tr w:rsidR="007835F1" w:rsidRPr="003D3596" w:rsidTr="00267335">
        <w:tc>
          <w:tcPr>
            <w:tcW w:w="0" w:type="auto"/>
          </w:tcPr>
          <w:p w:rsidR="000C489D" w:rsidRPr="003D3596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</w:t>
            </w:r>
            <w:r w:rsidR="009254E2" w:rsidRPr="003D3596">
              <w:rPr>
                <w:rFonts w:ascii="Times New Roman" w:hAnsi="Times New Roman" w:cs="Times New Roman"/>
                <w:bCs/>
              </w:rPr>
              <w:t>самостійної роботи (12 тем) – 0</w:t>
            </w:r>
            <w:r w:rsidRPr="003D3596">
              <w:rPr>
                <w:rFonts w:ascii="Times New Roman" w:hAnsi="Times New Roman" w:cs="Times New Roman"/>
                <w:bCs/>
              </w:rPr>
              <w:t>–</w:t>
            </w:r>
            <w:r w:rsidR="00DC40D4" w:rsidRPr="003D3596">
              <w:rPr>
                <w:rFonts w:ascii="Times New Roman" w:hAnsi="Times New Roman" w:cs="Times New Roman"/>
                <w:bCs/>
              </w:rPr>
              <w:t>10</w:t>
            </w:r>
            <w:r w:rsidRPr="003D359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>)</w:t>
            </w:r>
          </w:p>
          <w:p w:rsidR="008F2D86" w:rsidRPr="003D3596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8-10</w:t>
            </w:r>
            <w:r w:rsidR="008F2D86" w:rsidRPr="003D3596">
              <w:rPr>
                <w:rFonts w:ascii="Times New Roman" w:hAnsi="Times New Roman" w:cs="Times New Roman"/>
                <w:bCs/>
              </w:rPr>
              <w:t xml:space="preserve"> б.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Студент повністю виконав завдання, дотримався структури й рекомендацій; відповідь логічна, аргументована, без змістових і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мовних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помилок; наведено приклади, посилання на джерела, демонструється вміння узагальнювати й інтерпретувати.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5-7</w:t>
            </w:r>
            <w:r w:rsidR="008F2D86" w:rsidRPr="003D3596">
              <w:rPr>
                <w:rFonts w:ascii="Times New Roman" w:hAnsi="Times New Roman" w:cs="Times New Roman"/>
                <w:bCs/>
              </w:rPr>
              <w:t xml:space="preserve"> б.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Завдання виконано в основному правильно, але не в повному обсязі або без достатньої аргументації. Є окремі неточності у змісті чи стилі викладу, використано шаблонні формулювання без власної аналітики.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1-5</w:t>
            </w:r>
            <w:r w:rsidR="008F2D86" w:rsidRPr="003D3596">
              <w:rPr>
                <w:rFonts w:ascii="Times New Roman" w:hAnsi="Times New Roman" w:cs="Times New Roman"/>
                <w:bCs/>
              </w:rPr>
              <w:t xml:space="preserve"> б.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Завдання виконано частково, з грубими фактичними або логічними помилками, відсутня аргументація, структура порушена.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0 б.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Завдання не виконано або не подан</w:t>
            </w:r>
            <w:r w:rsidR="000C489D" w:rsidRPr="003D3596">
              <w:rPr>
                <w:rFonts w:ascii="Times New Roman" w:hAnsi="Times New Roman" w:cs="Times New Roman"/>
                <w:bCs/>
              </w:rPr>
              <w:t>е</w:t>
            </w:r>
            <w:r w:rsidRPr="003D3596">
              <w:rPr>
                <w:rFonts w:ascii="Times New Roman" w:hAnsi="Times New Roman" w:cs="Times New Roman"/>
                <w:bCs/>
              </w:rPr>
              <w:t>. Повторне виконання можливе до наступного заняття.</w:t>
            </w:r>
          </w:p>
          <w:p w:rsidR="008F2D86" w:rsidRPr="003D3596" w:rsidRDefault="008F2D86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35F1" w:rsidRPr="003D3596" w:rsidTr="00267335">
        <w:tc>
          <w:tcPr>
            <w:tcW w:w="0" w:type="auto"/>
          </w:tcPr>
          <w:p w:rsidR="000C489D" w:rsidRPr="003D3596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Критерії оцінювання відповіді на </w:t>
            </w:r>
            <w:r w:rsidR="00735138" w:rsidRPr="003D3596">
              <w:rPr>
                <w:rFonts w:ascii="Times New Roman" w:hAnsi="Times New Roman" w:cs="Times New Roman"/>
                <w:bCs/>
              </w:rPr>
              <w:t>екзамені</w:t>
            </w:r>
            <w:r w:rsidRPr="003D3596">
              <w:rPr>
                <w:rFonts w:ascii="Times New Roman" w:hAnsi="Times New Roman" w:cs="Times New Roman"/>
                <w:bCs/>
              </w:rPr>
              <w:t xml:space="preserve"> (0–</w:t>
            </w:r>
            <w:r w:rsidR="00DC40D4" w:rsidRPr="003D3596">
              <w:rPr>
                <w:rFonts w:ascii="Times New Roman" w:hAnsi="Times New Roman" w:cs="Times New Roman"/>
                <w:bCs/>
              </w:rPr>
              <w:t>20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балів)</w:t>
            </w:r>
          </w:p>
          <w:p w:rsidR="008F2D86" w:rsidRPr="003D3596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20  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балів.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Відповідь глибока, повна, самостійна; студент розкриває питання системно, демонструє вміння поєднувати теоретичні знання з аналітичним мисленням; вільно орієнтується в термінології, школах, методологічних підходах; наводить приклади, цитати, міждисциплінарні зв’язки; відповідає на всі додаткові запитання викладача, робить узагальнення.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17-19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Питання розкрито повно і аргументовано, студент демонструє розуміння теоретичних і практичних аспектів теми, але допускає незначні неточності або неповні відповіді на окремі уточнювальні запитання.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13-16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Відповідь логічна і змістовна, проте відчувається певна поверховість у висновках або брак прикладів; додаткові питання розкрито частково.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9-12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Питання розкрито в загальних рисах, без достатньої глибини чи аналітичного обґрунтування; студент розуміє основні поняття, але не показує їх системних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5-8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Матеріал засвоєно на базовому рівні, виклад непослідовний, відсутні власні судження, не виявлено глибини осмислення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між категоріями курсу.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4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lastRenderedPageBreak/>
              <w:t>Питання розкрито неповно, присутні фактичні або термінологічні помилки; відповідь відтворює лише окремі фрагменти навчального матеріалу без аналітичних узагальнень.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3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бали.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Відповідь фрагментарна, без логічної структури; відсутнє розуміння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між теоретичними положеннями; студент не орієнтується у поняттєвому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курсу.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2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бали.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Питання розкрито частково, відповідь неструктурована, нечітка, містить помилки у термінології, слабку аргументацію, не продемонстровано аналітичного мислення.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DC40D4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 ба</w:t>
            </w:r>
            <w:r w:rsidRPr="003D3596">
              <w:rPr>
                <w:rFonts w:ascii="Times New Roman" w:hAnsi="Times New Roman" w:cs="Times New Roman"/>
                <w:bCs/>
              </w:rPr>
              <w:t>л</w:t>
            </w:r>
            <w:r w:rsidR="000C489D" w:rsidRPr="003D3596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Питання розкрито поверхнево або неправильно; відсутня системність, не показано розуміння теоретичних основ дисципліни.</w:t>
            </w:r>
          </w:p>
          <w:p w:rsidR="000C489D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0 балів. </w:t>
            </w:r>
          </w:p>
          <w:p w:rsidR="008F2D86" w:rsidRPr="003D3596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Відповідь відсутня або не відповідає питанню.</w:t>
            </w:r>
          </w:p>
        </w:tc>
      </w:tr>
      <w:tr w:rsidR="00EC71B7" w:rsidRPr="003D3596" w:rsidTr="00C31584">
        <w:tc>
          <w:tcPr>
            <w:tcW w:w="0" w:type="auto"/>
          </w:tcPr>
          <w:p w:rsidR="00EC71B7" w:rsidRPr="003D3596" w:rsidRDefault="00EC71B7" w:rsidP="00C3158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EC71B7" w:rsidRPr="003D3596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35F1" w:rsidRPr="003D3596" w:rsidTr="003D3596">
        <w:trPr>
          <w:trHeight w:val="133"/>
        </w:trPr>
        <w:tc>
          <w:tcPr>
            <w:tcW w:w="0" w:type="auto"/>
          </w:tcPr>
          <w:p w:rsidR="008F2D86" w:rsidRPr="003D3596" w:rsidRDefault="00267335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роботи</w:t>
            </w:r>
          </w:p>
        </w:tc>
        <w:tc>
          <w:tcPr>
            <w:tcW w:w="0" w:type="auto"/>
          </w:tcPr>
          <w:p w:rsidR="00E40963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19-20</w:t>
            </w:r>
            <w:r w:rsidR="001268DA" w:rsidRPr="003D3596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методологічні підходи (структуралізм, герменевтика,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, феміністична критика, постколоніальний або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аналіз тощо). Продемонстровано міждисциплінарні зв’язки 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3D3596">
              <w:rPr>
                <w:rFonts w:ascii="Times New Roman" w:hAnsi="Times New Roman" w:cs="Times New Roman"/>
                <w:bCs/>
              </w:rPr>
              <w:t xml:space="preserve"> – </w:t>
            </w:r>
            <w:r w:rsidRPr="003D3596">
              <w:rPr>
                <w:rFonts w:ascii="Times New Roman" w:hAnsi="Times New Roman" w:cs="Times New Roman"/>
                <w:bCs/>
              </w:rPr>
              <w:t>академічний, мовлення грамотне, виразне, структуроване.</w:t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40963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17-18</w:t>
            </w:r>
            <w:r w:rsidR="00E40963" w:rsidRPr="003D3596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теоретично обґрунтований, тема розкрита повно, 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>.</w:t>
            </w:r>
          </w:p>
          <w:p w:rsidR="006C4B3F" w:rsidRPr="003D3596" w:rsidRDefault="006C4B3F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15-16</w:t>
            </w:r>
            <w:r w:rsidR="006C4B3F" w:rsidRPr="003D3596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</w:t>
            </w:r>
            <w:r w:rsidRPr="003D3596">
              <w:rPr>
                <w:rFonts w:ascii="Times New Roman" w:hAnsi="Times New Roman" w:cs="Times New Roman"/>
                <w:bCs/>
              </w:rPr>
              <w:lastRenderedPageBreak/>
              <w:t>Використано обмежене коло джерел.</w:t>
            </w: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13-14</w:t>
            </w:r>
            <w:r w:rsidR="00935DA4" w:rsidRPr="003D3596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розкрита частково. Спостерігається розуміння теоретичних засад курсу, проте аналіз пов</w:t>
            </w:r>
            <w:r w:rsidR="00CA37A9" w:rsidRPr="003D3596">
              <w:rPr>
                <w:rFonts w:ascii="Times New Roman" w:hAnsi="Times New Roman" w:cs="Times New Roman"/>
                <w:bCs/>
              </w:rPr>
              <w:t>ерховий</w:t>
            </w:r>
            <w:r w:rsidRPr="003D3596">
              <w:rPr>
                <w:rFonts w:ascii="Times New Roman" w:hAnsi="Times New Roman" w:cs="Times New Roman"/>
                <w:bCs/>
              </w:rPr>
              <w:t>, без 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11-12</w:t>
            </w:r>
            <w:r w:rsidR="00935DA4" w:rsidRPr="003D3596">
              <w:rPr>
                <w:rFonts w:ascii="Times New Roman" w:hAnsi="Times New Roman" w:cs="Times New Roman"/>
                <w:bCs/>
              </w:rPr>
              <w:t xml:space="preserve"> балів.</w:t>
            </w:r>
            <w:r w:rsidR="001268DA" w:rsidRPr="003D3596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9-10</w:t>
            </w:r>
            <w:r w:rsidR="00935DA4" w:rsidRPr="003D3596">
              <w:rPr>
                <w:rFonts w:ascii="Times New Roman" w:hAnsi="Times New Roman" w:cs="Times New Roman"/>
                <w:bCs/>
              </w:rPr>
              <w:t xml:space="preserve"> балів.</w:t>
            </w:r>
            <w:r w:rsidR="001268DA" w:rsidRPr="003D3596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7-8</w:t>
            </w:r>
            <w:r w:rsidR="00935DA4" w:rsidRPr="003D3596">
              <w:rPr>
                <w:rFonts w:ascii="Times New Roman" w:hAnsi="Times New Roman" w:cs="Times New Roman"/>
                <w:bCs/>
              </w:rPr>
              <w:t xml:space="preserve"> бал</w:t>
            </w:r>
            <w:r w:rsidRPr="003D3596">
              <w:rPr>
                <w:rFonts w:ascii="Times New Roman" w:hAnsi="Times New Roman" w:cs="Times New Roman"/>
                <w:bCs/>
              </w:rPr>
              <w:t>ів</w:t>
            </w:r>
            <w:r w:rsidR="00935DA4" w:rsidRPr="003D3596">
              <w:rPr>
                <w:rFonts w:ascii="Times New Roman" w:hAnsi="Times New Roman" w:cs="Times New Roman"/>
                <w:bCs/>
              </w:rPr>
              <w:t>.</w:t>
            </w:r>
            <w:r w:rsidR="001268DA" w:rsidRPr="003D3596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Робота має компілятивний характер; відсутня 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5-6</w:t>
            </w:r>
            <w:r w:rsidR="00935DA4" w:rsidRPr="003D3596">
              <w:rPr>
                <w:rFonts w:ascii="Times New Roman" w:hAnsi="Times New Roman" w:cs="Times New Roman"/>
                <w:bCs/>
              </w:rPr>
              <w:t xml:space="preserve"> бал</w:t>
            </w:r>
            <w:r w:rsidRPr="003D3596">
              <w:rPr>
                <w:rFonts w:ascii="Times New Roman" w:hAnsi="Times New Roman" w:cs="Times New Roman"/>
                <w:bCs/>
              </w:rPr>
              <w:t>ів</w:t>
            </w:r>
            <w:r w:rsidR="00935DA4" w:rsidRPr="003D3596">
              <w:rPr>
                <w:rFonts w:ascii="Times New Roman" w:hAnsi="Times New Roman" w:cs="Times New Roman"/>
                <w:bCs/>
              </w:rPr>
              <w:t>.</w:t>
            </w:r>
            <w:r w:rsidR="001268DA" w:rsidRPr="003D3596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не відповідає більшості вимог: тема не 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3D3596" w:rsidRDefault="00B67269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3-4</w:t>
            </w:r>
            <w:r w:rsidR="00935DA4" w:rsidRPr="003D3596">
              <w:rPr>
                <w:rFonts w:ascii="Times New Roman" w:hAnsi="Times New Roman" w:cs="Times New Roman"/>
                <w:bCs/>
              </w:rPr>
              <w:t xml:space="preserve"> бали.</w:t>
            </w:r>
            <w:r w:rsidR="001268DA" w:rsidRPr="003D3596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D3596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3D3596">
              <w:rPr>
                <w:rFonts w:ascii="Times New Roman" w:hAnsi="Times New Roman" w:cs="Times New Roman"/>
                <w:bCs/>
              </w:rPr>
              <w:t xml:space="preserve"> подано формально, без змістового наповнення; містить плагіат або безсистемне запозичення з джерел; відсутні власні судження, аналітика, логіка викладу.</w:t>
            </w: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3D3596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0</w:t>
            </w:r>
            <w:r w:rsidR="00B67269" w:rsidRPr="003D3596">
              <w:rPr>
                <w:rFonts w:ascii="Times New Roman" w:hAnsi="Times New Roman" w:cs="Times New Roman"/>
                <w:bCs/>
              </w:rPr>
              <w:t>-2</w:t>
            </w:r>
            <w:r w:rsidRPr="003D3596">
              <w:rPr>
                <w:rFonts w:ascii="Times New Roman" w:hAnsi="Times New Roman" w:cs="Times New Roman"/>
                <w:bCs/>
              </w:rPr>
              <w:t xml:space="preserve"> ба</w:t>
            </w:r>
            <w:r w:rsidR="008906F5" w:rsidRPr="003D3596">
              <w:rPr>
                <w:rFonts w:ascii="Times New Roman" w:hAnsi="Times New Roman" w:cs="Times New Roman"/>
                <w:bCs/>
              </w:rPr>
              <w:t>ли</w:t>
            </w:r>
            <w:r w:rsidRPr="003D3596">
              <w:rPr>
                <w:rFonts w:ascii="Times New Roman" w:hAnsi="Times New Roman" w:cs="Times New Roman"/>
                <w:bCs/>
              </w:rPr>
              <w:t>.</w:t>
            </w:r>
            <w:r w:rsidR="001268DA" w:rsidRPr="003D3596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3D3596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  <w:bCs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:rsidR="00B56C83" w:rsidRPr="003D3596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FC1EA4" w:rsidRPr="003D3596" w:rsidRDefault="00FC1EA4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3D3596" w:rsidRDefault="00B56C83" w:rsidP="00B56C83">
      <w:pPr>
        <w:jc w:val="center"/>
        <w:rPr>
          <w:rFonts w:ascii="Times New Roman" w:hAnsi="Times New Roman" w:cs="Times New Roman"/>
          <w:b/>
        </w:rPr>
      </w:pPr>
      <w:r w:rsidRPr="003D3596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3D3596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D3596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D3596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3D359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3D3596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3D3596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D3596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D3596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D3596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D3596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3D3596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D3596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D3596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D3596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D3596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D3596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D3596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3D3596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3D3596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3D3596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3D3596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3D3596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lastRenderedPageBreak/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3D3596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3D3596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3D3596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3D3596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D3596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8033C8" w:rsidRPr="00A56684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56684" w:rsidRDefault="00B56C83" w:rsidP="00B118C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56C83" w:rsidRPr="00105998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05998">
        <w:rPr>
          <w:rFonts w:ascii="Times New Roman" w:hAnsi="Times New Roman" w:cs="Times New Roman"/>
          <w:b/>
        </w:rPr>
        <w:t xml:space="preserve">6.   Основні навчальні ресурси </w:t>
      </w:r>
    </w:p>
    <w:p w:rsidR="00B56C83" w:rsidRPr="00105998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001F8C" w:rsidRPr="00105998" w:rsidRDefault="00B56C83" w:rsidP="00280CD8">
      <w:pPr>
        <w:shd w:val="clear" w:color="auto" w:fill="FFFFFF"/>
        <w:rPr>
          <w:rFonts w:ascii="Times New Roman" w:hAnsi="Times New Roman" w:cs="Times New Roman"/>
          <w:b/>
        </w:rPr>
      </w:pPr>
      <w:r w:rsidRPr="00105998">
        <w:rPr>
          <w:rFonts w:ascii="Times New Roman" w:hAnsi="Times New Roman" w:cs="Times New Roman"/>
          <w:b/>
        </w:rPr>
        <w:t>Рекомендована література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Агеєва</w:t>
      </w:r>
      <w:proofErr w:type="spellEnd"/>
      <w:r w:rsidRPr="00105998">
        <w:rPr>
          <w:bCs/>
        </w:rPr>
        <w:t xml:space="preserve"> В. Поетеса зламу століть. Творчість Лесі Українки в постмодерній інтерпретації. 2-е. вид., стереотип. </w:t>
      </w:r>
      <w:proofErr w:type="gramStart"/>
      <w:r w:rsidRPr="00105998">
        <w:rPr>
          <w:bCs/>
        </w:rPr>
        <w:t>Київ :</w:t>
      </w:r>
      <w:proofErr w:type="gramEnd"/>
      <w:r w:rsidRPr="00105998">
        <w:rPr>
          <w:bCs/>
        </w:rPr>
        <w:t xml:space="preserve"> Либідь, 2001. 262 с.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Башкирова</w:t>
      </w:r>
      <w:proofErr w:type="spellEnd"/>
      <w:r w:rsidRPr="00105998">
        <w:rPr>
          <w:bCs/>
        </w:rPr>
        <w:t xml:space="preserve"> О. Гендерні художні моделі сучасної української </w:t>
      </w:r>
      <w:proofErr w:type="gramStart"/>
      <w:r w:rsidRPr="00105998">
        <w:rPr>
          <w:bCs/>
        </w:rPr>
        <w:t>романістики :</w:t>
      </w:r>
      <w:proofErr w:type="gramEnd"/>
      <w:r w:rsidRPr="00105998">
        <w:rPr>
          <w:bCs/>
        </w:rPr>
        <w:t xml:space="preserve"> монографія. </w:t>
      </w:r>
      <w:proofErr w:type="gramStart"/>
      <w:r w:rsidRPr="00105998">
        <w:rPr>
          <w:bCs/>
        </w:rPr>
        <w:t>Київ :</w:t>
      </w:r>
      <w:proofErr w:type="gramEnd"/>
      <w:r w:rsidRPr="00105998">
        <w:rPr>
          <w:bCs/>
        </w:rPr>
        <w:t xml:space="preserve"> Київський ун-т ім. Б. Грінченка, 2018. 352 с.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r w:rsidRPr="00105998">
        <w:rPr>
          <w:bCs/>
        </w:rPr>
        <w:t xml:space="preserve">Блохіна Н. Драма </w:t>
      </w:r>
      <w:proofErr w:type="spellStart"/>
      <w:r w:rsidRPr="00105998">
        <w:rPr>
          <w:bCs/>
        </w:rPr>
        <w:t>В.Винниченка</w:t>
      </w:r>
      <w:proofErr w:type="spellEnd"/>
      <w:r w:rsidRPr="00105998">
        <w:rPr>
          <w:bCs/>
        </w:rPr>
        <w:t>: феміністичне прочитання. Слово і час. 2002. №4. С.39 – 38.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Вишницька</w:t>
      </w:r>
      <w:proofErr w:type="spellEnd"/>
      <w:r w:rsidRPr="00105998">
        <w:rPr>
          <w:bCs/>
        </w:rPr>
        <w:t xml:space="preserve"> Ю., Павленко К. </w:t>
      </w:r>
      <w:proofErr w:type="spellStart"/>
      <w:r w:rsidRPr="00105998">
        <w:rPr>
          <w:bCs/>
        </w:rPr>
        <w:t>Екокритика</w:t>
      </w:r>
      <w:proofErr w:type="spellEnd"/>
      <w:r w:rsidRPr="00105998">
        <w:rPr>
          <w:bCs/>
        </w:rPr>
        <w:t xml:space="preserve"> у феміністичному дискурсі «Філологічні діалоги»: збірник наукових праць. 2022. № 9. С. 38-43.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r w:rsidRPr="00105998">
        <w:rPr>
          <w:bCs/>
        </w:rPr>
        <w:t>Грабовська І. Чи довго ще квилити „чайці-</w:t>
      </w:r>
      <w:proofErr w:type="spellStart"/>
      <w:r w:rsidRPr="00105998">
        <w:rPr>
          <w:bCs/>
        </w:rPr>
        <w:t>небозі</w:t>
      </w:r>
      <w:proofErr w:type="spellEnd"/>
      <w:r w:rsidRPr="00105998">
        <w:rPr>
          <w:bCs/>
        </w:rPr>
        <w:t>”, або Знов про жіночність України. Сучасність. 2000. №5. С.99–114.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Гундорова</w:t>
      </w:r>
      <w:proofErr w:type="spellEnd"/>
      <w:r w:rsidRPr="00105998">
        <w:rPr>
          <w:bCs/>
        </w:rPr>
        <w:t xml:space="preserve"> Т. </w:t>
      </w:r>
      <w:proofErr w:type="spellStart"/>
      <w:r w:rsidRPr="00105998">
        <w:rPr>
          <w:bCs/>
        </w:rPr>
        <w:t>Femina</w:t>
      </w:r>
      <w:proofErr w:type="spellEnd"/>
      <w:r w:rsidRPr="00105998">
        <w:rPr>
          <w:bCs/>
        </w:rPr>
        <w:t xml:space="preserve"> </w:t>
      </w:r>
      <w:proofErr w:type="spellStart"/>
      <w:r w:rsidRPr="00105998">
        <w:rPr>
          <w:bCs/>
        </w:rPr>
        <w:t>Melancholica</w:t>
      </w:r>
      <w:proofErr w:type="spellEnd"/>
      <w:r w:rsidRPr="00105998">
        <w:rPr>
          <w:bCs/>
        </w:rPr>
        <w:t>: Стать і культура в ґендерній утопії Ольги Кобилянської. Київ: Критика, 2002. 272 с.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Гундорова</w:t>
      </w:r>
      <w:proofErr w:type="spellEnd"/>
      <w:r w:rsidRPr="00105998">
        <w:rPr>
          <w:bCs/>
        </w:rPr>
        <w:t xml:space="preserve"> Т. Погляд на „Марусю”. Слово і час. 1991. №6. С.15–22.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Демська-Будзуляк</w:t>
      </w:r>
      <w:proofErr w:type="spellEnd"/>
      <w:r w:rsidRPr="00105998">
        <w:rPr>
          <w:bCs/>
        </w:rPr>
        <w:t xml:space="preserve"> Л. Ґендерна інтерпретація жіночих та чоловічих образів в українській літературі к. ХІХ – п. ХХ ст. (новелістика, драматургія). Слово і час. 2005. № 4. С. 10–17.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r w:rsidRPr="00105998">
        <w:rPr>
          <w:bCs/>
        </w:rPr>
        <w:t xml:space="preserve">Денисенко М. „...Бути собі ціллю!” (феміністична проблематика прози </w:t>
      </w:r>
      <w:proofErr w:type="spellStart"/>
      <w:r w:rsidRPr="00105998">
        <w:rPr>
          <w:bCs/>
        </w:rPr>
        <w:t>О.Кобилянської</w:t>
      </w:r>
      <w:proofErr w:type="spellEnd"/>
      <w:r w:rsidRPr="00105998">
        <w:rPr>
          <w:bCs/>
        </w:rPr>
        <w:t>). Слово і час. 1997. № 5-6. С. 48–52.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r w:rsidRPr="00105998">
        <w:rPr>
          <w:bCs/>
        </w:rPr>
        <w:t xml:space="preserve">Жіночі студії в Україні. Жінка в історії та сьогодні / </w:t>
      </w:r>
      <w:proofErr w:type="spellStart"/>
      <w:r w:rsidRPr="00105998">
        <w:rPr>
          <w:bCs/>
        </w:rPr>
        <w:t>Заг</w:t>
      </w:r>
      <w:proofErr w:type="spellEnd"/>
      <w:r w:rsidRPr="00105998">
        <w:rPr>
          <w:bCs/>
        </w:rPr>
        <w:t xml:space="preserve">. ред. Смоляр Л.О. Одеса: </w:t>
      </w:r>
      <w:proofErr w:type="spellStart"/>
      <w:r w:rsidRPr="00105998">
        <w:rPr>
          <w:bCs/>
        </w:rPr>
        <w:t>Астропринт</w:t>
      </w:r>
      <w:proofErr w:type="spellEnd"/>
      <w:r w:rsidRPr="00105998">
        <w:rPr>
          <w:bCs/>
        </w:rPr>
        <w:t>, 1999. 125 с.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Жовтуля</w:t>
      </w:r>
      <w:proofErr w:type="spellEnd"/>
      <w:r w:rsidRPr="00105998">
        <w:rPr>
          <w:bCs/>
        </w:rPr>
        <w:t xml:space="preserve"> І. Від літератури до фемінізму. Сучасність. 2002. № 11. С.84–89.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Зборовська</w:t>
      </w:r>
      <w:proofErr w:type="spellEnd"/>
      <w:r w:rsidRPr="00105998">
        <w:rPr>
          <w:bCs/>
        </w:rPr>
        <w:t xml:space="preserve"> Н. Естетичне вбивство жінки. Сучасність. 1999. № 3. С. 54–59. 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Зборовська</w:t>
      </w:r>
      <w:proofErr w:type="spellEnd"/>
      <w:r w:rsidRPr="00105998">
        <w:rPr>
          <w:bCs/>
        </w:rPr>
        <w:t xml:space="preserve"> Н. Перцепція феміністки у західноєвропейському дискурсі та українському письмі. Слово і час. 2005. № 1. С.50–61.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Зборовська</w:t>
      </w:r>
      <w:proofErr w:type="spellEnd"/>
      <w:r w:rsidRPr="00105998">
        <w:rPr>
          <w:bCs/>
        </w:rPr>
        <w:t xml:space="preserve"> Н. Психоаналіз і </w:t>
      </w:r>
      <w:proofErr w:type="gramStart"/>
      <w:r w:rsidRPr="00105998">
        <w:rPr>
          <w:bCs/>
        </w:rPr>
        <w:t>літературознавство .</w:t>
      </w:r>
      <w:proofErr w:type="gramEnd"/>
      <w:r w:rsidRPr="00105998">
        <w:rPr>
          <w:bCs/>
        </w:rPr>
        <w:t>- Київ, 2003. 245 с.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Зборовська</w:t>
      </w:r>
      <w:proofErr w:type="spellEnd"/>
      <w:r w:rsidRPr="00105998">
        <w:rPr>
          <w:bCs/>
        </w:rPr>
        <w:t xml:space="preserve"> Н. Соломія Павличко: фемінізм в українській академічній літературознавчій науці. Сучасність. 2000. № 6. С. 65–72.</w:t>
      </w:r>
    </w:p>
    <w:p w:rsidR="005E6FCF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proofErr w:type="spellStart"/>
      <w:r w:rsidRPr="00105998">
        <w:rPr>
          <w:bCs/>
        </w:rPr>
        <w:t>Карабльова</w:t>
      </w:r>
      <w:proofErr w:type="spellEnd"/>
      <w:r w:rsidRPr="00105998">
        <w:rPr>
          <w:bCs/>
        </w:rPr>
        <w:t xml:space="preserve"> О. Сексуальність як вияв самотності у прозі Оксани Забужко. Слово і час. 2003. № 7. С. 76 – 83.</w:t>
      </w:r>
    </w:p>
    <w:p w:rsidR="00E0079B" w:rsidRPr="00105998" w:rsidRDefault="00C5136A" w:rsidP="005E6FCF">
      <w:pPr>
        <w:pStyle w:val="af1"/>
        <w:numPr>
          <w:ilvl w:val="0"/>
          <w:numId w:val="19"/>
        </w:numPr>
        <w:jc w:val="both"/>
        <w:rPr>
          <w:bCs/>
        </w:rPr>
      </w:pPr>
      <w:r>
        <w:rPr>
          <w:bCs/>
          <w:lang w:val="uk-UA"/>
        </w:rPr>
        <w:t xml:space="preserve">Філоненко С. </w:t>
      </w:r>
      <w:proofErr w:type="spellStart"/>
      <w:r w:rsidR="00E0079B" w:rsidRPr="00E0079B">
        <w:rPr>
          <w:bCs/>
        </w:rPr>
        <w:t>Масова</w:t>
      </w:r>
      <w:proofErr w:type="spellEnd"/>
      <w:r w:rsidR="00E0079B" w:rsidRPr="00E0079B">
        <w:rPr>
          <w:bCs/>
        </w:rPr>
        <w:t xml:space="preserve"> </w:t>
      </w:r>
      <w:proofErr w:type="spellStart"/>
      <w:r w:rsidR="00E0079B" w:rsidRPr="00E0079B">
        <w:rPr>
          <w:bCs/>
        </w:rPr>
        <w:t>література</w:t>
      </w:r>
      <w:proofErr w:type="spellEnd"/>
      <w:r w:rsidR="00E0079B" w:rsidRPr="00E0079B">
        <w:rPr>
          <w:bCs/>
        </w:rPr>
        <w:t xml:space="preserve"> в </w:t>
      </w:r>
      <w:proofErr w:type="spellStart"/>
      <w:r w:rsidR="00E0079B" w:rsidRPr="00E0079B">
        <w:rPr>
          <w:bCs/>
        </w:rPr>
        <w:t>Україні</w:t>
      </w:r>
      <w:proofErr w:type="spellEnd"/>
      <w:r w:rsidR="00E0079B" w:rsidRPr="00E0079B">
        <w:rPr>
          <w:bCs/>
        </w:rPr>
        <w:t xml:space="preserve">: </w:t>
      </w:r>
      <w:proofErr w:type="spellStart"/>
      <w:r w:rsidR="00E0079B" w:rsidRPr="00E0079B">
        <w:rPr>
          <w:bCs/>
        </w:rPr>
        <w:t>дискурс</w:t>
      </w:r>
      <w:proofErr w:type="spellEnd"/>
      <w:r w:rsidR="00E0079B" w:rsidRPr="00E0079B">
        <w:rPr>
          <w:bCs/>
        </w:rPr>
        <w:t xml:space="preserve"> / </w:t>
      </w:r>
      <w:proofErr w:type="spellStart"/>
      <w:r w:rsidR="00E0079B" w:rsidRPr="00E0079B">
        <w:rPr>
          <w:bCs/>
        </w:rPr>
        <w:t>ґендер</w:t>
      </w:r>
      <w:proofErr w:type="spellEnd"/>
      <w:r w:rsidR="00E0079B" w:rsidRPr="00E0079B">
        <w:rPr>
          <w:bCs/>
        </w:rPr>
        <w:t xml:space="preserve"> / </w:t>
      </w:r>
      <w:proofErr w:type="spellStart"/>
      <w:proofErr w:type="gramStart"/>
      <w:r w:rsidR="00E0079B" w:rsidRPr="00E0079B">
        <w:rPr>
          <w:bCs/>
        </w:rPr>
        <w:t>жанр</w:t>
      </w:r>
      <w:proofErr w:type="spellEnd"/>
      <w:r w:rsidR="00E0079B" w:rsidRPr="00E0079B">
        <w:rPr>
          <w:bCs/>
        </w:rPr>
        <w:t xml:space="preserve"> :</w:t>
      </w:r>
      <w:proofErr w:type="gramEnd"/>
      <w:r w:rsidR="00E0079B" w:rsidRPr="00E0079B">
        <w:rPr>
          <w:bCs/>
        </w:rPr>
        <w:t xml:space="preserve"> </w:t>
      </w:r>
      <w:proofErr w:type="spellStart"/>
      <w:r w:rsidR="00E0079B" w:rsidRPr="00E0079B">
        <w:rPr>
          <w:bCs/>
        </w:rPr>
        <w:t>монографія</w:t>
      </w:r>
      <w:proofErr w:type="spellEnd"/>
      <w:r>
        <w:rPr>
          <w:bCs/>
          <w:lang w:val="uk-UA"/>
        </w:rPr>
        <w:t xml:space="preserve">. </w:t>
      </w:r>
      <w:proofErr w:type="spellStart"/>
      <w:r w:rsidR="00E0079B" w:rsidRPr="00E0079B">
        <w:rPr>
          <w:bCs/>
        </w:rPr>
        <w:t>Донецьк</w:t>
      </w:r>
      <w:proofErr w:type="spellEnd"/>
      <w:r w:rsidR="00E0079B" w:rsidRPr="00E0079B">
        <w:rPr>
          <w:bCs/>
        </w:rPr>
        <w:t>: ЛАНДОН-XXI, 2011.</w:t>
      </w:r>
      <w:r>
        <w:rPr>
          <w:bCs/>
          <w:lang w:val="uk-UA"/>
        </w:rPr>
        <w:t xml:space="preserve"> </w:t>
      </w:r>
      <w:r w:rsidR="00E0079B" w:rsidRPr="00E0079B">
        <w:rPr>
          <w:bCs/>
        </w:rPr>
        <w:t>430 c.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r w:rsidRPr="00105998">
        <w:rPr>
          <w:bCs/>
        </w:rPr>
        <w:t xml:space="preserve">Хома Т. Чи був фемінізм в </w:t>
      </w:r>
      <w:proofErr w:type="gramStart"/>
      <w:r w:rsidRPr="00105998">
        <w:rPr>
          <w:bCs/>
        </w:rPr>
        <w:t>Україні?.</w:t>
      </w:r>
      <w:proofErr w:type="gramEnd"/>
      <w:r w:rsidRPr="00105998">
        <w:rPr>
          <w:bCs/>
        </w:rPr>
        <w:t xml:space="preserve"> Ї. Незалежний культурологічний часопис. Ґендерні студії. Львів, 2000. № 17. С.22.</w:t>
      </w:r>
    </w:p>
    <w:p w:rsidR="005E6FCF" w:rsidRPr="00105998" w:rsidRDefault="005E6FCF" w:rsidP="005E6FCF">
      <w:pPr>
        <w:pStyle w:val="af1"/>
        <w:numPr>
          <w:ilvl w:val="0"/>
          <w:numId w:val="19"/>
        </w:numPr>
        <w:jc w:val="both"/>
        <w:rPr>
          <w:bCs/>
        </w:rPr>
      </w:pPr>
      <w:r w:rsidRPr="00105998">
        <w:rPr>
          <w:bCs/>
        </w:rPr>
        <w:t xml:space="preserve">Шаф О. </w:t>
      </w:r>
      <w:proofErr w:type="spellStart"/>
      <w:r w:rsidRPr="00105998">
        <w:rPr>
          <w:bCs/>
        </w:rPr>
        <w:t>Гендерно</w:t>
      </w:r>
      <w:proofErr w:type="spellEnd"/>
      <w:r w:rsidRPr="00105998">
        <w:rPr>
          <w:bCs/>
        </w:rPr>
        <w:t>-психологічні аспекти української лірики ХХ століття: монографія. Київ: ВЦ «Просвіта», 2019. 608 с.</w:t>
      </w:r>
      <w:r w:rsidRPr="00105998">
        <w:rPr>
          <w:bCs/>
        </w:rPr>
        <w:cr/>
      </w:r>
      <w:proofErr w:type="spellStart"/>
      <w:r w:rsidRPr="00105998">
        <w:rPr>
          <w:bCs/>
        </w:rPr>
        <w:t>Агеєва</w:t>
      </w:r>
      <w:proofErr w:type="spellEnd"/>
      <w:r w:rsidRPr="00105998">
        <w:rPr>
          <w:bCs/>
        </w:rPr>
        <w:t xml:space="preserve"> А. Чоловічий псевдонім і жіноча незалежність. Слово і час. 2002. № 4. С. 27-33.</w:t>
      </w:r>
    </w:p>
    <w:p w:rsidR="00DD5BAB" w:rsidRPr="00105998" w:rsidRDefault="00DD5BAB" w:rsidP="009D2189">
      <w:pPr>
        <w:jc w:val="both"/>
        <w:rPr>
          <w:rFonts w:ascii="Times New Roman" w:hAnsi="Times New Roman" w:cs="Times New Roman"/>
          <w:b/>
          <w:iCs/>
        </w:rPr>
      </w:pPr>
    </w:p>
    <w:p w:rsidR="00C40359" w:rsidRPr="00105998" w:rsidRDefault="00C40359" w:rsidP="008C619F">
      <w:pPr>
        <w:pStyle w:val="af1"/>
        <w:rPr>
          <w:b/>
          <w:iCs/>
        </w:rPr>
      </w:pPr>
      <w:proofErr w:type="spellStart"/>
      <w:r w:rsidRPr="00105998">
        <w:rPr>
          <w:b/>
          <w:iCs/>
          <w:highlight w:val="yellow"/>
        </w:rPr>
        <w:t>Інформаційні</w:t>
      </w:r>
      <w:proofErr w:type="spellEnd"/>
      <w:r w:rsidRPr="00105998">
        <w:rPr>
          <w:b/>
          <w:iCs/>
          <w:highlight w:val="yellow"/>
        </w:rPr>
        <w:t xml:space="preserve"> </w:t>
      </w:r>
      <w:proofErr w:type="spellStart"/>
      <w:r w:rsidRPr="00105998">
        <w:rPr>
          <w:b/>
          <w:iCs/>
          <w:highlight w:val="yellow"/>
        </w:rPr>
        <w:t>ресурси</w:t>
      </w:r>
      <w:proofErr w:type="spellEnd"/>
    </w:p>
    <w:p w:rsidR="00FE3AD2" w:rsidRPr="00105998" w:rsidRDefault="00FE3AD2" w:rsidP="00FE3AD2">
      <w:pPr>
        <w:jc w:val="both"/>
        <w:rPr>
          <w:rFonts w:ascii="Times New Roman" w:hAnsi="Times New Roman" w:cs="Times New Roman"/>
          <w:bCs/>
          <w:iCs/>
        </w:rPr>
      </w:pPr>
      <w:r w:rsidRPr="00105998">
        <w:rPr>
          <w:rFonts w:ascii="Times New Roman" w:hAnsi="Times New Roman" w:cs="Times New Roman"/>
          <w:bCs/>
          <w:iCs/>
        </w:rPr>
        <w:t xml:space="preserve">Рецензований журнал </w:t>
      </w:r>
      <w:r w:rsidR="00893647" w:rsidRPr="00105998">
        <w:rPr>
          <w:rFonts w:ascii="Times New Roman" w:hAnsi="Times New Roman" w:cs="Times New Roman"/>
          <w:bCs/>
          <w:iCs/>
        </w:rPr>
        <w:t>«</w:t>
      </w:r>
      <w:r w:rsidRPr="00105998">
        <w:rPr>
          <w:rFonts w:ascii="Times New Roman" w:hAnsi="Times New Roman" w:cs="Times New Roman"/>
          <w:bCs/>
          <w:iCs/>
        </w:rPr>
        <w:t>Літературний процес: методологія, імена, тенденції</w:t>
      </w:r>
      <w:r w:rsidR="00893647" w:rsidRPr="00105998">
        <w:rPr>
          <w:rFonts w:ascii="Times New Roman" w:hAnsi="Times New Roman" w:cs="Times New Roman"/>
          <w:bCs/>
          <w:iCs/>
        </w:rPr>
        <w:t>»</w:t>
      </w:r>
      <w:r w:rsidRPr="00105998">
        <w:rPr>
          <w:rFonts w:ascii="Times New Roman" w:hAnsi="Times New Roman" w:cs="Times New Roman"/>
          <w:bCs/>
          <w:iCs/>
        </w:rPr>
        <w:t xml:space="preserve">. URL: </w:t>
      </w:r>
      <w:hyperlink r:id="rId13" w:history="1">
        <w:r w:rsidRPr="00105998">
          <w:rPr>
            <w:rStyle w:val="a3"/>
            <w:rFonts w:ascii="Times New Roman" w:hAnsi="Times New Roman" w:cs="Times New Roman"/>
            <w:bCs/>
            <w:iCs/>
          </w:rPr>
          <w:t>https://litp.kubg.edu.ua/index.php/journal/AimScope</w:t>
        </w:r>
      </w:hyperlink>
      <w:r w:rsidRPr="00105998">
        <w:rPr>
          <w:rFonts w:ascii="Times New Roman" w:hAnsi="Times New Roman" w:cs="Times New Roman"/>
          <w:bCs/>
          <w:iCs/>
        </w:rPr>
        <w:t xml:space="preserve"> </w:t>
      </w:r>
    </w:p>
    <w:p w:rsidR="00C40359" w:rsidRPr="00105998" w:rsidRDefault="00C40359" w:rsidP="00FE3AD2">
      <w:pPr>
        <w:jc w:val="both"/>
        <w:rPr>
          <w:rStyle w:val="a3"/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</w:rPr>
        <w:lastRenderedPageBreak/>
        <w:t xml:space="preserve">Чтиво: електронна бібліотека. </w:t>
      </w:r>
      <w:bookmarkStart w:id="2" w:name="_Hlk211488674"/>
      <w:r w:rsidRPr="00105998">
        <w:rPr>
          <w:rFonts w:ascii="Times New Roman" w:hAnsi="Times New Roman" w:cs="Times New Roman"/>
          <w:lang w:val="en-US"/>
        </w:rPr>
        <w:t>URL</w:t>
      </w:r>
      <w:r w:rsidRPr="00105998">
        <w:rPr>
          <w:rFonts w:ascii="Times New Roman" w:hAnsi="Times New Roman" w:cs="Times New Roman"/>
        </w:rPr>
        <w:t>:</w:t>
      </w:r>
      <w:bookmarkEnd w:id="2"/>
      <w:r w:rsidRPr="00105998">
        <w:rPr>
          <w:rFonts w:ascii="Times New Roman" w:hAnsi="Times New Roman" w:cs="Times New Roman"/>
        </w:rPr>
        <w:t xml:space="preserve"> </w:t>
      </w:r>
      <w:hyperlink r:id="rId14" w:history="1">
        <w:r w:rsidRPr="00105998">
          <w:rPr>
            <w:rStyle w:val="a3"/>
            <w:rFonts w:ascii="Times New Roman" w:hAnsi="Times New Roman" w:cs="Times New Roman"/>
            <w:iCs/>
          </w:rPr>
          <w:t>https://chtyvo.org.ua/</w:t>
        </w:r>
      </w:hyperlink>
    </w:p>
    <w:p w:rsidR="00C40359" w:rsidRPr="00105998" w:rsidRDefault="00C40359" w:rsidP="00FE3AD2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 xml:space="preserve">Онлайн-журнал про книги та літературу. URL: </w:t>
      </w:r>
      <w:hyperlink r:id="rId15" w:history="1">
        <w:r w:rsidRPr="00105998">
          <w:rPr>
            <w:rStyle w:val="a3"/>
            <w:rFonts w:ascii="Times New Roman" w:hAnsi="Times New Roman" w:cs="Times New Roman"/>
            <w:iCs/>
          </w:rPr>
          <w:t>https://chytay-ua.com/</w:t>
        </w:r>
      </w:hyperlink>
    </w:p>
    <w:p w:rsidR="00C40359" w:rsidRPr="00105998" w:rsidRDefault="00893647" w:rsidP="00FE3AD2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«</w:t>
      </w:r>
      <w:r w:rsidR="00C40359" w:rsidRPr="00105998">
        <w:rPr>
          <w:rFonts w:ascii="Times New Roman" w:hAnsi="Times New Roman" w:cs="Times New Roman"/>
          <w:iCs/>
        </w:rPr>
        <w:t>Критика</w:t>
      </w:r>
      <w:r w:rsidRPr="00105998">
        <w:rPr>
          <w:rFonts w:ascii="Times New Roman" w:hAnsi="Times New Roman" w:cs="Times New Roman"/>
          <w:iCs/>
        </w:rPr>
        <w:t>»</w:t>
      </w:r>
      <w:r w:rsidR="00C40359" w:rsidRPr="00105998">
        <w:rPr>
          <w:rFonts w:ascii="Times New Roman" w:hAnsi="Times New Roman" w:cs="Times New Roman"/>
          <w:iCs/>
        </w:rPr>
        <w:t xml:space="preserve"> – сучасний український інтелектуальний часопис аналітичної </w:t>
      </w:r>
      <w:proofErr w:type="spellStart"/>
      <w:r w:rsidR="00C40359" w:rsidRPr="00105998">
        <w:rPr>
          <w:rFonts w:ascii="Times New Roman" w:hAnsi="Times New Roman" w:cs="Times New Roman"/>
          <w:iCs/>
        </w:rPr>
        <w:t>есеїстики</w:t>
      </w:r>
      <w:proofErr w:type="spellEnd"/>
      <w:r w:rsidR="00C40359" w:rsidRPr="00105998">
        <w:rPr>
          <w:rFonts w:ascii="Times New Roman" w:hAnsi="Times New Roman" w:cs="Times New Roman"/>
          <w:iCs/>
        </w:rPr>
        <w:t xml:space="preserve">, публіцистики та рецензій (видавництво </w:t>
      </w:r>
      <w:r w:rsidRPr="00105998">
        <w:rPr>
          <w:rFonts w:ascii="Times New Roman" w:hAnsi="Times New Roman" w:cs="Times New Roman"/>
          <w:iCs/>
        </w:rPr>
        <w:t>«</w:t>
      </w:r>
      <w:r w:rsidR="00C40359" w:rsidRPr="00105998">
        <w:rPr>
          <w:rFonts w:ascii="Times New Roman" w:hAnsi="Times New Roman" w:cs="Times New Roman"/>
          <w:iCs/>
        </w:rPr>
        <w:t>Критика</w:t>
      </w:r>
      <w:r w:rsidRPr="00105998">
        <w:rPr>
          <w:rFonts w:ascii="Times New Roman" w:hAnsi="Times New Roman" w:cs="Times New Roman"/>
          <w:iCs/>
        </w:rPr>
        <w:t>»</w:t>
      </w:r>
      <w:r w:rsidR="00C40359" w:rsidRPr="00105998">
        <w:rPr>
          <w:rFonts w:ascii="Times New Roman" w:hAnsi="Times New Roman" w:cs="Times New Roman"/>
          <w:iCs/>
        </w:rPr>
        <w:t>).</w:t>
      </w:r>
      <w:r w:rsidR="00C40359" w:rsidRPr="00105998">
        <w:rPr>
          <w:rFonts w:ascii="Times New Roman" w:hAnsi="Times New Roman" w:cs="Times New Roman"/>
        </w:rPr>
        <w:t xml:space="preserve"> </w:t>
      </w:r>
      <w:r w:rsidR="00C40359" w:rsidRPr="00105998">
        <w:rPr>
          <w:rFonts w:ascii="Times New Roman" w:hAnsi="Times New Roman" w:cs="Times New Roman"/>
          <w:iCs/>
        </w:rPr>
        <w:t xml:space="preserve">URL: </w:t>
      </w:r>
      <w:hyperlink r:id="rId16" w:history="1">
        <w:r w:rsidR="00C40359" w:rsidRPr="00105998">
          <w:rPr>
            <w:rStyle w:val="a3"/>
            <w:rFonts w:ascii="Times New Roman" w:hAnsi="Times New Roman" w:cs="Times New Roman"/>
            <w:iCs/>
          </w:rPr>
          <w:t>https://krytyka.com/</w:t>
        </w:r>
      </w:hyperlink>
      <w:r w:rsidR="00C40359" w:rsidRPr="00105998">
        <w:rPr>
          <w:rFonts w:ascii="Times New Roman" w:hAnsi="Times New Roman" w:cs="Times New Roman"/>
          <w:iCs/>
        </w:rPr>
        <w:t xml:space="preserve"> </w:t>
      </w:r>
    </w:p>
    <w:p w:rsidR="00C40359" w:rsidRPr="00105998" w:rsidRDefault="00893647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«</w:t>
      </w:r>
      <w:r w:rsidR="00C40359" w:rsidRPr="00105998">
        <w:rPr>
          <w:rFonts w:ascii="Times New Roman" w:hAnsi="Times New Roman" w:cs="Times New Roman"/>
          <w:iCs/>
        </w:rPr>
        <w:t>Літературна Україна</w:t>
      </w:r>
      <w:r w:rsidRPr="00105998">
        <w:rPr>
          <w:rFonts w:ascii="Times New Roman" w:hAnsi="Times New Roman" w:cs="Times New Roman"/>
          <w:iCs/>
        </w:rPr>
        <w:t>»</w:t>
      </w:r>
      <w:r w:rsidR="00C40359" w:rsidRPr="00105998">
        <w:rPr>
          <w:rFonts w:ascii="Times New Roman" w:hAnsi="Times New Roman" w:cs="Times New Roman"/>
          <w:iCs/>
        </w:rPr>
        <w:t xml:space="preserve"> – щотижнева газета письменників України, фахове літературно-критичне видання.</w:t>
      </w:r>
      <w:r w:rsidR="00C40359" w:rsidRPr="00105998">
        <w:rPr>
          <w:rFonts w:ascii="Times New Roman" w:hAnsi="Times New Roman" w:cs="Times New Roman"/>
        </w:rPr>
        <w:t xml:space="preserve"> </w:t>
      </w:r>
      <w:r w:rsidR="00C40359" w:rsidRPr="00105998">
        <w:rPr>
          <w:rFonts w:ascii="Times New Roman" w:hAnsi="Times New Roman" w:cs="Times New Roman"/>
          <w:iCs/>
        </w:rPr>
        <w:t xml:space="preserve">URL: </w:t>
      </w:r>
      <w:hyperlink r:id="rId17" w:history="1">
        <w:r w:rsidR="00C40359" w:rsidRPr="00105998">
          <w:rPr>
            <w:rStyle w:val="a3"/>
            <w:rFonts w:ascii="Times New Roman" w:hAnsi="Times New Roman" w:cs="Times New Roman"/>
            <w:iCs/>
          </w:rPr>
          <w:t>https://litukraina.com.ua/</w:t>
        </w:r>
      </w:hyperlink>
    </w:p>
    <w:p w:rsidR="00C40359" w:rsidRPr="00105998" w:rsidRDefault="00893647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«</w:t>
      </w:r>
      <w:r w:rsidR="00C40359" w:rsidRPr="00105998">
        <w:rPr>
          <w:rFonts w:ascii="Times New Roman" w:hAnsi="Times New Roman" w:cs="Times New Roman"/>
          <w:iCs/>
        </w:rPr>
        <w:t>Слово і Час</w:t>
      </w:r>
      <w:r w:rsidRPr="00105998">
        <w:rPr>
          <w:rFonts w:ascii="Times New Roman" w:hAnsi="Times New Roman" w:cs="Times New Roman"/>
          <w:iCs/>
        </w:rPr>
        <w:t>»</w:t>
      </w:r>
      <w:r w:rsidR="00C40359" w:rsidRPr="00105998">
        <w:rPr>
          <w:rFonts w:ascii="Times New Roman" w:hAnsi="Times New Roman" w:cs="Times New Roman"/>
          <w:iCs/>
        </w:rPr>
        <w:t xml:space="preserve"> – науково-теоретичний журнал академічного літературознавства Інституту літератури ім. Т. Г. Шевченка Національної академії наук України.</w:t>
      </w:r>
      <w:r w:rsidR="00C40359" w:rsidRPr="00105998">
        <w:rPr>
          <w:rFonts w:ascii="Times New Roman" w:hAnsi="Times New Roman" w:cs="Times New Roman"/>
        </w:rPr>
        <w:t xml:space="preserve"> </w:t>
      </w:r>
      <w:r w:rsidR="00C40359" w:rsidRPr="00105998">
        <w:rPr>
          <w:rFonts w:ascii="Times New Roman" w:hAnsi="Times New Roman" w:cs="Times New Roman"/>
          <w:iCs/>
        </w:rPr>
        <w:t xml:space="preserve">URL: </w:t>
      </w:r>
      <w:hyperlink r:id="rId18" w:history="1">
        <w:r w:rsidR="00C40359" w:rsidRPr="00105998">
          <w:rPr>
            <w:rStyle w:val="a3"/>
            <w:rFonts w:ascii="Times New Roman" w:hAnsi="Times New Roman" w:cs="Times New Roman"/>
            <w:iCs/>
          </w:rPr>
          <w:t>https://il-journal.com/index.php/journal</w:t>
        </w:r>
      </w:hyperlink>
      <w:r w:rsidR="00C40359" w:rsidRPr="00105998">
        <w:rPr>
          <w:rFonts w:ascii="Times New Roman" w:hAnsi="Times New Roman" w:cs="Times New Roman"/>
          <w:iCs/>
        </w:rPr>
        <w:t xml:space="preserve"> </w:t>
      </w:r>
    </w:p>
    <w:p w:rsidR="00C40359" w:rsidRPr="00105998" w:rsidRDefault="00C40359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 xml:space="preserve">Монографії видавництва </w:t>
      </w:r>
      <w:r w:rsidR="00893647" w:rsidRPr="00105998">
        <w:rPr>
          <w:rFonts w:ascii="Times New Roman" w:hAnsi="Times New Roman" w:cs="Times New Roman"/>
          <w:iCs/>
        </w:rPr>
        <w:t>«</w:t>
      </w:r>
      <w:proofErr w:type="spellStart"/>
      <w:r w:rsidRPr="00105998">
        <w:rPr>
          <w:rFonts w:ascii="Times New Roman" w:hAnsi="Times New Roman" w:cs="Times New Roman"/>
          <w:iCs/>
        </w:rPr>
        <w:t>Baltija</w:t>
      </w:r>
      <w:proofErr w:type="spellEnd"/>
      <w:r w:rsidRPr="00105998">
        <w:rPr>
          <w:rFonts w:ascii="Times New Roman" w:hAnsi="Times New Roman" w:cs="Times New Roman"/>
          <w:iCs/>
        </w:rPr>
        <w:t xml:space="preserve"> </w:t>
      </w:r>
      <w:proofErr w:type="spellStart"/>
      <w:r w:rsidRPr="00105998">
        <w:rPr>
          <w:rFonts w:ascii="Times New Roman" w:hAnsi="Times New Roman" w:cs="Times New Roman"/>
          <w:iCs/>
        </w:rPr>
        <w:t>Publishing</w:t>
      </w:r>
      <w:proofErr w:type="spellEnd"/>
      <w:r w:rsidR="00893647" w:rsidRPr="00105998">
        <w:rPr>
          <w:rFonts w:ascii="Times New Roman" w:hAnsi="Times New Roman" w:cs="Times New Roman"/>
          <w:iCs/>
        </w:rPr>
        <w:t>»</w:t>
      </w:r>
      <w:r w:rsidRPr="00105998">
        <w:rPr>
          <w:rFonts w:ascii="Times New Roman" w:hAnsi="Times New Roman" w:cs="Times New Roman"/>
          <w:iCs/>
        </w:rPr>
        <w:t>.</w:t>
      </w:r>
      <w:r w:rsidRPr="00105998">
        <w:rPr>
          <w:rFonts w:ascii="Times New Roman" w:hAnsi="Times New Roman" w:cs="Times New Roman"/>
        </w:rPr>
        <w:t xml:space="preserve"> </w:t>
      </w:r>
      <w:r w:rsidRPr="00105998">
        <w:rPr>
          <w:rFonts w:ascii="Times New Roman" w:hAnsi="Times New Roman" w:cs="Times New Roman"/>
          <w:iCs/>
        </w:rPr>
        <w:t xml:space="preserve">URL: </w:t>
      </w:r>
      <w:hyperlink r:id="rId19" w:history="1">
        <w:r w:rsidRPr="00105998">
          <w:rPr>
            <w:rStyle w:val="a3"/>
            <w:rFonts w:ascii="Times New Roman" w:hAnsi="Times New Roman" w:cs="Times New Roman"/>
            <w:iCs/>
          </w:rPr>
          <w:t>http://baltijapublishing.lv/omp/index.php/bp/catalog/category/mono</w:t>
        </w:r>
      </w:hyperlink>
    </w:p>
    <w:p w:rsidR="00C40359" w:rsidRPr="00105998" w:rsidRDefault="00C40359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Project MUSE</w:t>
      </w:r>
      <w:r w:rsidRPr="00105998">
        <w:rPr>
          <w:rFonts w:ascii="Times New Roman" w:hAnsi="Times New Roman" w:cs="Times New Roman"/>
          <w:iCs/>
          <w:lang w:val="en-US"/>
        </w:rPr>
        <w:t xml:space="preserve"> </w:t>
      </w:r>
      <w:r w:rsidRPr="00105998">
        <w:rPr>
          <w:rFonts w:ascii="Times New Roman" w:hAnsi="Times New Roman" w:cs="Times New Roman"/>
          <w:iCs/>
        </w:rPr>
        <w:t>: електронна бібліотека гуманітарних і соціальних наук.</w:t>
      </w:r>
      <w:r w:rsidRPr="00105998">
        <w:rPr>
          <w:rFonts w:ascii="Times New Roman" w:hAnsi="Times New Roman" w:cs="Times New Roman"/>
        </w:rPr>
        <w:t xml:space="preserve"> </w:t>
      </w:r>
      <w:r w:rsidRPr="00105998">
        <w:rPr>
          <w:rFonts w:ascii="Times New Roman" w:hAnsi="Times New Roman" w:cs="Times New Roman"/>
          <w:iCs/>
        </w:rPr>
        <w:t xml:space="preserve">URL: </w:t>
      </w:r>
      <w:hyperlink r:id="rId20" w:history="1">
        <w:r w:rsidRPr="00105998">
          <w:rPr>
            <w:rStyle w:val="a3"/>
            <w:rFonts w:ascii="Times New Roman" w:hAnsi="Times New Roman" w:cs="Times New Roman"/>
            <w:iCs/>
          </w:rPr>
          <w:t>https://muse.jhu.edu/</w:t>
        </w:r>
      </w:hyperlink>
      <w:r w:rsidRPr="00105998">
        <w:rPr>
          <w:rFonts w:ascii="Times New Roman" w:hAnsi="Times New Roman" w:cs="Times New Roman"/>
        </w:rPr>
        <w:t xml:space="preserve"> : </w:t>
      </w:r>
    </w:p>
    <w:p w:rsidR="00C40359" w:rsidRPr="00105998" w:rsidRDefault="00C40359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Національна бібліотека України імені В. І. Вернадського. Електронні ресурси.</w:t>
      </w:r>
      <w:r w:rsidRPr="00105998">
        <w:rPr>
          <w:rFonts w:ascii="Times New Roman" w:hAnsi="Times New Roman" w:cs="Times New Roman"/>
        </w:rPr>
        <w:t xml:space="preserve"> </w:t>
      </w:r>
      <w:r w:rsidRPr="00105998">
        <w:rPr>
          <w:rFonts w:ascii="Times New Roman" w:hAnsi="Times New Roman" w:cs="Times New Roman"/>
          <w:iCs/>
        </w:rPr>
        <w:t xml:space="preserve">URL: </w:t>
      </w:r>
      <w:hyperlink r:id="rId21" w:history="1">
        <w:r w:rsidRPr="00105998">
          <w:rPr>
            <w:rStyle w:val="a3"/>
            <w:rFonts w:ascii="Times New Roman" w:hAnsi="Times New Roman" w:cs="Times New Roman"/>
            <w:iCs/>
          </w:rPr>
          <w:t>http://www.nbuv.gov.ua</w:t>
        </w:r>
      </w:hyperlink>
      <w:r w:rsidRPr="00105998">
        <w:rPr>
          <w:rFonts w:ascii="Times New Roman" w:hAnsi="Times New Roman" w:cs="Times New Roman"/>
          <w:iCs/>
        </w:rPr>
        <w:t xml:space="preserve"> : </w:t>
      </w:r>
    </w:p>
    <w:p w:rsidR="00C40359" w:rsidRPr="00105998" w:rsidRDefault="00C40359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Національна електронна науково-інформаційна система NAUKA.</w:t>
      </w:r>
      <w:r w:rsidRPr="00105998">
        <w:rPr>
          <w:rFonts w:ascii="Times New Roman" w:hAnsi="Times New Roman" w:cs="Times New Roman"/>
        </w:rPr>
        <w:t xml:space="preserve"> </w:t>
      </w:r>
      <w:r w:rsidRPr="00105998">
        <w:rPr>
          <w:rFonts w:ascii="Times New Roman" w:hAnsi="Times New Roman" w:cs="Times New Roman"/>
          <w:iCs/>
        </w:rPr>
        <w:t xml:space="preserve">URL: </w:t>
      </w:r>
      <w:hyperlink r:id="rId22" w:history="1">
        <w:r w:rsidRPr="00105998">
          <w:rPr>
            <w:rStyle w:val="a3"/>
            <w:rFonts w:ascii="Times New Roman" w:hAnsi="Times New Roman" w:cs="Times New Roman"/>
            <w:iCs/>
          </w:rPr>
          <w:t>https://nauka.gov.ua/</w:t>
        </w:r>
      </w:hyperlink>
    </w:p>
    <w:p w:rsidR="00C173A5" w:rsidRPr="00105998" w:rsidRDefault="00C40359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Автореферати дисертацій.</w:t>
      </w:r>
      <w:r w:rsidRPr="00105998">
        <w:rPr>
          <w:rFonts w:ascii="Times New Roman" w:hAnsi="Times New Roman" w:cs="Times New Roman"/>
        </w:rPr>
        <w:t xml:space="preserve"> </w:t>
      </w:r>
      <w:r w:rsidRPr="00105998">
        <w:rPr>
          <w:rFonts w:ascii="Times New Roman" w:hAnsi="Times New Roman" w:cs="Times New Roman"/>
          <w:iCs/>
        </w:rPr>
        <w:t>URL:</w:t>
      </w:r>
      <w:r w:rsidR="00C173A5" w:rsidRPr="00105998">
        <w:rPr>
          <w:rFonts w:ascii="Times New Roman" w:hAnsi="Times New Roman" w:cs="Times New Roman"/>
        </w:rPr>
        <w:t xml:space="preserve"> </w:t>
      </w:r>
      <w:hyperlink r:id="rId23" w:history="1">
        <w:r w:rsidR="00C173A5" w:rsidRPr="00105998">
          <w:rPr>
            <w:rStyle w:val="a3"/>
            <w:rFonts w:ascii="Times New Roman" w:hAnsi="Times New Roman" w:cs="Times New Roman"/>
            <w:iCs/>
          </w:rPr>
          <w:t>https://surl.lt/vlvyxr</w:t>
        </w:r>
      </w:hyperlink>
      <w:r w:rsidR="00B72339" w:rsidRPr="00105998">
        <w:rPr>
          <w:rFonts w:ascii="Times New Roman" w:hAnsi="Times New Roman" w:cs="Times New Roman"/>
          <w:iCs/>
        </w:rPr>
        <w:t>.</w:t>
      </w:r>
    </w:p>
    <w:p w:rsidR="00C40359" w:rsidRPr="00105998" w:rsidRDefault="00C40359" w:rsidP="00C40359">
      <w:pPr>
        <w:jc w:val="both"/>
        <w:rPr>
          <w:rFonts w:ascii="Times New Roman" w:hAnsi="Times New Roman" w:cs="Times New Roman"/>
          <w:iCs/>
        </w:rPr>
      </w:pPr>
      <w:r w:rsidRPr="00105998">
        <w:rPr>
          <w:rFonts w:ascii="Times New Roman" w:hAnsi="Times New Roman" w:cs="Times New Roman"/>
          <w:iCs/>
        </w:rPr>
        <w:t>Академічні тексти України.</w:t>
      </w:r>
      <w:r w:rsidRPr="00105998">
        <w:rPr>
          <w:rFonts w:ascii="Times New Roman" w:hAnsi="Times New Roman" w:cs="Times New Roman"/>
        </w:rPr>
        <w:t xml:space="preserve"> </w:t>
      </w:r>
      <w:r w:rsidRPr="00105998">
        <w:rPr>
          <w:rFonts w:ascii="Times New Roman" w:hAnsi="Times New Roman" w:cs="Times New Roman"/>
          <w:iCs/>
        </w:rPr>
        <w:t xml:space="preserve">URL: </w:t>
      </w:r>
      <w:hyperlink r:id="rId24" w:history="1">
        <w:r w:rsidRPr="00105998">
          <w:rPr>
            <w:rStyle w:val="a3"/>
            <w:rFonts w:ascii="Times New Roman" w:hAnsi="Times New Roman" w:cs="Times New Roman"/>
            <w:iCs/>
          </w:rPr>
          <w:t>https://uacademic.info/ua</w:t>
        </w:r>
      </w:hyperlink>
      <w:r w:rsidRPr="00105998">
        <w:rPr>
          <w:rFonts w:ascii="Times New Roman" w:hAnsi="Times New Roman" w:cs="Times New Roman"/>
          <w:iCs/>
        </w:rPr>
        <w:t>.</w:t>
      </w:r>
    </w:p>
    <w:p w:rsidR="00C173A5" w:rsidRPr="00105998" w:rsidRDefault="00C40359" w:rsidP="00C40359">
      <w:pPr>
        <w:jc w:val="both"/>
        <w:rPr>
          <w:rFonts w:ascii="Times New Roman" w:hAnsi="Times New Roman" w:cs="Times New Roman"/>
          <w:iCs/>
          <w:color w:val="0000FF"/>
          <w:u w:val="single"/>
        </w:rPr>
      </w:pPr>
      <w:r w:rsidRPr="00105998">
        <w:rPr>
          <w:rFonts w:ascii="Times New Roman" w:hAnsi="Times New Roman" w:cs="Times New Roman"/>
          <w:iCs/>
        </w:rPr>
        <w:t xml:space="preserve">Національний </w:t>
      </w:r>
      <w:proofErr w:type="spellStart"/>
      <w:r w:rsidRPr="00105998">
        <w:rPr>
          <w:rFonts w:ascii="Times New Roman" w:hAnsi="Times New Roman" w:cs="Times New Roman"/>
          <w:iCs/>
        </w:rPr>
        <w:t>репозитарій</w:t>
      </w:r>
      <w:proofErr w:type="spellEnd"/>
      <w:r w:rsidRPr="00105998">
        <w:rPr>
          <w:rFonts w:ascii="Times New Roman" w:hAnsi="Times New Roman" w:cs="Times New Roman"/>
          <w:iCs/>
        </w:rPr>
        <w:t xml:space="preserve"> академічних текстів.</w:t>
      </w:r>
      <w:r w:rsidRPr="00105998">
        <w:rPr>
          <w:rFonts w:ascii="Times New Roman" w:hAnsi="Times New Roman" w:cs="Times New Roman"/>
        </w:rPr>
        <w:t xml:space="preserve"> </w:t>
      </w:r>
      <w:r w:rsidRPr="00105998">
        <w:rPr>
          <w:rFonts w:ascii="Times New Roman" w:hAnsi="Times New Roman" w:cs="Times New Roman"/>
          <w:iCs/>
        </w:rPr>
        <w:t xml:space="preserve">URL: </w:t>
      </w:r>
      <w:hyperlink r:id="rId25" w:history="1">
        <w:r w:rsidRPr="00105998">
          <w:rPr>
            <w:rStyle w:val="a3"/>
            <w:rFonts w:ascii="Times New Roman" w:hAnsi="Times New Roman" w:cs="Times New Roman"/>
            <w:iCs/>
          </w:rPr>
          <w:t>https://nrat.ukrintei.ua/</w:t>
        </w:r>
      </w:hyperlink>
    </w:p>
    <w:p w:rsidR="00540D3C" w:rsidRPr="00A56684" w:rsidRDefault="00540D3C" w:rsidP="00C40359">
      <w:pPr>
        <w:rPr>
          <w:rFonts w:ascii="Times New Roman" w:hAnsi="Times New Roman" w:cs="Times New Roman"/>
          <w:b/>
          <w:bCs/>
        </w:rPr>
      </w:pPr>
    </w:p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A56684">
        <w:rPr>
          <w:rFonts w:ascii="Times New Roman" w:hAnsi="Times New Roman" w:cs="Times New Roman"/>
          <w:b/>
          <w:bCs/>
        </w:rPr>
        <w:t>7. Регуляції і політики курсу</w:t>
      </w:r>
    </w:p>
    <w:p w:rsidR="00E82663" w:rsidRPr="00A56684" w:rsidRDefault="003473D8" w:rsidP="00547B9A">
      <w:pPr>
        <w:ind w:firstLine="708"/>
        <w:jc w:val="both"/>
        <w:rPr>
          <w:b/>
          <w:bCs/>
          <w:color w:val="000000"/>
        </w:rPr>
      </w:pPr>
      <w:r w:rsidRPr="00A56684">
        <w:rPr>
          <w:b/>
          <w:bCs/>
          <w:color w:val="000000"/>
        </w:rPr>
        <w:t>Відвідування занять. Регуляція пропусків.</w:t>
      </w:r>
      <w:r w:rsidR="00622B60" w:rsidRPr="00A56684">
        <w:rPr>
          <w:b/>
          <w:bCs/>
          <w:color w:val="000000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Формат курсу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передбачає активну участь студентів у лекційних і практичних заняттях, що базуються на аналітичних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лекціях, дискусіях, 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інтерактивних іграх,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інтерпретаційних кейсах і письмових </w:t>
      </w:r>
      <w:r w:rsidR="00285C6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завданнях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еми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 пропущених занять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звіт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технічних вимог до оформлення та відповідної методології з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обґрунтуванням вибору. Тривалі пропуски через поважні причини оформлюються документально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через адміністрацію факультету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після чого терміни 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форма відпрацювання узгоджуються індивідуально.</w:t>
      </w:r>
    </w:p>
    <w:p w:rsidR="00FA4CAB" w:rsidRPr="00A56684" w:rsidRDefault="003473D8" w:rsidP="00547B9A">
      <w:pPr>
        <w:ind w:firstLine="708"/>
        <w:jc w:val="both"/>
        <w:rPr>
          <w:b/>
          <w:bCs/>
          <w:color w:val="000000"/>
        </w:rPr>
      </w:pPr>
      <w:r w:rsidRPr="00A56684">
        <w:rPr>
          <w:b/>
          <w:bCs/>
          <w:color w:val="000000"/>
        </w:rPr>
        <w:t>Політика академічної доброчесності.</w:t>
      </w:r>
      <w:r w:rsidR="00622B60" w:rsidRPr="00A56684">
        <w:rPr>
          <w:b/>
          <w:bCs/>
          <w:color w:val="000000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рерайт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без згадки автора, а також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самоплагіат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Роботи, у яких виявлено ознаки плагіату, не приймаються до розгляду 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а(-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ки</w:t>
      </w:r>
      <w:proofErr w:type="spellEnd"/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 курсу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для консультації. Посилання на ресурси 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на зразок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Wikipedia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Studopedia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цифрових інструментів є невід’ємною складовою курсу. Дозволено застосовувати бібліографічні менеджери (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Zotero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Mendeley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), пошукові бази (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JSTOR, Project MUSE), корпусні аналітичні програми. Використання генеративних ШІ-сервісів (зокрема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ChatGPT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 використані інструменти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62C7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прецедентом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академі</w:t>
      </w:r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чної </w:t>
      </w:r>
      <w:proofErr w:type="spellStart"/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недоброчесності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FA4CAB" w:rsidRPr="00A56684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b/>
          <w:bCs/>
          <w:color w:val="000000"/>
        </w:rPr>
        <w:lastRenderedPageBreak/>
        <w:t xml:space="preserve">Використання комп’ютерів/телефонів на занятті.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для уточнення термінів, доступу до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чем(-кою) курсу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692E89" w:rsidRPr="00A94435" w:rsidRDefault="00622B60" w:rsidP="00692E89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A94435">
        <w:rPr>
          <w:b/>
          <w:bCs/>
          <w:color w:val="000000"/>
        </w:rPr>
        <w:t xml:space="preserve">Визнання результатів </w:t>
      </w:r>
      <w:bookmarkStart w:id="3" w:name="_Hlk212085795"/>
      <w:r w:rsidRPr="00A94435">
        <w:rPr>
          <w:b/>
          <w:bCs/>
          <w:color w:val="000000"/>
        </w:rPr>
        <w:t xml:space="preserve">неформальної та </w:t>
      </w:r>
      <w:proofErr w:type="spellStart"/>
      <w:r w:rsidRPr="00A94435">
        <w:rPr>
          <w:b/>
          <w:bCs/>
          <w:color w:val="000000"/>
        </w:rPr>
        <w:t>інформальної</w:t>
      </w:r>
      <w:proofErr w:type="spellEnd"/>
      <w:r w:rsidRPr="00A94435">
        <w:rPr>
          <w:b/>
          <w:bCs/>
          <w:color w:val="000000"/>
        </w:rPr>
        <w:t xml:space="preserve"> освіти</w:t>
      </w:r>
      <w:bookmarkEnd w:id="3"/>
      <w:r w:rsidRPr="00A94435">
        <w:rPr>
          <w:b/>
          <w:bCs/>
          <w:color w:val="000000"/>
        </w:rPr>
        <w:t>.</w:t>
      </w:r>
      <w:r w:rsidRPr="00A94435">
        <w:rPr>
          <w:color w:val="000000"/>
        </w:rPr>
        <w:t xml:space="preserve"> </w:t>
      </w:r>
      <w:r w:rsidR="00251106" w:rsidRPr="00A94435">
        <w:rPr>
          <w:rFonts w:ascii="Times New Roman" w:hAnsi="Times New Roman" w:cs="Times New Roman"/>
        </w:rPr>
        <w:t xml:space="preserve">Результати навчання, здобуті здобувачами освіти до або під час вивчення курсу шляхом неформальної чи </w:t>
      </w:r>
      <w:proofErr w:type="spellStart"/>
      <w:r w:rsidR="00251106" w:rsidRPr="00A94435">
        <w:rPr>
          <w:rFonts w:ascii="Times New Roman" w:hAnsi="Times New Roman" w:cs="Times New Roman"/>
        </w:rPr>
        <w:t>інформальної</w:t>
      </w:r>
      <w:proofErr w:type="spellEnd"/>
      <w:r w:rsidR="00251106" w:rsidRPr="00A94435">
        <w:rPr>
          <w:rFonts w:ascii="Times New Roman" w:hAnsi="Times New Roman" w:cs="Times New Roman"/>
        </w:rPr>
        <w:t xml:space="preserve"> освіти, можуть бути </w:t>
      </w:r>
      <w:r w:rsidR="00251106" w:rsidRPr="00A94435">
        <w:rPr>
          <w:rStyle w:val="af5"/>
          <w:rFonts w:ascii="Times New Roman" w:hAnsi="Times New Roman" w:cs="Times New Roman"/>
          <w:b w:val="0"/>
          <w:bCs w:val="0"/>
        </w:rPr>
        <w:t>зараховані</w:t>
      </w:r>
      <w:r w:rsidR="00251106" w:rsidRPr="00A94435">
        <w:rPr>
          <w:rFonts w:ascii="Times New Roman" w:hAnsi="Times New Roman" w:cs="Times New Roman"/>
        </w:rPr>
        <w:t xml:space="preserve"> за умови, що вони </w:t>
      </w:r>
      <w:r w:rsidR="00251106" w:rsidRPr="00A94435">
        <w:rPr>
          <w:rStyle w:val="af5"/>
          <w:rFonts w:ascii="Times New Roman" w:hAnsi="Times New Roman" w:cs="Times New Roman"/>
          <w:b w:val="0"/>
          <w:bCs w:val="0"/>
        </w:rPr>
        <w:t>відповідають змісту</w:t>
      </w:r>
      <w:r w:rsidR="00251106" w:rsidRPr="00A94435">
        <w:rPr>
          <w:rStyle w:val="af5"/>
          <w:rFonts w:ascii="Times New Roman" w:hAnsi="Times New Roman" w:cs="Times New Roman"/>
        </w:rPr>
        <w:t xml:space="preserve"> </w:t>
      </w:r>
      <w:r w:rsidR="00251106" w:rsidRPr="00A94435">
        <w:rPr>
          <w:rStyle w:val="af5"/>
          <w:rFonts w:ascii="Times New Roman" w:hAnsi="Times New Roman" w:cs="Times New Roman"/>
          <w:b w:val="0"/>
          <w:bCs w:val="0"/>
        </w:rPr>
        <w:t>освітнього компонента</w:t>
      </w:r>
      <w:r w:rsidR="00251106" w:rsidRPr="00A94435">
        <w:rPr>
          <w:rFonts w:ascii="Times New Roman" w:hAnsi="Times New Roman" w:cs="Times New Roman"/>
        </w:rPr>
        <w:t xml:space="preserve">, визначеним в освітній програмі результатам навчання, і </w:t>
      </w:r>
      <w:r w:rsidR="00251106" w:rsidRPr="00A94435">
        <w:rPr>
          <w:rStyle w:val="af5"/>
          <w:rFonts w:ascii="Times New Roman" w:hAnsi="Times New Roman" w:cs="Times New Roman"/>
          <w:b w:val="0"/>
          <w:bCs w:val="0"/>
        </w:rPr>
        <w:t>підтверджені</w:t>
      </w:r>
      <w:r w:rsidR="00251106" w:rsidRPr="00A94435">
        <w:rPr>
          <w:rStyle w:val="af5"/>
          <w:rFonts w:ascii="Times New Roman" w:hAnsi="Times New Roman" w:cs="Times New Roman"/>
        </w:rPr>
        <w:t xml:space="preserve"> </w:t>
      </w:r>
      <w:r w:rsidR="00251106" w:rsidRPr="00A94435">
        <w:rPr>
          <w:rStyle w:val="af5"/>
          <w:rFonts w:ascii="Times New Roman" w:hAnsi="Times New Roman" w:cs="Times New Roman"/>
          <w:b w:val="0"/>
          <w:bCs w:val="0"/>
        </w:rPr>
        <w:t>офіційним документом</w:t>
      </w:r>
      <w:r w:rsidR="00A74262" w:rsidRPr="00A94435">
        <w:rPr>
          <w:rFonts w:ascii="Times New Roman" w:hAnsi="Times New Roman" w:cs="Times New Roman"/>
        </w:rPr>
        <w:t xml:space="preserve"> – </w:t>
      </w:r>
      <w:r w:rsidR="00251106" w:rsidRPr="00A94435">
        <w:rPr>
          <w:rFonts w:ascii="Times New Roman" w:hAnsi="Times New Roman" w:cs="Times New Roman"/>
        </w:rPr>
        <w:t>дипломом, сертифікатом, свідоцтвом</w:t>
      </w:r>
      <w:r w:rsidR="00251106" w:rsidRPr="00A94435">
        <w:t xml:space="preserve"> або іншим засвідченим доказом навчальних досягнень.</w:t>
      </w:r>
      <w:r w:rsidR="00251106" w:rsidRPr="00A94435">
        <w:rPr>
          <w:rFonts w:asciiTheme="minorHAnsi" w:hAnsiTheme="minorHAnsi"/>
        </w:rPr>
        <w:t xml:space="preserve"> </w:t>
      </w:r>
      <w:r w:rsidR="00251106" w:rsidRPr="00A94435">
        <w:t xml:space="preserve">До форм неформальної та/або </w:t>
      </w:r>
      <w:proofErr w:type="spellStart"/>
      <w:r w:rsidR="00251106" w:rsidRPr="00A94435">
        <w:t>інформальної</w:t>
      </w:r>
      <w:proofErr w:type="spellEnd"/>
      <w:r w:rsidR="00251106" w:rsidRPr="00A94435">
        <w:t xml:space="preserve"> освіти, результати яких можуть бути визнані, належить </w:t>
      </w:r>
      <w:r w:rsidR="00251106" w:rsidRPr="00A94435">
        <w:rPr>
          <w:rStyle w:val="af5"/>
          <w:b w:val="0"/>
          <w:bCs w:val="0"/>
        </w:rPr>
        <w:t>участь у студентських олімпіадах, наукових конкурсах, конференціях, творчих і наукових форумах</w:t>
      </w:r>
      <w:r w:rsidR="00251106" w:rsidRPr="00A94435">
        <w:t xml:space="preserve">, а також </w:t>
      </w:r>
      <w:r w:rsidR="00251106" w:rsidRPr="00A94435">
        <w:rPr>
          <w:rStyle w:val="af5"/>
          <w:b w:val="0"/>
          <w:bCs w:val="0"/>
        </w:rPr>
        <w:t>участь у програмах неформальної освіти</w:t>
      </w:r>
      <w:r w:rsidR="00A74262" w:rsidRPr="00A94435">
        <w:t xml:space="preserve"> – </w:t>
      </w:r>
      <w:r w:rsidR="00251106" w:rsidRPr="00A94435">
        <w:t xml:space="preserve">зокрема, онлайн-курсах, </w:t>
      </w:r>
      <w:proofErr w:type="spellStart"/>
      <w:r w:rsidR="00251106" w:rsidRPr="00A94435">
        <w:t>вебінарах</w:t>
      </w:r>
      <w:proofErr w:type="spellEnd"/>
      <w:r w:rsidR="00251106" w:rsidRPr="00A94435">
        <w:t xml:space="preserve">, воркшопах, тренінгах, майстер-класах, літніх чи зимових школах, спрямованих на розвиток </w:t>
      </w:r>
      <w:r w:rsidR="00C6553C" w:rsidRPr="00A94435">
        <w:t>знань та навичок</w:t>
      </w:r>
      <w:r w:rsidR="00251106" w:rsidRPr="00A94435">
        <w:t xml:space="preserve"> </w:t>
      </w:r>
      <w:r w:rsidR="00C6553C" w:rsidRPr="00A94435">
        <w:t>і</w:t>
      </w:r>
      <w:r w:rsidR="00251106" w:rsidRPr="00A94435">
        <w:t>з теорії</w:t>
      </w:r>
      <w:r w:rsidR="00A74262" w:rsidRPr="00A94435">
        <w:t xml:space="preserve">, аналізу та інтерпретації </w:t>
      </w:r>
      <w:r w:rsidR="00251106" w:rsidRPr="00A94435">
        <w:t>літератури, академічного письма, дослідницької методології, культурології та суміжних гуманітарних дисциплін</w:t>
      </w:r>
      <w:r w:rsidR="00251106" w:rsidRPr="00A94435">
        <w:rPr>
          <w:rFonts w:asciiTheme="minorHAnsi" w:hAnsiTheme="minorHAnsi"/>
        </w:rPr>
        <w:t xml:space="preserve">. </w:t>
      </w:r>
      <w:r w:rsidR="00251106" w:rsidRPr="00A94435">
        <w:t xml:space="preserve">Такі результати визнаються на підставі </w:t>
      </w:r>
      <w:r w:rsidR="00251106" w:rsidRPr="00A94435">
        <w:rPr>
          <w:rStyle w:val="af5"/>
          <w:rFonts w:ascii="Times New Roman" w:hAnsi="Times New Roman" w:cs="Times New Roman"/>
          <w:b w:val="0"/>
          <w:bCs w:val="0"/>
        </w:rPr>
        <w:t>поданих на підтвердження документів</w:t>
      </w:r>
      <w:r w:rsidR="00251106" w:rsidRPr="00A94435">
        <w:rPr>
          <w:b/>
          <w:bCs/>
        </w:rPr>
        <w:t xml:space="preserve"> </w:t>
      </w:r>
      <w:r w:rsidR="00251106" w:rsidRPr="00A94435">
        <w:t xml:space="preserve">і </w:t>
      </w:r>
      <w:r w:rsidR="00251106" w:rsidRPr="00A94435">
        <w:rPr>
          <w:rStyle w:val="af5"/>
          <w:b w:val="0"/>
          <w:bCs w:val="0"/>
        </w:rPr>
        <w:t>оцінюються на відповідність</w:t>
      </w:r>
      <w:r w:rsidR="00251106" w:rsidRPr="00A94435"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A94435">
        <w:rPr>
          <w:rStyle w:val="af5"/>
          <w:b w:val="0"/>
          <w:bCs w:val="0"/>
        </w:rPr>
        <w:t>зараховані як часткове або повне виконання</w:t>
      </w:r>
      <w:r w:rsidR="00251106" w:rsidRPr="00A94435">
        <w:t xml:space="preserve"> певних навчальних елементів курсу</w:t>
      </w:r>
      <w:r w:rsidR="00251106" w:rsidRPr="00A94435">
        <w:rPr>
          <w:rFonts w:asciiTheme="minorHAnsi" w:hAnsiTheme="minorHAnsi"/>
        </w:rPr>
        <w:t>.</w:t>
      </w:r>
      <w:r w:rsidR="008C3446" w:rsidRPr="00A94435">
        <w:rPr>
          <w:rFonts w:asciiTheme="minorHAnsi" w:hAnsiTheme="minorHAnsi"/>
        </w:rPr>
        <w:t xml:space="preserve"> </w:t>
      </w:r>
      <w:r w:rsidR="008C3446" w:rsidRPr="00A94435">
        <w:rPr>
          <w:rFonts w:ascii="Times New Roman" w:hAnsi="Times New Roman" w:cs="Times New Roman"/>
        </w:rPr>
        <w:t xml:space="preserve">Інформація про альтернативні пропозиції програм неформальної та </w:t>
      </w:r>
      <w:proofErr w:type="spellStart"/>
      <w:r w:rsidR="008C3446" w:rsidRPr="00A94435">
        <w:rPr>
          <w:rFonts w:ascii="Times New Roman" w:hAnsi="Times New Roman" w:cs="Times New Roman"/>
        </w:rPr>
        <w:t>інформальної</w:t>
      </w:r>
      <w:proofErr w:type="spellEnd"/>
      <w:r w:rsidR="008C3446" w:rsidRPr="00A94435">
        <w:rPr>
          <w:rFonts w:ascii="Times New Roman" w:hAnsi="Times New Roman" w:cs="Times New Roman"/>
        </w:rPr>
        <w:t xml:space="preserve"> освіти для дисципліни в секції СЕЗН </w:t>
      </w:r>
      <w:r w:rsidR="008C3446" w:rsidRPr="00A94435">
        <w:rPr>
          <w:rFonts w:ascii="Times New Roman" w:hAnsi="Times New Roman" w:cs="Times New Roman"/>
          <w:lang w:val="en-US"/>
        </w:rPr>
        <w:t xml:space="preserve">Moodle </w:t>
      </w:r>
      <w:r w:rsidR="008C3446" w:rsidRPr="00A94435">
        <w:rPr>
          <w:rFonts w:ascii="Times New Roman" w:hAnsi="Times New Roman" w:cs="Times New Roman"/>
        </w:rPr>
        <w:t>ЗНУ:</w:t>
      </w:r>
    </w:p>
    <w:p w:rsidR="00A94435" w:rsidRPr="00A94435" w:rsidRDefault="00A94435" w:rsidP="00A94435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</w:rPr>
      </w:pPr>
      <w:hyperlink r:id="rId26" w:history="1">
        <w:r w:rsidRPr="00A94435">
          <w:rPr>
            <w:rStyle w:val="a3"/>
            <w:rFonts w:ascii="Times New Roman" w:hAnsi="Times New Roman" w:cs="Times New Roman"/>
          </w:rPr>
          <w:t>https://moodle.znu.edu.ua/mod/url/view.php?id=694982</w:t>
        </w:r>
      </w:hyperlink>
    </w:p>
    <w:p w:rsidR="00622B60" w:rsidRPr="00A56684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Theme="minorHAnsi" w:hAnsiTheme="minorHAnsi"/>
          <w:lang w:val="en-US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Письмові роботи подаються у форматі .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docx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або .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pdf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оформлюються згідно з вимогами до академічних текстів, із зазначенням теми, бібліографії. Назва файлу має містити групу, прізвище студента, вид роботи й тему.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C2379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час виконання завдань указані в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У випадку потреби відтермінування часу виконання завдань студент може подати запит, надати пояснення й узгодити новий термін подання. Кожна робота має містити: ПІБ, реквізити завдання, джерела (за наявності) й цифрові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інстументи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(за наявності), які використані при виконанні завдання. Рекомендовані бази для пошуку джерел: НБУВ (</w:t>
      </w:r>
      <w:hyperlink r:id="rId27" w:tgtFrame="_new" w:history="1">
        <w:r w:rsidRPr="00A566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JSTOR, Project MUSE, MLA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International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Bibliography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Oxford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Reference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Johns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Hopkins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Guide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to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Literary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Theory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Criticism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251106" w:rsidRPr="00A56684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Комунікація.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Основною платформою комунікації є </w:t>
      </w:r>
      <w:proofErr w:type="spellStart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ЗНУ, де розміщено матеріали, </w:t>
      </w:r>
      <w:proofErr w:type="spellStart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Важливо</w:t>
      </w:r>
      <w:r w:rsidR="00893647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 адресу</w:t>
      </w:r>
      <w:r w:rsidR="00251106" w:rsidRPr="00A56684">
        <w:rPr>
          <w:rFonts w:ascii="Times New Roman" w:eastAsia="Times New Roman" w:hAnsi="Times New Roman" w:cs="Times New Roman"/>
          <w:kern w:val="0"/>
          <w:lang w:val="ru-UA" w:eastAsia="uk-UA" w:bidi="ar-SA"/>
        </w:rPr>
        <w:t xml:space="preserve"> </w:t>
      </w:r>
      <w:r w:rsidR="00251106" w:rsidRPr="00A56684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triks@ukr.net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, вказавши прізвище, ім’я, групу й тему запиту.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Зворотний зв’язок щодо коротких завдань надається протягом 7 днів, а для есе й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є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ктів</w:t>
      </w:r>
      <w:proofErr w:type="spellEnd"/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дотримується принципів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інклюзивності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толерантності й ненасильницької комунікації. Завдання можуть бути адаптовані до індивідуальних освітніх потреб студентів.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поведінка на курсі має бути коректною й інклюзивною, дискусії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рекомендовано дотримуватися принципів цифрового етикету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: камера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(відео)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 можливості ввімкнена, мікрофон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за потреби, повага до 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регламенту доповідей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обов’язковою.</w:t>
      </w:r>
    </w:p>
    <w:p w:rsidR="00B56C83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 xml:space="preserve">Під час повітряних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тривог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інших форс-мажо</w:t>
      </w:r>
      <w:r w:rsidR="009B7354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рних обставин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аудиторні заняття перериваються, далі </w:t>
      </w:r>
      <w:r w:rsidR="009B7354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заняття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:rsidR="00B56C83" w:rsidRPr="00A56684" w:rsidRDefault="00B56C83" w:rsidP="00B56C83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center"/>
        <w:rPr>
          <w:rFonts w:ascii="Times New Roman" w:hAnsi="Times New Roman" w:cs="Times New Roman"/>
          <w:b/>
          <w:caps/>
        </w:rPr>
      </w:pPr>
      <w:r w:rsidRPr="00A56684">
        <w:rPr>
          <w:rFonts w:ascii="Times New Roman" w:hAnsi="Times New Roman" w:cs="Times New Roman"/>
          <w:b/>
          <w:caps/>
        </w:rPr>
        <w:t>Додаткова інформація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A56684">
        <w:rPr>
          <w:rFonts w:ascii="Times New Roman" w:hAnsi="Times New Roman" w:cs="Times New Roman"/>
          <w:b/>
        </w:rPr>
        <w:t>н.р</w:t>
      </w:r>
      <w:proofErr w:type="spellEnd"/>
      <w:r w:rsidRPr="00A56684">
        <w:rPr>
          <w:rFonts w:ascii="Times New Roman" w:hAnsi="Times New Roman" w:cs="Times New Roman"/>
          <w:b/>
        </w:rPr>
        <w:t xml:space="preserve">. </w:t>
      </w:r>
      <w:r w:rsidRPr="00A56684">
        <w:rPr>
          <w:rFonts w:ascii="Times New Roman" w:hAnsi="Times New Roman" w:cs="Times New Roman"/>
        </w:rPr>
        <w:t xml:space="preserve">доступний за </w:t>
      </w:r>
      <w:proofErr w:type="spellStart"/>
      <w:r w:rsidRPr="00A56684">
        <w:rPr>
          <w:rFonts w:ascii="Times New Roman" w:hAnsi="Times New Roman" w:cs="Times New Roman"/>
        </w:rPr>
        <w:t>адресою</w:t>
      </w:r>
      <w:proofErr w:type="spellEnd"/>
      <w:r w:rsidRPr="00A56684">
        <w:rPr>
          <w:rFonts w:ascii="Times New Roman" w:hAnsi="Times New Roman" w:cs="Times New Roman"/>
        </w:rPr>
        <w:t>:</w:t>
      </w:r>
      <w:r w:rsidRPr="00A56684">
        <w:t xml:space="preserve"> </w:t>
      </w:r>
      <w:hyperlink r:id="rId28" w:history="1">
        <w:r w:rsidRPr="00A56684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A56684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29" w:history="1">
        <w:r w:rsidRPr="00A56684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A56684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30" w:history="1">
        <w:r w:rsidRPr="00A56684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A56684">
        <w:rPr>
          <w:rFonts w:ascii="Times New Roman" w:hAnsi="Times New Roman" w:cs="Times New Roman"/>
        </w:rPr>
        <w:t xml:space="preserve">: </w:t>
      </w:r>
      <w:hyperlink r:id="rId31" w:history="1">
        <w:r w:rsidRPr="00A56684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A56684">
        <w:rPr>
          <w:rFonts w:ascii="Times New Roman" w:hAnsi="Times New Roman" w:cs="Times New Roman"/>
        </w:rPr>
        <w:t xml:space="preserve"> 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ВИРІШЕННЯ КОНФЛІКТІВ. </w:t>
      </w:r>
      <w:r w:rsidRPr="00A56684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32" w:history="1">
        <w:r w:rsidRPr="00A56684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A56684">
        <w:rPr>
          <w:rFonts w:ascii="Times New Roman" w:hAnsi="Times New Roman" w:cs="Times New Roman"/>
        </w:rPr>
        <w:t xml:space="preserve"> 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33" w:history="1">
        <w:r w:rsidRPr="00A56684">
          <w:rPr>
            <w:rStyle w:val="a3"/>
            <w:rFonts w:ascii="Times New Roman" w:hAnsi="Times New Roman" w:cs="Times New Roman"/>
          </w:rPr>
          <w:t>https://lnk.ua/QRVdWGwe3</w:t>
        </w:r>
      </w:hyperlink>
      <w:r w:rsidRPr="00A56684">
        <w:rPr>
          <w:rFonts w:ascii="Times New Roman" w:hAnsi="Times New Roman" w:cs="Times New Roman"/>
        </w:rPr>
        <w:t xml:space="preserve">; </w:t>
      </w:r>
      <w:r w:rsidRPr="00A56684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56684">
        <w:rPr>
          <w:rFonts w:ascii="Times New Roman" w:hAnsi="Times New Roman" w:cs="Times New Roman"/>
        </w:rPr>
        <w:t xml:space="preserve">: </w:t>
      </w:r>
      <w:hyperlink r:id="rId34" w:history="1">
        <w:r w:rsidRPr="00A56684">
          <w:rPr>
            <w:rStyle w:val="a3"/>
            <w:rFonts w:ascii="Times New Roman" w:hAnsi="Times New Roman" w:cs="Times New Roman"/>
          </w:rPr>
          <w:t>https://lnk.ua/3R4avGqeJ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ПСИХОЛОГІЧНА ДОПОМОГА. </w:t>
      </w:r>
      <w:r w:rsidRPr="00A56684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56684">
        <w:rPr>
          <w:rFonts w:ascii="Times New Roman" w:hAnsi="Times New Roman" w:cs="Times New Roman"/>
          <w:b/>
        </w:rPr>
        <w:t>Марті Ірини Вадимівни</w:t>
      </w:r>
      <w:r w:rsidRPr="00A56684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4" w:name="_Hlk142433006"/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56684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56684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56684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56684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35" w:history="1">
        <w:r w:rsidRPr="00A56684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56684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A56684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A56684">
        <w:rPr>
          <w:rFonts w:ascii="Times New Roman" w:eastAsia="Times New Roman" w:hAnsi="Times New Roman" w:cs="Times New Roman"/>
          <w:lang w:eastAsia="uk-UA"/>
        </w:rPr>
        <w:t>. </w:t>
      </w:r>
      <w:bookmarkEnd w:id="4"/>
      <w:r w:rsidRPr="00A56684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56684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A56684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36" w:history="1">
        <w:r w:rsidRPr="00A56684">
          <w:rPr>
            <w:rStyle w:val="a3"/>
            <w:rFonts w:ascii="Times New Roman" w:hAnsi="Times New Roman" w:cs="Times New Roman"/>
          </w:rPr>
          <w:t>https://lnk.ua/5pVJr17VP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РЕСУРСИ ДЛЯ НАВЧАННЯ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  <w:caps/>
        </w:rPr>
        <w:t>Наукова бібліотека</w:t>
      </w:r>
      <w:r w:rsidRPr="00A56684">
        <w:rPr>
          <w:rFonts w:ascii="Times New Roman" w:hAnsi="Times New Roman" w:cs="Times New Roman"/>
        </w:rPr>
        <w:t xml:space="preserve">: </w:t>
      </w:r>
      <w:hyperlink r:id="rId37" w:history="1">
        <w:r w:rsidRPr="00A56684">
          <w:rPr>
            <w:rStyle w:val="a3"/>
            <w:rFonts w:ascii="Times New Roman" w:hAnsi="Times New Roman" w:cs="Times New Roman"/>
          </w:rPr>
          <w:t>https://library.znu.edu.ua/</w:t>
        </w:r>
      </w:hyperlink>
      <w:r w:rsidRPr="00A56684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  <w:caps/>
        </w:rPr>
        <w:lastRenderedPageBreak/>
        <w:t>Система ЕЛЕКТРОННого</w:t>
      </w:r>
      <w:r w:rsidRPr="00A56684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38" w:history="1">
        <w:r w:rsidRPr="00A56684">
          <w:rPr>
            <w:rStyle w:val="a3"/>
            <w:rFonts w:ascii="Times New Roman" w:hAnsi="Times New Roman" w:cs="Times New Roman"/>
          </w:rPr>
          <w:t>https://moodle.znu.edu.ua/</w:t>
        </w:r>
      </w:hyperlink>
      <w:r w:rsidRPr="00A56684">
        <w:rPr>
          <w:rFonts w:ascii="Times New Roman" w:hAnsi="Times New Roman" w:cs="Times New Roman"/>
        </w:rPr>
        <w:t>.</w:t>
      </w:r>
      <w:r w:rsidRPr="00A56684">
        <w:rPr>
          <w:rFonts w:ascii="Times New Roman" w:hAnsi="Times New Roman" w:cs="Times New Roman"/>
          <w:u w:val="single"/>
        </w:rPr>
        <w:t xml:space="preserve">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</w:rPr>
        <w:t xml:space="preserve">Посилання для відновлення паролю: </w:t>
      </w:r>
      <w:hyperlink r:id="rId39" w:history="1">
        <w:r w:rsidRPr="00A56684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 w:rsidRPr="00A56684">
        <w:rPr>
          <w:rFonts w:ascii="Times New Roman" w:hAnsi="Times New Roman" w:cs="Times New Roman"/>
          <w:u w:val="single"/>
        </w:rPr>
        <w:t>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  <w:caps/>
        </w:rPr>
      </w:pPr>
    </w:p>
    <w:p w:rsidR="00CF40DC" w:rsidRPr="00A94106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56684">
        <w:rPr>
          <w:rFonts w:ascii="Times New Roman" w:hAnsi="Times New Roman" w:cs="Times New Roman"/>
          <w:caps/>
        </w:rPr>
        <w:t xml:space="preserve">: </w:t>
      </w:r>
      <w:hyperlink r:id="rId40" w:history="1">
        <w:r w:rsidRPr="00A56684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 w:rsidRPr="00A56684">
        <w:rPr>
          <w:rFonts w:ascii="Times New Roman" w:hAnsi="Times New Roman" w:cs="Times New Roman"/>
          <w:u w:val="single"/>
        </w:rPr>
        <w:t>.</w:t>
      </w:r>
      <w:r w:rsidRPr="00A94106">
        <w:rPr>
          <w:rFonts w:ascii="Times New Roman" w:hAnsi="Times New Roman" w:cs="Times New Roman"/>
          <w:u w:val="single"/>
        </w:rPr>
        <w:t xml:space="preserve">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A31F4F" w:rsidSect="00A46FE0">
      <w:headerReference w:type="default" r:id="rId41"/>
      <w:pgSz w:w="11906" w:h="16838"/>
      <w:pgMar w:top="1134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27D4" w:rsidRDefault="00C327D4" w:rsidP="00304790">
      <w:r>
        <w:separator/>
      </w:r>
    </w:p>
  </w:endnote>
  <w:endnote w:type="continuationSeparator" w:id="0">
    <w:p w:rsidR="00C327D4" w:rsidRDefault="00C327D4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27D4" w:rsidRDefault="00C327D4" w:rsidP="00304790">
      <w:r>
        <w:separator/>
      </w:r>
    </w:p>
  </w:footnote>
  <w:footnote w:type="continuationSeparator" w:id="0">
    <w:p w:rsidR="00C327D4" w:rsidRDefault="00C327D4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079B" w:rsidRPr="00FD6B01" w:rsidRDefault="00E0079B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:rsidR="00E0079B" w:rsidRPr="00FD6B01" w:rsidRDefault="00E0079B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:rsidR="00E0079B" w:rsidRPr="000C31E5" w:rsidRDefault="00E0079B" w:rsidP="00936447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Література</w:t>
    </w:r>
    <w:proofErr w:type="spellEnd"/>
    <w:r>
      <w:rPr>
        <w:rFonts w:ascii="Gotham Pro" w:hAnsi="Gotham Pro" w:cs="Tahoma"/>
        <w:i/>
        <w:lang w:val="ru-RU" w:eastAsia="en-US"/>
      </w:rPr>
      <w:t xml:space="preserve"> і </w:t>
    </w:r>
    <w:proofErr w:type="spellStart"/>
    <w:r>
      <w:rPr>
        <w:rFonts w:ascii="Gotham Pro" w:hAnsi="Gotham Pro" w:cs="Tahoma"/>
        <w:i/>
        <w:lang w:val="ru-RU" w:eastAsia="en-US"/>
      </w:rPr>
      <w:t>суспільство</w:t>
    </w:r>
    <w:proofErr w:type="spellEnd"/>
    <w:r>
      <w:rPr>
        <w:rFonts w:ascii="Gotham Pro" w:hAnsi="Gotham Pro" w:cs="Tahoma"/>
        <w:i/>
        <w:lang w:val="ru-RU" w:eastAsia="en-US"/>
      </w:rPr>
      <w:t xml:space="preserve">: </w:t>
    </w:r>
    <w:proofErr w:type="spellStart"/>
    <w:r>
      <w:rPr>
        <w:rFonts w:ascii="Gotham Pro" w:hAnsi="Gotham Pro" w:cs="Tahoma"/>
        <w:i/>
        <w:lang w:val="ru-RU" w:eastAsia="en-US"/>
      </w:rPr>
      <w:t>гендерні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проєкції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41B"/>
    <w:multiLevelType w:val="hybridMultilevel"/>
    <w:tmpl w:val="9A8A22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433"/>
    <w:multiLevelType w:val="hybridMultilevel"/>
    <w:tmpl w:val="02806A1A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2AF77A3"/>
    <w:multiLevelType w:val="hybridMultilevel"/>
    <w:tmpl w:val="0A86FDB2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590A96"/>
    <w:multiLevelType w:val="multilevel"/>
    <w:tmpl w:val="AA5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F5459"/>
    <w:multiLevelType w:val="multilevel"/>
    <w:tmpl w:val="66A4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BE7"/>
    <w:multiLevelType w:val="hybridMultilevel"/>
    <w:tmpl w:val="E5B4E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C3FAD"/>
    <w:multiLevelType w:val="hybridMultilevel"/>
    <w:tmpl w:val="05F0392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731D71"/>
    <w:multiLevelType w:val="hybridMultilevel"/>
    <w:tmpl w:val="724C3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95D51"/>
    <w:multiLevelType w:val="hybridMultilevel"/>
    <w:tmpl w:val="52C6EF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0A5"/>
    <w:multiLevelType w:val="multilevel"/>
    <w:tmpl w:val="9B3A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04AA6"/>
    <w:multiLevelType w:val="multilevel"/>
    <w:tmpl w:val="17C8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2575C"/>
    <w:multiLevelType w:val="hybridMultilevel"/>
    <w:tmpl w:val="4EC6510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1F5BB8"/>
    <w:multiLevelType w:val="multilevel"/>
    <w:tmpl w:val="C02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12C50"/>
    <w:multiLevelType w:val="hybridMultilevel"/>
    <w:tmpl w:val="D0C49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B0806"/>
    <w:multiLevelType w:val="multilevel"/>
    <w:tmpl w:val="06B2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A0506"/>
    <w:multiLevelType w:val="multilevel"/>
    <w:tmpl w:val="B868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27F4C"/>
    <w:multiLevelType w:val="hybridMultilevel"/>
    <w:tmpl w:val="B21C576A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8E0181D"/>
    <w:multiLevelType w:val="hybridMultilevel"/>
    <w:tmpl w:val="7250E4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93D47"/>
    <w:multiLevelType w:val="hybridMultilevel"/>
    <w:tmpl w:val="036C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B37F0"/>
    <w:multiLevelType w:val="hybridMultilevel"/>
    <w:tmpl w:val="6FE642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86590"/>
    <w:multiLevelType w:val="multilevel"/>
    <w:tmpl w:val="350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3"/>
  </w:num>
  <w:num w:numId="5">
    <w:abstractNumId w:val="9"/>
  </w:num>
  <w:num w:numId="6">
    <w:abstractNumId w:val="14"/>
  </w:num>
  <w:num w:numId="7">
    <w:abstractNumId w:val="15"/>
  </w:num>
  <w:num w:numId="8">
    <w:abstractNumId w:val="4"/>
  </w:num>
  <w:num w:numId="9">
    <w:abstractNumId w:val="13"/>
  </w:num>
  <w:num w:numId="10">
    <w:abstractNumId w:val="6"/>
  </w:num>
  <w:num w:numId="11">
    <w:abstractNumId w:val="2"/>
  </w:num>
  <w:num w:numId="12">
    <w:abstractNumId w:val="19"/>
  </w:num>
  <w:num w:numId="13">
    <w:abstractNumId w:val="1"/>
  </w:num>
  <w:num w:numId="14">
    <w:abstractNumId w:val="8"/>
  </w:num>
  <w:num w:numId="15">
    <w:abstractNumId w:val="11"/>
  </w:num>
  <w:num w:numId="16">
    <w:abstractNumId w:val="0"/>
  </w:num>
  <w:num w:numId="17">
    <w:abstractNumId w:val="16"/>
  </w:num>
  <w:num w:numId="18">
    <w:abstractNumId w:val="17"/>
  </w:num>
  <w:num w:numId="19">
    <w:abstractNumId w:val="7"/>
  </w:num>
  <w:num w:numId="20">
    <w:abstractNumId w:val="5"/>
  </w:num>
  <w:num w:numId="2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4"/>
    <w:rsid w:val="00001AEC"/>
    <w:rsid w:val="00001E30"/>
    <w:rsid w:val="00001F8C"/>
    <w:rsid w:val="00002542"/>
    <w:rsid w:val="00002C58"/>
    <w:rsid w:val="000034DE"/>
    <w:rsid w:val="000048F4"/>
    <w:rsid w:val="00010FB2"/>
    <w:rsid w:val="000124E0"/>
    <w:rsid w:val="000144CA"/>
    <w:rsid w:val="00014C9B"/>
    <w:rsid w:val="00017D09"/>
    <w:rsid w:val="00017EA1"/>
    <w:rsid w:val="00024CAA"/>
    <w:rsid w:val="0002507A"/>
    <w:rsid w:val="00026480"/>
    <w:rsid w:val="00026537"/>
    <w:rsid w:val="0003093A"/>
    <w:rsid w:val="00030EA0"/>
    <w:rsid w:val="0003147F"/>
    <w:rsid w:val="00031F5C"/>
    <w:rsid w:val="00033790"/>
    <w:rsid w:val="00033B99"/>
    <w:rsid w:val="00034788"/>
    <w:rsid w:val="00034AC8"/>
    <w:rsid w:val="000405AD"/>
    <w:rsid w:val="00041518"/>
    <w:rsid w:val="000427FD"/>
    <w:rsid w:val="00042DC6"/>
    <w:rsid w:val="00043D94"/>
    <w:rsid w:val="00043F54"/>
    <w:rsid w:val="00044921"/>
    <w:rsid w:val="00045D37"/>
    <w:rsid w:val="00046C20"/>
    <w:rsid w:val="00050BB3"/>
    <w:rsid w:val="00051144"/>
    <w:rsid w:val="00053F07"/>
    <w:rsid w:val="00056776"/>
    <w:rsid w:val="00061003"/>
    <w:rsid w:val="000639DC"/>
    <w:rsid w:val="0006439C"/>
    <w:rsid w:val="00067F96"/>
    <w:rsid w:val="000759F4"/>
    <w:rsid w:val="00075F6B"/>
    <w:rsid w:val="00077F65"/>
    <w:rsid w:val="00081A94"/>
    <w:rsid w:val="00083D83"/>
    <w:rsid w:val="0008408F"/>
    <w:rsid w:val="00084604"/>
    <w:rsid w:val="00087816"/>
    <w:rsid w:val="00091C12"/>
    <w:rsid w:val="000921E1"/>
    <w:rsid w:val="00094EFA"/>
    <w:rsid w:val="00097C5B"/>
    <w:rsid w:val="000A0B47"/>
    <w:rsid w:val="000A2F75"/>
    <w:rsid w:val="000A37B2"/>
    <w:rsid w:val="000A648D"/>
    <w:rsid w:val="000A6C5F"/>
    <w:rsid w:val="000B0E29"/>
    <w:rsid w:val="000B1193"/>
    <w:rsid w:val="000B300F"/>
    <w:rsid w:val="000B4CD6"/>
    <w:rsid w:val="000B63C4"/>
    <w:rsid w:val="000B7390"/>
    <w:rsid w:val="000B78DF"/>
    <w:rsid w:val="000C188F"/>
    <w:rsid w:val="000C31E5"/>
    <w:rsid w:val="000C34A9"/>
    <w:rsid w:val="000C4345"/>
    <w:rsid w:val="000C489D"/>
    <w:rsid w:val="000C6FCE"/>
    <w:rsid w:val="000C737B"/>
    <w:rsid w:val="000C7A11"/>
    <w:rsid w:val="000D205F"/>
    <w:rsid w:val="000D2E53"/>
    <w:rsid w:val="000E0353"/>
    <w:rsid w:val="000E0BC5"/>
    <w:rsid w:val="000E1769"/>
    <w:rsid w:val="000E23FE"/>
    <w:rsid w:val="000E3B62"/>
    <w:rsid w:val="000E3E26"/>
    <w:rsid w:val="000F0A55"/>
    <w:rsid w:val="000F37DF"/>
    <w:rsid w:val="000F3B37"/>
    <w:rsid w:val="000F6E76"/>
    <w:rsid w:val="000F7CDF"/>
    <w:rsid w:val="001001CB"/>
    <w:rsid w:val="00101468"/>
    <w:rsid w:val="00104AEF"/>
    <w:rsid w:val="00105998"/>
    <w:rsid w:val="00105DA3"/>
    <w:rsid w:val="00106377"/>
    <w:rsid w:val="001072B6"/>
    <w:rsid w:val="001129BE"/>
    <w:rsid w:val="001214FB"/>
    <w:rsid w:val="0012237F"/>
    <w:rsid w:val="001224F4"/>
    <w:rsid w:val="00125AFB"/>
    <w:rsid w:val="001268DA"/>
    <w:rsid w:val="00127F97"/>
    <w:rsid w:val="00131495"/>
    <w:rsid w:val="00134EF2"/>
    <w:rsid w:val="00135631"/>
    <w:rsid w:val="0013594E"/>
    <w:rsid w:val="00136745"/>
    <w:rsid w:val="00136AC9"/>
    <w:rsid w:val="001419DE"/>
    <w:rsid w:val="0014262E"/>
    <w:rsid w:val="001436BB"/>
    <w:rsid w:val="0014542C"/>
    <w:rsid w:val="00151D57"/>
    <w:rsid w:val="001526BE"/>
    <w:rsid w:val="0015339E"/>
    <w:rsid w:val="00156270"/>
    <w:rsid w:val="00157040"/>
    <w:rsid w:val="001627C5"/>
    <w:rsid w:val="00163A94"/>
    <w:rsid w:val="00165604"/>
    <w:rsid w:val="001675EC"/>
    <w:rsid w:val="00167658"/>
    <w:rsid w:val="00172FBD"/>
    <w:rsid w:val="00175049"/>
    <w:rsid w:val="001755AD"/>
    <w:rsid w:val="001762A3"/>
    <w:rsid w:val="00181A82"/>
    <w:rsid w:val="00182768"/>
    <w:rsid w:val="00184113"/>
    <w:rsid w:val="00185221"/>
    <w:rsid w:val="0018672F"/>
    <w:rsid w:val="00186A00"/>
    <w:rsid w:val="0019468A"/>
    <w:rsid w:val="0019620F"/>
    <w:rsid w:val="001966ED"/>
    <w:rsid w:val="00197559"/>
    <w:rsid w:val="001A0CD1"/>
    <w:rsid w:val="001A1604"/>
    <w:rsid w:val="001A295A"/>
    <w:rsid w:val="001A2C91"/>
    <w:rsid w:val="001A42F0"/>
    <w:rsid w:val="001B2974"/>
    <w:rsid w:val="001B4B0B"/>
    <w:rsid w:val="001B5859"/>
    <w:rsid w:val="001B5CC2"/>
    <w:rsid w:val="001B6075"/>
    <w:rsid w:val="001B678A"/>
    <w:rsid w:val="001B7C3A"/>
    <w:rsid w:val="001C0D7D"/>
    <w:rsid w:val="001C408E"/>
    <w:rsid w:val="001C5BA1"/>
    <w:rsid w:val="001D1AD4"/>
    <w:rsid w:val="001D237B"/>
    <w:rsid w:val="001D28E8"/>
    <w:rsid w:val="001D3E97"/>
    <w:rsid w:val="001D5634"/>
    <w:rsid w:val="001D7793"/>
    <w:rsid w:val="001D7D30"/>
    <w:rsid w:val="001E0FFE"/>
    <w:rsid w:val="001E2A1B"/>
    <w:rsid w:val="001E3049"/>
    <w:rsid w:val="001E5D99"/>
    <w:rsid w:val="001F0EBD"/>
    <w:rsid w:val="001F1830"/>
    <w:rsid w:val="001F1F35"/>
    <w:rsid w:val="001F4E37"/>
    <w:rsid w:val="001F569A"/>
    <w:rsid w:val="00201005"/>
    <w:rsid w:val="00201577"/>
    <w:rsid w:val="00201A12"/>
    <w:rsid w:val="002032D1"/>
    <w:rsid w:val="0020588F"/>
    <w:rsid w:val="00206044"/>
    <w:rsid w:val="0020642F"/>
    <w:rsid w:val="002106E2"/>
    <w:rsid w:val="002109CB"/>
    <w:rsid w:val="00213C3C"/>
    <w:rsid w:val="00216253"/>
    <w:rsid w:val="0022080B"/>
    <w:rsid w:val="002222B1"/>
    <w:rsid w:val="00223240"/>
    <w:rsid w:val="00223767"/>
    <w:rsid w:val="00223E10"/>
    <w:rsid w:val="00224DB0"/>
    <w:rsid w:val="00224F86"/>
    <w:rsid w:val="0022660F"/>
    <w:rsid w:val="0022715B"/>
    <w:rsid w:val="0023185D"/>
    <w:rsid w:val="00234187"/>
    <w:rsid w:val="00235EB6"/>
    <w:rsid w:val="00236215"/>
    <w:rsid w:val="002364EE"/>
    <w:rsid w:val="00237A7F"/>
    <w:rsid w:val="00237C03"/>
    <w:rsid w:val="0024318E"/>
    <w:rsid w:val="00244036"/>
    <w:rsid w:val="0024459F"/>
    <w:rsid w:val="002451D4"/>
    <w:rsid w:val="00245694"/>
    <w:rsid w:val="00251106"/>
    <w:rsid w:val="00253808"/>
    <w:rsid w:val="00255F7A"/>
    <w:rsid w:val="0026059D"/>
    <w:rsid w:val="00260849"/>
    <w:rsid w:val="00260858"/>
    <w:rsid w:val="00262204"/>
    <w:rsid w:val="00262C7B"/>
    <w:rsid w:val="0026380D"/>
    <w:rsid w:val="002650D4"/>
    <w:rsid w:val="00265CE2"/>
    <w:rsid w:val="00267335"/>
    <w:rsid w:val="002726DF"/>
    <w:rsid w:val="002730FB"/>
    <w:rsid w:val="002737C9"/>
    <w:rsid w:val="00273F3A"/>
    <w:rsid w:val="00274907"/>
    <w:rsid w:val="0027533A"/>
    <w:rsid w:val="002760B9"/>
    <w:rsid w:val="00276C83"/>
    <w:rsid w:val="00280C3C"/>
    <w:rsid w:val="00280CD8"/>
    <w:rsid w:val="0028150B"/>
    <w:rsid w:val="002856F3"/>
    <w:rsid w:val="0028598C"/>
    <w:rsid w:val="00285C6B"/>
    <w:rsid w:val="00286144"/>
    <w:rsid w:val="00293772"/>
    <w:rsid w:val="00294B69"/>
    <w:rsid w:val="00294E80"/>
    <w:rsid w:val="002A1FB3"/>
    <w:rsid w:val="002A25EB"/>
    <w:rsid w:val="002A3920"/>
    <w:rsid w:val="002A466B"/>
    <w:rsid w:val="002A4B18"/>
    <w:rsid w:val="002A5DCF"/>
    <w:rsid w:val="002A6BBF"/>
    <w:rsid w:val="002A77C2"/>
    <w:rsid w:val="002B1D55"/>
    <w:rsid w:val="002B1E8A"/>
    <w:rsid w:val="002B2E2F"/>
    <w:rsid w:val="002B3C40"/>
    <w:rsid w:val="002B3D5D"/>
    <w:rsid w:val="002B455C"/>
    <w:rsid w:val="002B4FB8"/>
    <w:rsid w:val="002C03DF"/>
    <w:rsid w:val="002C07CB"/>
    <w:rsid w:val="002C5228"/>
    <w:rsid w:val="002C668F"/>
    <w:rsid w:val="002C69F2"/>
    <w:rsid w:val="002C789E"/>
    <w:rsid w:val="002D2532"/>
    <w:rsid w:val="002D38E1"/>
    <w:rsid w:val="002D4048"/>
    <w:rsid w:val="002D67C4"/>
    <w:rsid w:val="002D71CB"/>
    <w:rsid w:val="002D73C1"/>
    <w:rsid w:val="002E24A0"/>
    <w:rsid w:val="002E4242"/>
    <w:rsid w:val="002E4F24"/>
    <w:rsid w:val="002E6283"/>
    <w:rsid w:val="002E62F6"/>
    <w:rsid w:val="002E68C2"/>
    <w:rsid w:val="002E6D13"/>
    <w:rsid w:val="002E70DD"/>
    <w:rsid w:val="002F0468"/>
    <w:rsid w:val="002F1F4C"/>
    <w:rsid w:val="002F2835"/>
    <w:rsid w:val="002F2B77"/>
    <w:rsid w:val="002F4B5B"/>
    <w:rsid w:val="002F5532"/>
    <w:rsid w:val="002F64C6"/>
    <w:rsid w:val="002F6C33"/>
    <w:rsid w:val="002F70FD"/>
    <w:rsid w:val="002F7236"/>
    <w:rsid w:val="002F7A0E"/>
    <w:rsid w:val="002F7D10"/>
    <w:rsid w:val="003015F2"/>
    <w:rsid w:val="00302577"/>
    <w:rsid w:val="00303152"/>
    <w:rsid w:val="00304790"/>
    <w:rsid w:val="003048EB"/>
    <w:rsid w:val="00304A68"/>
    <w:rsid w:val="00311B5D"/>
    <w:rsid w:val="00313FAB"/>
    <w:rsid w:val="00314B72"/>
    <w:rsid w:val="00315ABA"/>
    <w:rsid w:val="00316D0A"/>
    <w:rsid w:val="00317192"/>
    <w:rsid w:val="003210AE"/>
    <w:rsid w:val="00322CBF"/>
    <w:rsid w:val="003235A2"/>
    <w:rsid w:val="003243E4"/>
    <w:rsid w:val="003327C1"/>
    <w:rsid w:val="00334C0C"/>
    <w:rsid w:val="003358D9"/>
    <w:rsid w:val="00335FBC"/>
    <w:rsid w:val="00340148"/>
    <w:rsid w:val="00340D56"/>
    <w:rsid w:val="00341EBE"/>
    <w:rsid w:val="0034220B"/>
    <w:rsid w:val="00342C6F"/>
    <w:rsid w:val="00343023"/>
    <w:rsid w:val="003456A2"/>
    <w:rsid w:val="00346493"/>
    <w:rsid w:val="003473D8"/>
    <w:rsid w:val="00347DA7"/>
    <w:rsid w:val="00350FFF"/>
    <w:rsid w:val="00352039"/>
    <w:rsid w:val="003523DA"/>
    <w:rsid w:val="003525CA"/>
    <w:rsid w:val="00353CC4"/>
    <w:rsid w:val="0035403B"/>
    <w:rsid w:val="00354531"/>
    <w:rsid w:val="0035503B"/>
    <w:rsid w:val="00357A79"/>
    <w:rsid w:val="00360BF9"/>
    <w:rsid w:val="0036171D"/>
    <w:rsid w:val="003632F8"/>
    <w:rsid w:val="00363637"/>
    <w:rsid w:val="00366147"/>
    <w:rsid w:val="0036659D"/>
    <w:rsid w:val="00366E18"/>
    <w:rsid w:val="003709F1"/>
    <w:rsid w:val="0037272B"/>
    <w:rsid w:val="0037419B"/>
    <w:rsid w:val="00374C68"/>
    <w:rsid w:val="00375757"/>
    <w:rsid w:val="00376965"/>
    <w:rsid w:val="0037786A"/>
    <w:rsid w:val="00381175"/>
    <w:rsid w:val="00381A18"/>
    <w:rsid w:val="00383959"/>
    <w:rsid w:val="00384E2B"/>
    <w:rsid w:val="003901D9"/>
    <w:rsid w:val="00390F05"/>
    <w:rsid w:val="00391F5C"/>
    <w:rsid w:val="00394205"/>
    <w:rsid w:val="003A3F82"/>
    <w:rsid w:val="003A4307"/>
    <w:rsid w:val="003A434D"/>
    <w:rsid w:val="003A550F"/>
    <w:rsid w:val="003B0883"/>
    <w:rsid w:val="003B1484"/>
    <w:rsid w:val="003B3FBA"/>
    <w:rsid w:val="003B55A8"/>
    <w:rsid w:val="003B6C5D"/>
    <w:rsid w:val="003B77E3"/>
    <w:rsid w:val="003B7CA2"/>
    <w:rsid w:val="003C2427"/>
    <w:rsid w:val="003C3C81"/>
    <w:rsid w:val="003C4748"/>
    <w:rsid w:val="003C50E8"/>
    <w:rsid w:val="003C79B6"/>
    <w:rsid w:val="003D20E8"/>
    <w:rsid w:val="003D2C2C"/>
    <w:rsid w:val="003D3596"/>
    <w:rsid w:val="003E001C"/>
    <w:rsid w:val="003E18C0"/>
    <w:rsid w:val="003E29A5"/>
    <w:rsid w:val="003E53BF"/>
    <w:rsid w:val="003E59C0"/>
    <w:rsid w:val="003E5A1F"/>
    <w:rsid w:val="003E5B83"/>
    <w:rsid w:val="003E6F4D"/>
    <w:rsid w:val="003F4575"/>
    <w:rsid w:val="003F4DB0"/>
    <w:rsid w:val="0040170C"/>
    <w:rsid w:val="00401FD1"/>
    <w:rsid w:val="004044D6"/>
    <w:rsid w:val="00404E4F"/>
    <w:rsid w:val="004052A3"/>
    <w:rsid w:val="00405330"/>
    <w:rsid w:val="00407357"/>
    <w:rsid w:val="004129C7"/>
    <w:rsid w:val="004129D2"/>
    <w:rsid w:val="00414ACB"/>
    <w:rsid w:val="00414ACE"/>
    <w:rsid w:val="00415863"/>
    <w:rsid w:val="00417C41"/>
    <w:rsid w:val="00420927"/>
    <w:rsid w:val="004215BD"/>
    <w:rsid w:val="00422908"/>
    <w:rsid w:val="00422B8C"/>
    <w:rsid w:val="0042321C"/>
    <w:rsid w:val="00423567"/>
    <w:rsid w:val="00423F90"/>
    <w:rsid w:val="00437A7A"/>
    <w:rsid w:val="004410E7"/>
    <w:rsid w:val="004452D1"/>
    <w:rsid w:val="00446DF2"/>
    <w:rsid w:val="00447FDE"/>
    <w:rsid w:val="0045299B"/>
    <w:rsid w:val="004539EB"/>
    <w:rsid w:val="00454227"/>
    <w:rsid w:val="004544F2"/>
    <w:rsid w:val="00454A70"/>
    <w:rsid w:val="00460809"/>
    <w:rsid w:val="004614D5"/>
    <w:rsid w:val="0046189B"/>
    <w:rsid w:val="004646FD"/>
    <w:rsid w:val="00464BEA"/>
    <w:rsid w:val="00464DB6"/>
    <w:rsid w:val="00465990"/>
    <w:rsid w:val="00470999"/>
    <w:rsid w:val="004713B6"/>
    <w:rsid w:val="00473385"/>
    <w:rsid w:val="00473EFF"/>
    <w:rsid w:val="00474740"/>
    <w:rsid w:val="00475560"/>
    <w:rsid w:val="00475D4C"/>
    <w:rsid w:val="0047634D"/>
    <w:rsid w:val="00477556"/>
    <w:rsid w:val="00483964"/>
    <w:rsid w:val="00483D09"/>
    <w:rsid w:val="00485802"/>
    <w:rsid w:val="00486064"/>
    <w:rsid w:val="004871B7"/>
    <w:rsid w:val="0049121B"/>
    <w:rsid w:val="00491840"/>
    <w:rsid w:val="004926E2"/>
    <w:rsid w:val="00492F03"/>
    <w:rsid w:val="0049468C"/>
    <w:rsid w:val="00494D29"/>
    <w:rsid w:val="00495C0C"/>
    <w:rsid w:val="00496EB1"/>
    <w:rsid w:val="004A1D2A"/>
    <w:rsid w:val="004A3918"/>
    <w:rsid w:val="004A40C3"/>
    <w:rsid w:val="004A42B0"/>
    <w:rsid w:val="004A4B1E"/>
    <w:rsid w:val="004B031A"/>
    <w:rsid w:val="004B15CA"/>
    <w:rsid w:val="004B16D0"/>
    <w:rsid w:val="004B2976"/>
    <w:rsid w:val="004B2B7B"/>
    <w:rsid w:val="004B40AE"/>
    <w:rsid w:val="004B5340"/>
    <w:rsid w:val="004B5754"/>
    <w:rsid w:val="004B5943"/>
    <w:rsid w:val="004B64C4"/>
    <w:rsid w:val="004B7127"/>
    <w:rsid w:val="004C3820"/>
    <w:rsid w:val="004C448F"/>
    <w:rsid w:val="004D0F7C"/>
    <w:rsid w:val="004D25EF"/>
    <w:rsid w:val="004D739B"/>
    <w:rsid w:val="004E0530"/>
    <w:rsid w:val="004E280A"/>
    <w:rsid w:val="004E51DF"/>
    <w:rsid w:val="004E6BA3"/>
    <w:rsid w:val="004E7A56"/>
    <w:rsid w:val="004E7CB6"/>
    <w:rsid w:val="004F012C"/>
    <w:rsid w:val="004F0FD2"/>
    <w:rsid w:val="004F3A9B"/>
    <w:rsid w:val="004F402B"/>
    <w:rsid w:val="004F404B"/>
    <w:rsid w:val="004F41AA"/>
    <w:rsid w:val="004F5810"/>
    <w:rsid w:val="004F67B9"/>
    <w:rsid w:val="005022F8"/>
    <w:rsid w:val="00502705"/>
    <w:rsid w:val="00503106"/>
    <w:rsid w:val="00503800"/>
    <w:rsid w:val="00504D24"/>
    <w:rsid w:val="005053C0"/>
    <w:rsid w:val="00506CFA"/>
    <w:rsid w:val="00507CD2"/>
    <w:rsid w:val="00507D7E"/>
    <w:rsid w:val="00510111"/>
    <w:rsid w:val="005101F1"/>
    <w:rsid w:val="00510CD7"/>
    <w:rsid w:val="00512DB9"/>
    <w:rsid w:val="00513BF1"/>
    <w:rsid w:val="00520FB1"/>
    <w:rsid w:val="005233C0"/>
    <w:rsid w:val="00530500"/>
    <w:rsid w:val="0053147D"/>
    <w:rsid w:val="00531C82"/>
    <w:rsid w:val="00531DB9"/>
    <w:rsid w:val="005331FE"/>
    <w:rsid w:val="0053350A"/>
    <w:rsid w:val="005339C2"/>
    <w:rsid w:val="00533C6D"/>
    <w:rsid w:val="00534062"/>
    <w:rsid w:val="00536A13"/>
    <w:rsid w:val="00537CA1"/>
    <w:rsid w:val="00540257"/>
    <w:rsid w:val="00540D3C"/>
    <w:rsid w:val="00540F0A"/>
    <w:rsid w:val="0054156C"/>
    <w:rsid w:val="00543129"/>
    <w:rsid w:val="00545A15"/>
    <w:rsid w:val="00545B83"/>
    <w:rsid w:val="005479C0"/>
    <w:rsid w:val="00547B9A"/>
    <w:rsid w:val="00550A63"/>
    <w:rsid w:val="00550FFD"/>
    <w:rsid w:val="00552CD0"/>
    <w:rsid w:val="0055520E"/>
    <w:rsid w:val="005552D9"/>
    <w:rsid w:val="005559F5"/>
    <w:rsid w:val="00555B65"/>
    <w:rsid w:val="00555BA4"/>
    <w:rsid w:val="00560567"/>
    <w:rsid w:val="00560E4F"/>
    <w:rsid w:val="005620D9"/>
    <w:rsid w:val="00562128"/>
    <w:rsid w:val="00562452"/>
    <w:rsid w:val="005706E3"/>
    <w:rsid w:val="00571187"/>
    <w:rsid w:val="0057128D"/>
    <w:rsid w:val="0057430C"/>
    <w:rsid w:val="0057725D"/>
    <w:rsid w:val="00583F45"/>
    <w:rsid w:val="005842DA"/>
    <w:rsid w:val="005866CA"/>
    <w:rsid w:val="00590645"/>
    <w:rsid w:val="0059221C"/>
    <w:rsid w:val="0059267C"/>
    <w:rsid w:val="0059502D"/>
    <w:rsid w:val="00596FF7"/>
    <w:rsid w:val="005A0490"/>
    <w:rsid w:val="005A2C66"/>
    <w:rsid w:val="005A5FBB"/>
    <w:rsid w:val="005A66AA"/>
    <w:rsid w:val="005A71A8"/>
    <w:rsid w:val="005B07B7"/>
    <w:rsid w:val="005B1215"/>
    <w:rsid w:val="005B1421"/>
    <w:rsid w:val="005B3120"/>
    <w:rsid w:val="005B663F"/>
    <w:rsid w:val="005B7C2A"/>
    <w:rsid w:val="005C0A54"/>
    <w:rsid w:val="005C1CA2"/>
    <w:rsid w:val="005C3040"/>
    <w:rsid w:val="005C3B1D"/>
    <w:rsid w:val="005C4ECC"/>
    <w:rsid w:val="005C70FF"/>
    <w:rsid w:val="005D0D6B"/>
    <w:rsid w:val="005D1DB6"/>
    <w:rsid w:val="005D2440"/>
    <w:rsid w:val="005D3C16"/>
    <w:rsid w:val="005D464E"/>
    <w:rsid w:val="005D6C46"/>
    <w:rsid w:val="005E16E2"/>
    <w:rsid w:val="005E3723"/>
    <w:rsid w:val="005E3B93"/>
    <w:rsid w:val="005E463B"/>
    <w:rsid w:val="005E5B8C"/>
    <w:rsid w:val="005E5E9E"/>
    <w:rsid w:val="005E6FCF"/>
    <w:rsid w:val="005F00FB"/>
    <w:rsid w:val="005F0330"/>
    <w:rsid w:val="005F2C04"/>
    <w:rsid w:val="005F3195"/>
    <w:rsid w:val="005F3F5E"/>
    <w:rsid w:val="005F5518"/>
    <w:rsid w:val="005F6ABB"/>
    <w:rsid w:val="00601B48"/>
    <w:rsid w:val="00606E6A"/>
    <w:rsid w:val="00610640"/>
    <w:rsid w:val="00615393"/>
    <w:rsid w:val="00616CF0"/>
    <w:rsid w:val="006174F1"/>
    <w:rsid w:val="00622B60"/>
    <w:rsid w:val="00622DBD"/>
    <w:rsid w:val="00630D24"/>
    <w:rsid w:val="00630FDE"/>
    <w:rsid w:val="00632BA1"/>
    <w:rsid w:val="00634619"/>
    <w:rsid w:val="00634D2C"/>
    <w:rsid w:val="006370F3"/>
    <w:rsid w:val="00637AB0"/>
    <w:rsid w:val="00640BD9"/>
    <w:rsid w:val="00641DAA"/>
    <w:rsid w:val="0064234C"/>
    <w:rsid w:val="00643C34"/>
    <w:rsid w:val="00644467"/>
    <w:rsid w:val="00644826"/>
    <w:rsid w:val="00645CC9"/>
    <w:rsid w:val="0065220D"/>
    <w:rsid w:val="00653FDD"/>
    <w:rsid w:val="00654086"/>
    <w:rsid w:val="00654CD8"/>
    <w:rsid w:val="006652F9"/>
    <w:rsid w:val="00666DDA"/>
    <w:rsid w:val="006720CA"/>
    <w:rsid w:val="006731E0"/>
    <w:rsid w:val="00683E3E"/>
    <w:rsid w:val="00684837"/>
    <w:rsid w:val="006857E4"/>
    <w:rsid w:val="00691F06"/>
    <w:rsid w:val="00691F4D"/>
    <w:rsid w:val="00692E89"/>
    <w:rsid w:val="00692EC6"/>
    <w:rsid w:val="0069427E"/>
    <w:rsid w:val="00694B5A"/>
    <w:rsid w:val="00694CB6"/>
    <w:rsid w:val="006966CE"/>
    <w:rsid w:val="006979F3"/>
    <w:rsid w:val="006A1D0D"/>
    <w:rsid w:val="006A22F2"/>
    <w:rsid w:val="006A27D9"/>
    <w:rsid w:val="006A2FA0"/>
    <w:rsid w:val="006A3493"/>
    <w:rsid w:val="006A6ABC"/>
    <w:rsid w:val="006A74BF"/>
    <w:rsid w:val="006A7507"/>
    <w:rsid w:val="006B1751"/>
    <w:rsid w:val="006B4427"/>
    <w:rsid w:val="006B7814"/>
    <w:rsid w:val="006C079A"/>
    <w:rsid w:val="006C13BF"/>
    <w:rsid w:val="006C4B3F"/>
    <w:rsid w:val="006C4F78"/>
    <w:rsid w:val="006C51CC"/>
    <w:rsid w:val="006C61A9"/>
    <w:rsid w:val="006C7ADC"/>
    <w:rsid w:val="006D0619"/>
    <w:rsid w:val="006D2BEC"/>
    <w:rsid w:val="006D38D0"/>
    <w:rsid w:val="006D6086"/>
    <w:rsid w:val="006E1F63"/>
    <w:rsid w:val="006E4BCB"/>
    <w:rsid w:val="006F08D6"/>
    <w:rsid w:val="006F1889"/>
    <w:rsid w:val="006F21CF"/>
    <w:rsid w:val="006F64B5"/>
    <w:rsid w:val="006F6B07"/>
    <w:rsid w:val="006F7CB0"/>
    <w:rsid w:val="007027F5"/>
    <w:rsid w:val="00703BB5"/>
    <w:rsid w:val="00703E61"/>
    <w:rsid w:val="00705C1E"/>
    <w:rsid w:val="00710C9C"/>
    <w:rsid w:val="00711208"/>
    <w:rsid w:val="007116A0"/>
    <w:rsid w:val="00712F06"/>
    <w:rsid w:val="007138A9"/>
    <w:rsid w:val="00714458"/>
    <w:rsid w:val="00717DDA"/>
    <w:rsid w:val="007210D3"/>
    <w:rsid w:val="0072483D"/>
    <w:rsid w:val="007258DC"/>
    <w:rsid w:val="007331F4"/>
    <w:rsid w:val="007337D7"/>
    <w:rsid w:val="007339BD"/>
    <w:rsid w:val="00733BDA"/>
    <w:rsid w:val="0073455F"/>
    <w:rsid w:val="0073488D"/>
    <w:rsid w:val="0073490F"/>
    <w:rsid w:val="00735138"/>
    <w:rsid w:val="00740890"/>
    <w:rsid w:val="00741029"/>
    <w:rsid w:val="00743A57"/>
    <w:rsid w:val="007449F5"/>
    <w:rsid w:val="00744F2D"/>
    <w:rsid w:val="00747806"/>
    <w:rsid w:val="00750B3B"/>
    <w:rsid w:val="00751F35"/>
    <w:rsid w:val="00752513"/>
    <w:rsid w:val="0075269A"/>
    <w:rsid w:val="00752D73"/>
    <w:rsid w:val="00754B0C"/>
    <w:rsid w:val="00755EDD"/>
    <w:rsid w:val="00756AC7"/>
    <w:rsid w:val="007625BF"/>
    <w:rsid w:val="00765A7D"/>
    <w:rsid w:val="007662FB"/>
    <w:rsid w:val="007664A1"/>
    <w:rsid w:val="00766B64"/>
    <w:rsid w:val="00766D45"/>
    <w:rsid w:val="007673C5"/>
    <w:rsid w:val="0077419A"/>
    <w:rsid w:val="007744EF"/>
    <w:rsid w:val="00777C22"/>
    <w:rsid w:val="007835F1"/>
    <w:rsid w:val="00785B77"/>
    <w:rsid w:val="00786C40"/>
    <w:rsid w:val="0079117C"/>
    <w:rsid w:val="00792CB6"/>
    <w:rsid w:val="0079354E"/>
    <w:rsid w:val="00795A05"/>
    <w:rsid w:val="007968AB"/>
    <w:rsid w:val="00796BB2"/>
    <w:rsid w:val="0079781B"/>
    <w:rsid w:val="007A2103"/>
    <w:rsid w:val="007A3974"/>
    <w:rsid w:val="007A42CA"/>
    <w:rsid w:val="007A6AA6"/>
    <w:rsid w:val="007A6AFA"/>
    <w:rsid w:val="007A79E2"/>
    <w:rsid w:val="007A7F2F"/>
    <w:rsid w:val="007B4100"/>
    <w:rsid w:val="007B48A0"/>
    <w:rsid w:val="007B60E6"/>
    <w:rsid w:val="007C0E7C"/>
    <w:rsid w:val="007C1823"/>
    <w:rsid w:val="007C290C"/>
    <w:rsid w:val="007C404B"/>
    <w:rsid w:val="007C642D"/>
    <w:rsid w:val="007D0691"/>
    <w:rsid w:val="007D0DEF"/>
    <w:rsid w:val="007D20AD"/>
    <w:rsid w:val="007D6435"/>
    <w:rsid w:val="007D7470"/>
    <w:rsid w:val="007E1C32"/>
    <w:rsid w:val="007E1EE4"/>
    <w:rsid w:val="007E21AF"/>
    <w:rsid w:val="007E2B64"/>
    <w:rsid w:val="007E6C2E"/>
    <w:rsid w:val="007F1477"/>
    <w:rsid w:val="007F6255"/>
    <w:rsid w:val="007F6AB4"/>
    <w:rsid w:val="008033C8"/>
    <w:rsid w:val="00804B0C"/>
    <w:rsid w:val="00811966"/>
    <w:rsid w:val="0081251E"/>
    <w:rsid w:val="008207F7"/>
    <w:rsid w:val="008221EE"/>
    <w:rsid w:val="00822B5C"/>
    <w:rsid w:val="00830186"/>
    <w:rsid w:val="00830BB7"/>
    <w:rsid w:val="00830CC8"/>
    <w:rsid w:val="00832D88"/>
    <w:rsid w:val="00834BA3"/>
    <w:rsid w:val="00835D51"/>
    <w:rsid w:val="00837E01"/>
    <w:rsid w:val="00844762"/>
    <w:rsid w:val="008463E5"/>
    <w:rsid w:val="00847076"/>
    <w:rsid w:val="008475A7"/>
    <w:rsid w:val="00850690"/>
    <w:rsid w:val="00851A0C"/>
    <w:rsid w:val="00851B6E"/>
    <w:rsid w:val="0085277B"/>
    <w:rsid w:val="00855B42"/>
    <w:rsid w:val="008561E9"/>
    <w:rsid w:val="00856B00"/>
    <w:rsid w:val="00857A04"/>
    <w:rsid w:val="00860AE4"/>
    <w:rsid w:val="0086141A"/>
    <w:rsid w:val="00864612"/>
    <w:rsid w:val="008700BC"/>
    <w:rsid w:val="00871721"/>
    <w:rsid w:val="0087366C"/>
    <w:rsid w:val="008744D1"/>
    <w:rsid w:val="00876D6C"/>
    <w:rsid w:val="00880474"/>
    <w:rsid w:val="0088162E"/>
    <w:rsid w:val="008818A1"/>
    <w:rsid w:val="008822E4"/>
    <w:rsid w:val="0088312F"/>
    <w:rsid w:val="00885E13"/>
    <w:rsid w:val="00887BB1"/>
    <w:rsid w:val="008906F5"/>
    <w:rsid w:val="00891050"/>
    <w:rsid w:val="008912C5"/>
    <w:rsid w:val="0089226D"/>
    <w:rsid w:val="00892786"/>
    <w:rsid w:val="00892954"/>
    <w:rsid w:val="00893647"/>
    <w:rsid w:val="008972CC"/>
    <w:rsid w:val="008A2AD3"/>
    <w:rsid w:val="008A43EF"/>
    <w:rsid w:val="008B0041"/>
    <w:rsid w:val="008B06CC"/>
    <w:rsid w:val="008B0ACF"/>
    <w:rsid w:val="008B0D3C"/>
    <w:rsid w:val="008B3056"/>
    <w:rsid w:val="008B3F80"/>
    <w:rsid w:val="008B4C26"/>
    <w:rsid w:val="008C011F"/>
    <w:rsid w:val="008C04A5"/>
    <w:rsid w:val="008C0E68"/>
    <w:rsid w:val="008C110B"/>
    <w:rsid w:val="008C1C67"/>
    <w:rsid w:val="008C3446"/>
    <w:rsid w:val="008C55BD"/>
    <w:rsid w:val="008C619F"/>
    <w:rsid w:val="008C67A0"/>
    <w:rsid w:val="008D02EB"/>
    <w:rsid w:val="008D23E4"/>
    <w:rsid w:val="008D271B"/>
    <w:rsid w:val="008E02F3"/>
    <w:rsid w:val="008E143C"/>
    <w:rsid w:val="008E3020"/>
    <w:rsid w:val="008E48A7"/>
    <w:rsid w:val="008E4BEA"/>
    <w:rsid w:val="008E582F"/>
    <w:rsid w:val="008E7AF8"/>
    <w:rsid w:val="008F2D2D"/>
    <w:rsid w:val="008F2D86"/>
    <w:rsid w:val="008F30B0"/>
    <w:rsid w:val="008F42F7"/>
    <w:rsid w:val="008F4741"/>
    <w:rsid w:val="008F4AED"/>
    <w:rsid w:val="008F6826"/>
    <w:rsid w:val="008F6FEA"/>
    <w:rsid w:val="008F74CE"/>
    <w:rsid w:val="008F7711"/>
    <w:rsid w:val="008F7B74"/>
    <w:rsid w:val="00900DEB"/>
    <w:rsid w:val="0090201F"/>
    <w:rsid w:val="009045E5"/>
    <w:rsid w:val="009065E3"/>
    <w:rsid w:val="00912D7E"/>
    <w:rsid w:val="00916EA0"/>
    <w:rsid w:val="00916FED"/>
    <w:rsid w:val="009174D8"/>
    <w:rsid w:val="00921004"/>
    <w:rsid w:val="00922371"/>
    <w:rsid w:val="00922A67"/>
    <w:rsid w:val="009254E2"/>
    <w:rsid w:val="00925F28"/>
    <w:rsid w:val="00926D57"/>
    <w:rsid w:val="00926DC3"/>
    <w:rsid w:val="00927815"/>
    <w:rsid w:val="00930147"/>
    <w:rsid w:val="00932903"/>
    <w:rsid w:val="00935D5A"/>
    <w:rsid w:val="00935DA4"/>
    <w:rsid w:val="00936447"/>
    <w:rsid w:val="00936C0D"/>
    <w:rsid w:val="00940300"/>
    <w:rsid w:val="00943916"/>
    <w:rsid w:val="00944093"/>
    <w:rsid w:val="00945ED8"/>
    <w:rsid w:val="009515BC"/>
    <w:rsid w:val="00952E2E"/>
    <w:rsid w:val="00954064"/>
    <w:rsid w:val="009568E7"/>
    <w:rsid w:val="0096071F"/>
    <w:rsid w:val="00960769"/>
    <w:rsid w:val="00961598"/>
    <w:rsid w:val="00962205"/>
    <w:rsid w:val="00962AF9"/>
    <w:rsid w:val="009630C2"/>
    <w:rsid w:val="009701F4"/>
    <w:rsid w:val="00970636"/>
    <w:rsid w:val="00970DC7"/>
    <w:rsid w:val="00975537"/>
    <w:rsid w:val="00976549"/>
    <w:rsid w:val="00976575"/>
    <w:rsid w:val="00976635"/>
    <w:rsid w:val="00976FC9"/>
    <w:rsid w:val="009800C7"/>
    <w:rsid w:val="00980113"/>
    <w:rsid w:val="00983ACC"/>
    <w:rsid w:val="0098631B"/>
    <w:rsid w:val="009863ED"/>
    <w:rsid w:val="009879CB"/>
    <w:rsid w:val="009902E1"/>
    <w:rsid w:val="00995F31"/>
    <w:rsid w:val="009972FD"/>
    <w:rsid w:val="00997710"/>
    <w:rsid w:val="00997727"/>
    <w:rsid w:val="009A16F6"/>
    <w:rsid w:val="009A2A70"/>
    <w:rsid w:val="009A2FE4"/>
    <w:rsid w:val="009A3FE8"/>
    <w:rsid w:val="009A7B92"/>
    <w:rsid w:val="009B0389"/>
    <w:rsid w:val="009B0464"/>
    <w:rsid w:val="009B10BF"/>
    <w:rsid w:val="009B11B4"/>
    <w:rsid w:val="009B26A2"/>
    <w:rsid w:val="009B4896"/>
    <w:rsid w:val="009B48B6"/>
    <w:rsid w:val="009B4E65"/>
    <w:rsid w:val="009B52D9"/>
    <w:rsid w:val="009B5722"/>
    <w:rsid w:val="009B600A"/>
    <w:rsid w:val="009B6570"/>
    <w:rsid w:val="009B6803"/>
    <w:rsid w:val="009B7354"/>
    <w:rsid w:val="009B775E"/>
    <w:rsid w:val="009C0661"/>
    <w:rsid w:val="009C1A60"/>
    <w:rsid w:val="009C1D9D"/>
    <w:rsid w:val="009C2141"/>
    <w:rsid w:val="009C3F86"/>
    <w:rsid w:val="009C4A77"/>
    <w:rsid w:val="009C4A7D"/>
    <w:rsid w:val="009C6936"/>
    <w:rsid w:val="009D2189"/>
    <w:rsid w:val="009D2544"/>
    <w:rsid w:val="009D41D2"/>
    <w:rsid w:val="009D6BD1"/>
    <w:rsid w:val="009E093F"/>
    <w:rsid w:val="009E0D88"/>
    <w:rsid w:val="009E2A51"/>
    <w:rsid w:val="009E2B60"/>
    <w:rsid w:val="009E44B6"/>
    <w:rsid w:val="009F08E7"/>
    <w:rsid w:val="009F1174"/>
    <w:rsid w:val="009F21B7"/>
    <w:rsid w:val="009F22A0"/>
    <w:rsid w:val="009F3C2E"/>
    <w:rsid w:val="009F4B0F"/>
    <w:rsid w:val="009F52DB"/>
    <w:rsid w:val="009F7B4A"/>
    <w:rsid w:val="00A00142"/>
    <w:rsid w:val="00A00EDA"/>
    <w:rsid w:val="00A01038"/>
    <w:rsid w:val="00A01CB1"/>
    <w:rsid w:val="00A02531"/>
    <w:rsid w:val="00A070E2"/>
    <w:rsid w:val="00A10C7D"/>
    <w:rsid w:val="00A146DD"/>
    <w:rsid w:val="00A14A76"/>
    <w:rsid w:val="00A14E65"/>
    <w:rsid w:val="00A15042"/>
    <w:rsid w:val="00A15F0F"/>
    <w:rsid w:val="00A168B9"/>
    <w:rsid w:val="00A176FD"/>
    <w:rsid w:val="00A2029F"/>
    <w:rsid w:val="00A20B9A"/>
    <w:rsid w:val="00A214F4"/>
    <w:rsid w:val="00A217B0"/>
    <w:rsid w:val="00A21BD2"/>
    <w:rsid w:val="00A21DAB"/>
    <w:rsid w:val="00A22087"/>
    <w:rsid w:val="00A22B2B"/>
    <w:rsid w:val="00A22BE7"/>
    <w:rsid w:val="00A22F9B"/>
    <w:rsid w:val="00A247F5"/>
    <w:rsid w:val="00A2548E"/>
    <w:rsid w:val="00A26477"/>
    <w:rsid w:val="00A267FD"/>
    <w:rsid w:val="00A26E8F"/>
    <w:rsid w:val="00A305D7"/>
    <w:rsid w:val="00A306FC"/>
    <w:rsid w:val="00A314DE"/>
    <w:rsid w:val="00A332E8"/>
    <w:rsid w:val="00A33342"/>
    <w:rsid w:val="00A357BC"/>
    <w:rsid w:val="00A35B7A"/>
    <w:rsid w:val="00A36E70"/>
    <w:rsid w:val="00A3709C"/>
    <w:rsid w:val="00A3747A"/>
    <w:rsid w:val="00A4060A"/>
    <w:rsid w:val="00A41AFB"/>
    <w:rsid w:val="00A421BF"/>
    <w:rsid w:val="00A42507"/>
    <w:rsid w:val="00A4294C"/>
    <w:rsid w:val="00A46FE0"/>
    <w:rsid w:val="00A51303"/>
    <w:rsid w:val="00A519E4"/>
    <w:rsid w:val="00A56684"/>
    <w:rsid w:val="00A56A3F"/>
    <w:rsid w:val="00A5782F"/>
    <w:rsid w:val="00A62BFD"/>
    <w:rsid w:val="00A630CF"/>
    <w:rsid w:val="00A66DCD"/>
    <w:rsid w:val="00A67071"/>
    <w:rsid w:val="00A7097D"/>
    <w:rsid w:val="00A733D4"/>
    <w:rsid w:val="00A74209"/>
    <w:rsid w:val="00A74262"/>
    <w:rsid w:val="00A74DBB"/>
    <w:rsid w:val="00A7545D"/>
    <w:rsid w:val="00A75CA3"/>
    <w:rsid w:val="00A769A3"/>
    <w:rsid w:val="00A8161C"/>
    <w:rsid w:val="00A81CEC"/>
    <w:rsid w:val="00A82ACC"/>
    <w:rsid w:val="00A82EA4"/>
    <w:rsid w:val="00A8312C"/>
    <w:rsid w:val="00A8394A"/>
    <w:rsid w:val="00A84775"/>
    <w:rsid w:val="00A86AC5"/>
    <w:rsid w:val="00A902E7"/>
    <w:rsid w:val="00A90575"/>
    <w:rsid w:val="00A93DC2"/>
    <w:rsid w:val="00A94106"/>
    <w:rsid w:val="00A94435"/>
    <w:rsid w:val="00A94A1B"/>
    <w:rsid w:val="00A95AF6"/>
    <w:rsid w:val="00A966AB"/>
    <w:rsid w:val="00A96942"/>
    <w:rsid w:val="00A96EE4"/>
    <w:rsid w:val="00AA29CE"/>
    <w:rsid w:val="00AB34E3"/>
    <w:rsid w:val="00AB388E"/>
    <w:rsid w:val="00AB5225"/>
    <w:rsid w:val="00AB5E29"/>
    <w:rsid w:val="00AB7079"/>
    <w:rsid w:val="00AC0442"/>
    <w:rsid w:val="00AC0D30"/>
    <w:rsid w:val="00AC0EC4"/>
    <w:rsid w:val="00AC1048"/>
    <w:rsid w:val="00AC2334"/>
    <w:rsid w:val="00AC38F5"/>
    <w:rsid w:val="00AC4687"/>
    <w:rsid w:val="00AC50E8"/>
    <w:rsid w:val="00AC627F"/>
    <w:rsid w:val="00AD21EB"/>
    <w:rsid w:val="00AD2CFB"/>
    <w:rsid w:val="00AD4AA1"/>
    <w:rsid w:val="00AE0511"/>
    <w:rsid w:val="00AE1C33"/>
    <w:rsid w:val="00AE3197"/>
    <w:rsid w:val="00AE53A7"/>
    <w:rsid w:val="00AE61AC"/>
    <w:rsid w:val="00AF09D5"/>
    <w:rsid w:val="00AF1F28"/>
    <w:rsid w:val="00AF2C29"/>
    <w:rsid w:val="00AF54DC"/>
    <w:rsid w:val="00AF6E62"/>
    <w:rsid w:val="00B0022A"/>
    <w:rsid w:val="00B0101A"/>
    <w:rsid w:val="00B031A5"/>
    <w:rsid w:val="00B06FA5"/>
    <w:rsid w:val="00B070C3"/>
    <w:rsid w:val="00B07FA8"/>
    <w:rsid w:val="00B1087C"/>
    <w:rsid w:val="00B10C03"/>
    <w:rsid w:val="00B118C9"/>
    <w:rsid w:val="00B12549"/>
    <w:rsid w:val="00B142A0"/>
    <w:rsid w:val="00B208AA"/>
    <w:rsid w:val="00B22FBE"/>
    <w:rsid w:val="00B24E0F"/>
    <w:rsid w:val="00B26944"/>
    <w:rsid w:val="00B2764D"/>
    <w:rsid w:val="00B31935"/>
    <w:rsid w:val="00B32023"/>
    <w:rsid w:val="00B32D1A"/>
    <w:rsid w:val="00B330D7"/>
    <w:rsid w:val="00B35852"/>
    <w:rsid w:val="00B35E38"/>
    <w:rsid w:val="00B3639B"/>
    <w:rsid w:val="00B37212"/>
    <w:rsid w:val="00B3721B"/>
    <w:rsid w:val="00B417CA"/>
    <w:rsid w:val="00B41929"/>
    <w:rsid w:val="00B42775"/>
    <w:rsid w:val="00B427BF"/>
    <w:rsid w:val="00B447C0"/>
    <w:rsid w:val="00B44E6C"/>
    <w:rsid w:val="00B44EB7"/>
    <w:rsid w:val="00B45EDB"/>
    <w:rsid w:val="00B46E87"/>
    <w:rsid w:val="00B474BA"/>
    <w:rsid w:val="00B50E8D"/>
    <w:rsid w:val="00B51343"/>
    <w:rsid w:val="00B51F86"/>
    <w:rsid w:val="00B53E66"/>
    <w:rsid w:val="00B55730"/>
    <w:rsid w:val="00B56401"/>
    <w:rsid w:val="00B56C83"/>
    <w:rsid w:val="00B6092B"/>
    <w:rsid w:val="00B624AE"/>
    <w:rsid w:val="00B66094"/>
    <w:rsid w:val="00B666E7"/>
    <w:rsid w:val="00B67269"/>
    <w:rsid w:val="00B719C5"/>
    <w:rsid w:val="00B72339"/>
    <w:rsid w:val="00B7363E"/>
    <w:rsid w:val="00B74523"/>
    <w:rsid w:val="00B7490E"/>
    <w:rsid w:val="00B74D9A"/>
    <w:rsid w:val="00B75835"/>
    <w:rsid w:val="00B761C0"/>
    <w:rsid w:val="00B7696D"/>
    <w:rsid w:val="00B812B4"/>
    <w:rsid w:val="00B8155D"/>
    <w:rsid w:val="00B87883"/>
    <w:rsid w:val="00B96981"/>
    <w:rsid w:val="00BA1C47"/>
    <w:rsid w:val="00BA1EBA"/>
    <w:rsid w:val="00BA1FF0"/>
    <w:rsid w:val="00BA27C1"/>
    <w:rsid w:val="00BA5003"/>
    <w:rsid w:val="00BA6548"/>
    <w:rsid w:val="00BA6CA6"/>
    <w:rsid w:val="00BA7FC5"/>
    <w:rsid w:val="00BB638B"/>
    <w:rsid w:val="00BB63BB"/>
    <w:rsid w:val="00BB7166"/>
    <w:rsid w:val="00BB739B"/>
    <w:rsid w:val="00BB7834"/>
    <w:rsid w:val="00BC1238"/>
    <w:rsid w:val="00BC394A"/>
    <w:rsid w:val="00BC4C02"/>
    <w:rsid w:val="00BC55CE"/>
    <w:rsid w:val="00BC6464"/>
    <w:rsid w:val="00BC74CE"/>
    <w:rsid w:val="00BD1BFD"/>
    <w:rsid w:val="00BD2ACE"/>
    <w:rsid w:val="00BD3585"/>
    <w:rsid w:val="00BD36A3"/>
    <w:rsid w:val="00BD36D2"/>
    <w:rsid w:val="00BD758A"/>
    <w:rsid w:val="00BE1BC7"/>
    <w:rsid w:val="00BE3E6A"/>
    <w:rsid w:val="00BE7EE0"/>
    <w:rsid w:val="00BF5975"/>
    <w:rsid w:val="00C02EF0"/>
    <w:rsid w:val="00C0319C"/>
    <w:rsid w:val="00C064C5"/>
    <w:rsid w:val="00C065BB"/>
    <w:rsid w:val="00C07650"/>
    <w:rsid w:val="00C11616"/>
    <w:rsid w:val="00C12041"/>
    <w:rsid w:val="00C12152"/>
    <w:rsid w:val="00C12B30"/>
    <w:rsid w:val="00C13A68"/>
    <w:rsid w:val="00C16A6E"/>
    <w:rsid w:val="00C17233"/>
    <w:rsid w:val="00C1735D"/>
    <w:rsid w:val="00C173A5"/>
    <w:rsid w:val="00C20FD4"/>
    <w:rsid w:val="00C23793"/>
    <w:rsid w:val="00C24DEF"/>
    <w:rsid w:val="00C24F8C"/>
    <w:rsid w:val="00C30052"/>
    <w:rsid w:val="00C31584"/>
    <w:rsid w:val="00C327D4"/>
    <w:rsid w:val="00C34D86"/>
    <w:rsid w:val="00C40359"/>
    <w:rsid w:val="00C411EB"/>
    <w:rsid w:val="00C4158B"/>
    <w:rsid w:val="00C421AA"/>
    <w:rsid w:val="00C42739"/>
    <w:rsid w:val="00C42ABA"/>
    <w:rsid w:val="00C44D79"/>
    <w:rsid w:val="00C479D7"/>
    <w:rsid w:val="00C50658"/>
    <w:rsid w:val="00C5136A"/>
    <w:rsid w:val="00C51639"/>
    <w:rsid w:val="00C51F1A"/>
    <w:rsid w:val="00C53787"/>
    <w:rsid w:val="00C53E26"/>
    <w:rsid w:val="00C5611A"/>
    <w:rsid w:val="00C61353"/>
    <w:rsid w:val="00C649F7"/>
    <w:rsid w:val="00C64DAE"/>
    <w:rsid w:val="00C6553C"/>
    <w:rsid w:val="00C67C14"/>
    <w:rsid w:val="00C7133E"/>
    <w:rsid w:val="00C74983"/>
    <w:rsid w:val="00C75C60"/>
    <w:rsid w:val="00C811ED"/>
    <w:rsid w:val="00C85439"/>
    <w:rsid w:val="00C86CF2"/>
    <w:rsid w:val="00C871DD"/>
    <w:rsid w:val="00C8743D"/>
    <w:rsid w:val="00C87D1F"/>
    <w:rsid w:val="00C91CC4"/>
    <w:rsid w:val="00C91EC3"/>
    <w:rsid w:val="00C931D8"/>
    <w:rsid w:val="00C9353E"/>
    <w:rsid w:val="00C9725C"/>
    <w:rsid w:val="00C97359"/>
    <w:rsid w:val="00CA03BF"/>
    <w:rsid w:val="00CA37A9"/>
    <w:rsid w:val="00CA46C2"/>
    <w:rsid w:val="00CA47BE"/>
    <w:rsid w:val="00CA54CF"/>
    <w:rsid w:val="00CA555E"/>
    <w:rsid w:val="00CA62D9"/>
    <w:rsid w:val="00CA6401"/>
    <w:rsid w:val="00CA67F0"/>
    <w:rsid w:val="00CB3A26"/>
    <w:rsid w:val="00CB65EB"/>
    <w:rsid w:val="00CB67CC"/>
    <w:rsid w:val="00CB702F"/>
    <w:rsid w:val="00CC4786"/>
    <w:rsid w:val="00CC5ED0"/>
    <w:rsid w:val="00CC6923"/>
    <w:rsid w:val="00CC7FE5"/>
    <w:rsid w:val="00CD1A9F"/>
    <w:rsid w:val="00CD21D7"/>
    <w:rsid w:val="00CD2EEA"/>
    <w:rsid w:val="00CD3D3A"/>
    <w:rsid w:val="00CD5038"/>
    <w:rsid w:val="00CD56FC"/>
    <w:rsid w:val="00CE1B4E"/>
    <w:rsid w:val="00CE23EA"/>
    <w:rsid w:val="00CE34B9"/>
    <w:rsid w:val="00CE4B7E"/>
    <w:rsid w:val="00CE5892"/>
    <w:rsid w:val="00CF1030"/>
    <w:rsid w:val="00CF1202"/>
    <w:rsid w:val="00CF2F80"/>
    <w:rsid w:val="00CF2FBA"/>
    <w:rsid w:val="00CF37AB"/>
    <w:rsid w:val="00CF40DC"/>
    <w:rsid w:val="00CF431D"/>
    <w:rsid w:val="00CF52A3"/>
    <w:rsid w:val="00CF5987"/>
    <w:rsid w:val="00D03604"/>
    <w:rsid w:val="00D042F1"/>
    <w:rsid w:val="00D0460F"/>
    <w:rsid w:val="00D053F0"/>
    <w:rsid w:val="00D0654F"/>
    <w:rsid w:val="00D07A9B"/>
    <w:rsid w:val="00D1253B"/>
    <w:rsid w:val="00D1443B"/>
    <w:rsid w:val="00D15D2F"/>
    <w:rsid w:val="00D179E6"/>
    <w:rsid w:val="00D2032F"/>
    <w:rsid w:val="00D20777"/>
    <w:rsid w:val="00D20D10"/>
    <w:rsid w:val="00D213FE"/>
    <w:rsid w:val="00D23E77"/>
    <w:rsid w:val="00D240A0"/>
    <w:rsid w:val="00D24195"/>
    <w:rsid w:val="00D25121"/>
    <w:rsid w:val="00D257AE"/>
    <w:rsid w:val="00D3509C"/>
    <w:rsid w:val="00D35156"/>
    <w:rsid w:val="00D364A9"/>
    <w:rsid w:val="00D37647"/>
    <w:rsid w:val="00D379CE"/>
    <w:rsid w:val="00D4129C"/>
    <w:rsid w:val="00D42524"/>
    <w:rsid w:val="00D4360E"/>
    <w:rsid w:val="00D44C0C"/>
    <w:rsid w:val="00D45548"/>
    <w:rsid w:val="00D53BFF"/>
    <w:rsid w:val="00D53E16"/>
    <w:rsid w:val="00D57EF9"/>
    <w:rsid w:val="00D601E1"/>
    <w:rsid w:val="00D65BCF"/>
    <w:rsid w:val="00D7084B"/>
    <w:rsid w:val="00D73C1C"/>
    <w:rsid w:val="00D74C5B"/>
    <w:rsid w:val="00D767A3"/>
    <w:rsid w:val="00D77FB7"/>
    <w:rsid w:val="00D80BA9"/>
    <w:rsid w:val="00D80EFC"/>
    <w:rsid w:val="00D812B7"/>
    <w:rsid w:val="00D82182"/>
    <w:rsid w:val="00D84FF7"/>
    <w:rsid w:val="00D85AFE"/>
    <w:rsid w:val="00D95783"/>
    <w:rsid w:val="00D97A4D"/>
    <w:rsid w:val="00D97E72"/>
    <w:rsid w:val="00DA1A65"/>
    <w:rsid w:val="00DA4BC1"/>
    <w:rsid w:val="00DA59CF"/>
    <w:rsid w:val="00DA6CBA"/>
    <w:rsid w:val="00DA6F93"/>
    <w:rsid w:val="00DB0AF1"/>
    <w:rsid w:val="00DB1387"/>
    <w:rsid w:val="00DB2F5C"/>
    <w:rsid w:val="00DB3316"/>
    <w:rsid w:val="00DB485B"/>
    <w:rsid w:val="00DB5C4E"/>
    <w:rsid w:val="00DB717D"/>
    <w:rsid w:val="00DC1296"/>
    <w:rsid w:val="00DC19FE"/>
    <w:rsid w:val="00DC39AD"/>
    <w:rsid w:val="00DC40D4"/>
    <w:rsid w:val="00DC4D43"/>
    <w:rsid w:val="00DC7F65"/>
    <w:rsid w:val="00DD083C"/>
    <w:rsid w:val="00DD5BAB"/>
    <w:rsid w:val="00DE0E1C"/>
    <w:rsid w:val="00DE1796"/>
    <w:rsid w:val="00DE4D36"/>
    <w:rsid w:val="00DE588A"/>
    <w:rsid w:val="00DE6815"/>
    <w:rsid w:val="00DE7E1B"/>
    <w:rsid w:val="00DF0376"/>
    <w:rsid w:val="00DF31E9"/>
    <w:rsid w:val="00DF4137"/>
    <w:rsid w:val="00DF4690"/>
    <w:rsid w:val="00DF53D4"/>
    <w:rsid w:val="00E0079B"/>
    <w:rsid w:val="00E00BF5"/>
    <w:rsid w:val="00E0370D"/>
    <w:rsid w:val="00E03926"/>
    <w:rsid w:val="00E04440"/>
    <w:rsid w:val="00E0764E"/>
    <w:rsid w:val="00E07670"/>
    <w:rsid w:val="00E108E4"/>
    <w:rsid w:val="00E12A68"/>
    <w:rsid w:val="00E1306E"/>
    <w:rsid w:val="00E14C78"/>
    <w:rsid w:val="00E15A72"/>
    <w:rsid w:val="00E15D2E"/>
    <w:rsid w:val="00E16F0F"/>
    <w:rsid w:val="00E2063C"/>
    <w:rsid w:val="00E2181E"/>
    <w:rsid w:val="00E219EA"/>
    <w:rsid w:val="00E21E68"/>
    <w:rsid w:val="00E2631A"/>
    <w:rsid w:val="00E34CD9"/>
    <w:rsid w:val="00E4075A"/>
    <w:rsid w:val="00E40963"/>
    <w:rsid w:val="00E424F0"/>
    <w:rsid w:val="00E432A6"/>
    <w:rsid w:val="00E4428F"/>
    <w:rsid w:val="00E44E87"/>
    <w:rsid w:val="00E45854"/>
    <w:rsid w:val="00E506C3"/>
    <w:rsid w:val="00E5500E"/>
    <w:rsid w:val="00E5529B"/>
    <w:rsid w:val="00E5590C"/>
    <w:rsid w:val="00E60B6C"/>
    <w:rsid w:val="00E625BA"/>
    <w:rsid w:val="00E62D8F"/>
    <w:rsid w:val="00E65B60"/>
    <w:rsid w:val="00E6774D"/>
    <w:rsid w:val="00E67C2F"/>
    <w:rsid w:val="00E70E87"/>
    <w:rsid w:val="00E73690"/>
    <w:rsid w:val="00E73D6D"/>
    <w:rsid w:val="00E74857"/>
    <w:rsid w:val="00E75648"/>
    <w:rsid w:val="00E7589D"/>
    <w:rsid w:val="00E82663"/>
    <w:rsid w:val="00E8357A"/>
    <w:rsid w:val="00E87085"/>
    <w:rsid w:val="00E901E1"/>
    <w:rsid w:val="00E909D7"/>
    <w:rsid w:val="00E92D59"/>
    <w:rsid w:val="00E92FF2"/>
    <w:rsid w:val="00E94934"/>
    <w:rsid w:val="00E94F53"/>
    <w:rsid w:val="00EA3F90"/>
    <w:rsid w:val="00EA4086"/>
    <w:rsid w:val="00EA6771"/>
    <w:rsid w:val="00EB154B"/>
    <w:rsid w:val="00EB18BD"/>
    <w:rsid w:val="00EB2AFB"/>
    <w:rsid w:val="00EB3863"/>
    <w:rsid w:val="00EC1F1B"/>
    <w:rsid w:val="00EC55B0"/>
    <w:rsid w:val="00EC6A12"/>
    <w:rsid w:val="00EC71B7"/>
    <w:rsid w:val="00EC71C6"/>
    <w:rsid w:val="00ED098A"/>
    <w:rsid w:val="00ED41FD"/>
    <w:rsid w:val="00ED4BC3"/>
    <w:rsid w:val="00ED774F"/>
    <w:rsid w:val="00EE1233"/>
    <w:rsid w:val="00EE1557"/>
    <w:rsid w:val="00EE29A4"/>
    <w:rsid w:val="00EE4260"/>
    <w:rsid w:val="00EE44C7"/>
    <w:rsid w:val="00EE4A77"/>
    <w:rsid w:val="00EE6A49"/>
    <w:rsid w:val="00EE73FE"/>
    <w:rsid w:val="00EF07EB"/>
    <w:rsid w:val="00EF0E56"/>
    <w:rsid w:val="00EF17EE"/>
    <w:rsid w:val="00EF37CB"/>
    <w:rsid w:val="00EF4F17"/>
    <w:rsid w:val="00EF57F4"/>
    <w:rsid w:val="00EF6B83"/>
    <w:rsid w:val="00F02EEB"/>
    <w:rsid w:val="00F0397A"/>
    <w:rsid w:val="00F047A4"/>
    <w:rsid w:val="00F10293"/>
    <w:rsid w:val="00F12AFB"/>
    <w:rsid w:val="00F14B14"/>
    <w:rsid w:val="00F15320"/>
    <w:rsid w:val="00F20AAE"/>
    <w:rsid w:val="00F22FA3"/>
    <w:rsid w:val="00F3095E"/>
    <w:rsid w:val="00F30FAA"/>
    <w:rsid w:val="00F321F2"/>
    <w:rsid w:val="00F33313"/>
    <w:rsid w:val="00F3693A"/>
    <w:rsid w:val="00F36B15"/>
    <w:rsid w:val="00F40C9A"/>
    <w:rsid w:val="00F40E59"/>
    <w:rsid w:val="00F41E54"/>
    <w:rsid w:val="00F41F91"/>
    <w:rsid w:val="00F44964"/>
    <w:rsid w:val="00F44A10"/>
    <w:rsid w:val="00F463CC"/>
    <w:rsid w:val="00F4644E"/>
    <w:rsid w:val="00F46A1F"/>
    <w:rsid w:val="00F522FF"/>
    <w:rsid w:val="00F56979"/>
    <w:rsid w:val="00F60E5E"/>
    <w:rsid w:val="00F61AD4"/>
    <w:rsid w:val="00F63F5A"/>
    <w:rsid w:val="00F6400F"/>
    <w:rsid w:val="00F6696B"/>
    <w:rsid w:val="00F71F89"/>
    <w:rsid w:val="00F7338F"/>
    <w:rsid w:val="00F76DF8"/>
    <w:rsid w:val="00F77426"/>
    <w:rsid w:val="00F774B3"/>
    <w:rsid w:val="00F77762"/>
    <w:rsid w:val="00F8055B"/>
    <w:rsid w:val="00F82855"/>
    <w:rsid w:val="00F82D14"/>
    <w:rsid w:val="00F84234"/>
    <w:rsid w:val="00F85779"/>
    <w:rsid w:val="00F85DF9"/>
    <w:rsid w:val="00F8602C"/>
    <w:rsid w:val="00F86561"/>
    <w:rsid w:val="00F9092A"/>
    <w:rsid w:val="00F90B54"/>
    <w:rsid w:val="00F91B90"/>
    <w:rsid w:val="00F921C8"/>
    <w:rsid w:val="00F92B9C"/>
    <w:rsid w:val="00F96C61"/>
    <w:rsid w:val="00F97EB1"/>
    <w:rsid w:val="00FA0B8E"/>
    <w:rsid w:val="00FA0C2F"/>
    <w:rsid w:val="00FA0FDC"/>
    <w:rsid w:val="00FA1966"/>
    <w:rsid w:val="00FA19AD"/>
    <w:rsid w:val="00FA3417"/>
    <w:rsid w:val="00FA4372"/>
    <w:rsid w:val="00FA4CAB"/>
    <w:rsid w:val="00FA6A46"/>
    <w:rsid w:val="00FA7108"/>
    <w:rsid w:val="00FA7950"/>
    <w:rsid w:val="00FA7EB5"/>
    <w:rsid w:val="00FB1BB9"/>
    <w:rsid w:val="00FC03BF"/>
    <w:rsid w:val="00FC0BF4"/>
    <w:rsid w:val="00FC1EA4"/>
    <w:rsid w:val="00FC463B"/>
    <w:rsid w:val="00FC4E36"/>
    <w:rsid w:val="00FC50BC"/>
    <w:rsid w:val="00FC54AD"/>
    <w:rsid w:val="00FC6FBE"/>
    <w:rsid w:val="00FD055D"/>
    <w:rsid w:val="00FD1B94"/>
    <w:rsid w:val="00FD2B9E"/>
    <w:rsid w:val="00FD42C8"/>
    <w:rsid w:val="00FD6B01"/>
    <w:rsid w:val="00FD6FCB"/>
    <w:rsid w:val="00FD75B8"/>
    <w:rsid w:val="00FD7F3B"/>
    <w:rsid w:val="00FE0B4C"/>
    <w:rsid w:val="00FE0B8D"/>
    <w:rsid w:val="00FE3AD2"/>
    <w:rsid w:val="00FE3FFC"/>
    <w:rsid w:val="00FE494B"/>
    <w:rsid w:val="00FF0F0C"/>
    <w:rsid w:val="00FF4F37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E52E1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9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qFormat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BC4C02"/>
    <w:rPr>
      <w:b/>
      <w:bCs/>
    </w:rPr>
  </w:style>
  <w:style w:type="table" w:styleId="af6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D57EF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57EF9"/>
    <w:rPr>
      <w:rFonts w:cs="Mangal"/>
      <w:sz w:val="20"/>
      <w:szCs w:val="18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D57EF9"/>
    <w:rPr>
      <w:rFonts w:ascii="Liberation Serif" w:eastAsia="Droid Sans Fallback" w:hAnsi="Liberation Serif" w:cs="Mangal"/>
      <w:kern w:val="2"/>
      <w:sz w:val="20"/>
      <w:szCs w:val="18"/>
      <w:lang w:val="uk-UA" w:eastAsia="zh-CN" w:bidi="hi-I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57EF9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D57EF9"/>
    <w:rPr>
      <w:rFonts w:ascii="Liberation Serif" w:eastAsia="Droid Sans Fallback" w:hAnsi="Liberation Serif" w:cs="Mangal"/>
      <w:b/>
      <w:bCs/>
      <w:kern w:val="2"/>
      <w:sz w:val="20"/>
      <w:szCs w:val="18"/>
      <w:lang w:val="uk-UA" w:eastAsia="zh-CN" w:bidi="hi-IN"/>
    </w:rPr>
  </w:style>
  <w:style w:type="paragraph" w:styleId="31">
    <w:name w:val="Body Text Indent 3"/>
    <w:basedOn w:val="a"/>
    <w:link w:val="32"/>
    <w:uiPriority w:val="99"/>
    <w:semiHidden/>
    <w:unhideWhenUsed/>
    <w:rsid w:val="00F3095E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val="ru-RU" w:eastAsia="ru-RU" w:bidi="ar-SA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F3095E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tp.kubg.edu.ua/index.php/journal/AimScope" TargetMode="External"/><Relationship Id="rId18" Type="http://schemas.openxmlformats.org/officeDocument/2006/relationships/hyperlink" Target="https://il-journal.com/index.php/journal" TargetMode="External"/><Relationship Id="rId26" Type="http://schemas.openxmlformats.org/officeDocument/2006/relationships/hyperlink" Target="https://moodle.znu.edu.ua/mod/url/view.php?id=694982" TargetMode="External"/><Relationship Id="rId39" Type="http://schemas.openxmlformats.org/officeDocument/2006/relationships/hyperlink" Target="https://moodle.znu.edu.ua/mod/page/view.php?id=133015" TargetMode="External"/><Relationship Id="rId21" Type="http://schemas.openxmlformats.org/officeDocument/2006/relationships/hyperlink" Target="http://www.nbuv.gov.ua" TargetMode="External"/><Relationship Id="rId34" Type="http://schemas.openxmlformats.org/officeDocument/2006/relationships/hyperlink" Target="https://lnk.ua/3R4avGqeJ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krytyka.com/" TargetMode="External"/><Relationship Id="rId20" Type="http://schemas.openxmlformats.org/officeDocument/2006/relationships/hyperlink" Target="https://muse.jhu.edu/" TargetMode="External"/><Relationship Id="rId29" Type="http://schemas.openxmlformats.org/officeDocument/2006/relationships/hyperlink" Target="https://lnk.ua/gk4x2wkVy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wec-seih-rhr" TargetMode="External"/><Relationship Id="rId24" Type="http://schemas.openxmlformats.org/officeDocument/2006/relationships/hyperlink" Target="https://uacademic.info/ua" TargetMode="External"/><Relationship Id="rId32" Type="http://schemas.openxmlformats.org/officeDocument/2006/relationships/hyperlink" Target="https://lnk.ua/EYNg6GpVZ" TargetMode="External"/><Relationship Id="rId37" Type="http://schemas.openxmlformats.org/officeDocument/2006/relationships/hyperlink" Target="https://library.znu.edu.ua/" TargetMode="External"/><Relationship Id="rId40" Type="http://schemas.openxmlformats.org/officeDocument/2006/relationships/hyperlink" Target="https://sites.znu.edu.ua/child-adva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ytay-ua.com/" TargetMode="External"/><Relationship Id="rId23" Type="http://schemas.openxmlformats.org/officeDocument/2006/relationships/hyperlink" Target="https://surl.lt/vlvyxr" TargetMode="External"/><Relationship Id="rId28" Type="http://schemas.openxmlformats.org/officeDocument/2006/relationships/hyperlink" Target="https://sites.znu.edu.ua/navchalnyj_viddil/1635.ukr.html" TargetMode="External"/><Relationship Id="rId36" Type="http://schemas.openxmlformats.org/officeDocument/2006/relationships/hyperlink" Target="https://lnk.ua/5pVJr17VP" TargetMode="External"/><Relationship Id="rId10" Type="http://schemas.openxmlformats.org/officeDocument/2006/relationships/hyperlink" Target="https://www.znu.edu.ua/ukr/university/departments/philology/grafik_navchal_nogo_protsesu_ta_rozklad_zanyat_" TargetMode="External"/><Relationship Id="rId19" Type="http://schemas.openxmlformats.org/officeDocument/2006/relationships/hyperlink" Target="http://baltijapublishing.lv/omp/index.php/bp/catalog/category/mono" TargetMode="External"/><Relationship Id="rId31" Type="http://schemas.openxmlformats.org/officeDocument/2006/relationships/hyperlink" Target="https://lnk.ua/9MVwgEpV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ks@ukr.net" TargetMode="External"/><Relationship Id="rId14" Type="http://schemas.openxmlformats.org/officeDocument/2006/relationships/hyperlink" Target="https://chtyvo.org.ua/" TargetMode="External"/><Relationship Id="rId22" Type="http://schemas.openxmlformats.org/officeDocument/2006/relationships/hyperlink" Target="https://nauka.gov.ua/" TargetMode="External"/><Relationship Id="rId27" Type="http://schemas.openxmlformats.org/officeDocument/2006/relationships/hyperlink" Target="http://www.nbuv.gov.ua" TargetMode="External"/><Relationship Id="rId30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35" Type="http://schemas.openxmlformats.org/officeDocument/2006/relationships/hyperlink" Target="mailto:v_banakh@znu.edu.ua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oodle.znu.edu.ua/course/view.php?id=16250" TargetMode="External"/><Relationship Id="rId17" Type="http://schemas.openxmlformats.org/officeDocument/2006/relationships/hyperlink" Target="https://litukraina.com.ua/" TargetMode="External"/><Relationship Id="rId25" Type="http://schemas.openxmlformats.org/officeDocument/2006/relationships/hyperlink" Target="https://nrat.ukrintei.ua/" TargetMode="External"/><Relationship Id="rId33" Type="http://schemas.openxmlformats.org/officeDocument/2006/relationships/hyperlink" Target="https://lnk.ua/QRVdWGwe3" TargetMode="External"/><Relationship Id="rId38" Type="http://schemas.openxmlformats.org/officeDocument/2006/relationships/hyperlink" Target="https://moodle.znu.edu.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7CDF-8156-445C-A5FA-B076AFA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22</Pages>
  <Words>29617</Words>
  <Characters>16883</Characters>
  <Application>Microsoft Office Word</Application>
  <DocSecurity>0</DocSecurity>
  <Lines>140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46408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Курилова</cp:lastModifiedBy>
  <cp:revision>74</cp:revision>
  <dcterms:created xsi:type="dcterms:W3CDTF">2025-10-30T10:09:00Z</dcterms:created>
  <dcterms:modified xsi:type="dcterms:W3CDTF">2025-11-17T16:22:00Z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